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01AE4ED3" w:rsidR="00C449F8" w:rsidRPr="00C44FA8" w:rsidRDefault="00A133F3" w:rsidP="002C348E">
      <w:pPr>
        <w:tabs>
          <w:tab w:val="right" w:pos="9360"/>
        </w:tabs>
        <w:spacing w:after="0"/>
        <w:rPr>
          <w:rFonts w:hint="eastAsia"/>
          <w:b/>
        </w:rPr>
      </w:pPr>
      <w:r w:rsidRPr="00C44FA8">
        <w:rPr>
          <w:b/>
        </w:rPr>
        <w:t>3</w:t>
      </w:r>
      <w:r w:rsidR="00C449F8" w:rsidRPr="00C44FA8">
        <w:rPr>
          <w:b/>
        </w:rPr>
        <w:t>GPP TSG-RAN WG1 #12</w:t>
      </w:r>
      <w:r w:rsidR="00063F39" w:rsidRPr="00C44FA8">
        <w:rPr>
          <w:b/>
        </w:rPr>
        <w:t>4</w:t>
      </w:r>
      <w:r w:rsidR="00C449F8" w:rsidRPr="00C44FA8">
        <w:rPr>
          <w:b/>
        </w:rPr>
        <w:tab/>
        <w:t>R1-</w:t>
      </w:r>
      <w:r w:rsidR="00C449F8" w:rsidRPr="006661D8">
        <w:rPr>
          <w:b/>
        </w:rPr>
        <w:t>2</w:t>
      </w:r>
      <w:r w:rsidR="00057249">
        <w:rPr>
          <w:b/>
        </w:rPr>
        <w:t>6</w:t>
      </w:r>
      <w:r w:rsidR="00F60C29">
        <w:rPr>
          <w:b/>
        </w:rPr>
        <w:t>0</w:t>
      </w:r>
      <w:r w:rsidR="006B0980">
        <w:rPr>
          <w:b/>
        </w:rPr>
        <w:t>1272</w:t>
      </w:r>
    </w:p>
    <w:p w14:paraId="02DE9CF2" w14:textId="360A2159" w:rsidR="00063F39" w:rsidRPr="00C44FA8" w:rsidRDefault="00063F39" w:rsidP="00063F39">
      <w:pPr>
        <w:spacing w:after="0"/>
        <w:rPr>
          <w:rFonts w:hint="eastAsia"/>
          <w:b/>
        </w:rPr>
      </w:pPr>
      <w:r w:rsidRPr="00C44FA8">
        <w:rPr>
          <w:b/>
        </w:rPr>
        <w:t>Gothenburg, S</w:t>
      </w:r>
      <w:r w:rsidR="00BE2C53" w:rsidRPr="00C44FA8">
        <w:rPr>
          <w:b/>
        </w:rPr>
        <w:t>weden</w:t>
      </w:r>
      <w:r w:rsidRPr="00C44FA8">
        <w:rPr>
          <w:b/>
        </w:rPr>
        <w:t>, Feb. 9</w:t>
      </w:r>
      <w:r w:rsidRPr="00C44FA8">
        <w:rPr>
          <w:b/>
          <w:vertAlign w:val="superscript"/>
        </w:rPr>
        <w:t>th</w:t>
      </w:r>
      <w:r w:rsidRPr="00C44FA8">
        <w:rPr>
          <w:b/>
        </w:rPr>
        <w:t xml:space="preserve"> – 13</w:t>
      </w:r>
      <w:r w:rsidR="00F5448B" w:rsidRPr="00C44FA8">
        <w:rPr>
          <w:b/>
          <w:vertAlign w:val="superscript"/>
        </w:rPr>
        <w:t>th</w:t>
      </w:r>
      <w:r w:rsidRPr="00C44FA8">
        <w:rPr>
          <w:b/>
        </w:rPr>
        <w:t>, 2026</w:t>
      </w:r>
    </w:p>
    <w:p w14:paraId="07319A1A" w14:textId="77777777" w:rsidR="00C449F8" w:rsidRPr="00C44FA8" w:rsidRDefault="00C449F8" w:rsidP="002C348E">
      <w:pPr>
        <w:spacing w:after="0"/>
        <w:rPr>
          <w:rFonts w:hint="eastAsia"/>
        </w:rPr>
      </w:pPr>
    </w:p>
    <w:p w14:paraId="14F17C2A" w14:textId="6C773544" w:rsidR="00C449F8" w:rsidRPr="00C44FA8" w:rsidRDefault="00C449F8" w:rsidP="002C348E">
      <w:pPr>
        <w:tabs>
          <w:tab w:val="left" w:pos="2880"/>
        </w:tabs>
        <w:spacing w:after="0"/>
        <w:rPr>
          <w:rFonts w:hint="eastAsia"/>
          <w:b/>
        </w:rPr>
      </w:pPr>
      <w:r w:rsidRPr="00C44FA8">
        <w:rPr>
          <w:b/>
        </w:rPr>
        <w:t>Agenda item:</w:t>
      </w:r>
      <w:r w:rsidR="00063F39" w:rsidRPr="00C44FA8">
        <w:rPr>
          <w:b/>
        </w:rPr>
        <w:tab/>
      </w:r>
      <w:r w:rsidRPr="00C44FA8">
        <w:rPr>
          <w:b/>
        </w:rPr>
        <w:t>1</w:t>
      </w:r>
      <w:r w:rsidR="00063F39" w:rsidRPr="00C44FA8">
        <w:rPr>
          <w:b/>
        </w:rPr>
        <w:t>0</w:t>
      </w:r>
      <w:r w:rsidRPr="00C44FA8">
        <w:rPr>
          <w:b/>
        </w:rPr>
        <w:t>.</w:t>
      </w:r>
      <w:r w:rsidR="00063F39" w:rsidRPr="00C44FA8">
        <w:rPr>
          <w:b/>
        </w:rPr>
        <w:t>5</w:t>
      </w:r>
      <w:r w:rsidRPr="00C44FA8">
        <w:rPr>
          <w:b/>
        </w:rPr>
        <w:t>.</w:t>
      </w:r>
      <w:r w:rsidR="00063F39" w:rsidRPr="00C44FA8">
        <w:rPr>
          <w:b/>
        </w:rPr>
        <w:t>0</w:t>
      </w:r>
    </w:p>
    <w:p w14:paraId="0F3521E1" w14:textId="1A9DE138" w:rsidR="00C449F8" w:rsidRPr="00C44FA8" w:rsidRDefault="00C449F8" w:rsidP="002C348E">
      <w:pPr>
        <w:tabs>
          <w:tab w:val="left" w:pos="2880"/>
        </w:tabs>
        <w:spacing w:after="0"/>
        <w:rPr>
          <w:rFonts w:hint="eastAsia"/>
          <w:b/>
        </w:rPr>
      </w:pPr>
      <w:r w:rsidRPr="00C44FA8">
        <w:rPr>
          <w:b/>
        </w:rPr>
        <w:t>Source</w:t>
      </w:r>
      <w:proofErr w:type="gramStart"/>
      <w:r w:rsidRPr="00C44FA8">
        <w:rPr>
          <w:b/>
        </w:rPr>
        <w:t xml:space="preserve">: </w:t>
      </w:r>
      <w:r w:rsidR="00063F39" w:rsidRPr="00C44FA8">
        <w:rPr>
          <w:b/>
        </w:rPr>
        <w:tab/>
      </w:r>
      <w:r w:rsidRPr="00C44FA8">
        <w:rPr>
          <w:b/>
        </w:rPr>
        <w:t>Qualcomm</w:t>
      </w:r>
      <w:proofErr w:type="gramEnd"/>
      <w:r w:rsidRPr="00C44FA8">
        <w:rPr>
          <w:b/>
        </w:rPr>
        <w:t xml:space="preserve"> Incorporated</w:t>
      </w:r>
    </w:p>
    <w:p w14:paraId="04617C09" w14:textId="6B2681DC" w:rsidR="00C449F8" w:rsidRPr="00C44FA8" w:rsidRDefault="00C449F8" w:rsidP="00063F39">
      <w:pPr>
        <w:tabs>
          <w:tab w:val="left" w:pos="2880"/>
          <w:tab w:val="left" w:pos="5180"/>
        </w:tabs>
        <w:spacing w:after="0"/>
        <w:rPr>
          <w:rFonts w:hint="eastAsia"/>
          <w:b/>
        </w:rPr>
      </w:pPr>
      <w:r w:rsidRPr="00C44FA8">
        <w:rPr>
          <w:b/>
        </w:rPr>
        <w:t>Title</w:t>
      </w:r>
      <w:proofErr w:type="gramStart"/>
      <w:r w:rsidRPr="00C44FA8">
        <w:rPr>
          <w:b/>
        </w:rPr>
        <w:t xml:space="preserve">: </w:t>
      </w:r>
      <w:r w:rsidR="00063F39" w:rsidRPr="00C44FA8">
        <w:rPr>
          <w:b/>
        </w:rPr>
        <w:tab/>
        <w:t>General</w:t>
      </w:r>
      <w:proofErr w:type="gramEnd"/>
      <w:r w:rsidR="00063F39" w:rsidRPr="00C44FA8">
        <w:rPr>
          <w:b/>
        </w:rPr>
        <w:t xml:space="preserve"> aspects and framework</w:t>
      </w:r>
    </w:p>
    <w:p w14:paraId="2AE02572" w14:textId="175B48FF" w:rsidR="00C449F8" w:rsidRPr="00C44FA8" w:rsidRDefault="00C449F8" w:rsidP="002C348E">
      <w:pPr>
        <w:tabs>
          <w:tab w:val="left" w:pos="2880"/>
        </w:tabs>
        <w:spacing w:after="0"/>
        <w:rPr>
          <w:rFonts w:hint="eastAsia"/>
          <w:b/>
        </w:rPr>
      </w:pPr>
      <w:r w:rsidRPr="00C44FA8">
        <w:rPr>
          <w:b/>
        </w:rPr>
        <w:t>Document for:</w:t>
      </w:r>
      <w:r w:rsidR="00063F39" w:rsidRPr="00C44FA8">
        <w:rPr>
          <w:b/>
        </w:rPr>
        <w:tab/>
      </w:r>
      <w:r w:rsidRPr="00C44FA8">
        <w:rPr>
          <w:b/>
        </w:rPr>
        <w:t>Discussion/Decision</w:t>
      </w:r>
    </w:p>
    <w:p w14:paraId="7F60A231" w14:textId="77777777" w:rsidR="009A3A70" w:rsidRPr="00C44FA8" w:rsidRDefault="009A3A70" w:rsidP="00FF41E9">
      <w:pPr>
        <w:pStyle w:val="Heading1"/>
      </w:pPr>
      <w:r w:rsidRPr="00C44FA8">
        <w:t>Introduction</w:t>
      </w:r>
    </w:p>
    <w:p w14:paraId="593CB9EC" w14:textId="56FF29A7" w:rsidR="005B4EBA" w:rsidRPr="00C44FA8" w:rsidRDefault="00582DAC" w:rsidP="007D5EF3">
      <w:r w:rsidRPr="00C44FA8">
        <w:t xml:space="preserve">In this paper, we provide our view on </w:t>
      </w:r>
      <w:r w:rsidR="00DE1883" w:rsidRPr="00C44FA8">
        <w:t>6GR numerology</w:t>
      </w:r>
      <w:r w:rsidR="00BE2C53" w:rsidRPr="00C44FA8">
        <w:t xml:space="preserve">, duplexing </w:t>
      </w:r>
      <w:r w:rsidR="009D198C" w:rsidRPr="00C44FA8">
        <w:t xml:space="preserve">and frame structure </w:t>
      </w:r>
      <w:r w:rsidR="00DE1883" w:rsidRPr="00C44FA8">
        <w:t>design</w:t>
      </w:r>
      <w:r w:rsidR="00653785" w:rsidRPr="00C44FA8">
        <w:t xml:space="preserve"> aspects</w:t>
      </w:r>
      <w:r w:rsidR="00BE2C53" w:rsidRPr="00C44FA8">
        <w:t xml:space="preserve"> as well as the framework for spectrum utilization and aggregation.</w:t>
      </w:r>
    </w:p>
    <w:p w14:paraId="50085DD2" w14:textId="5F7FD67D" w:rsidR="00870C02" w:rsidRPr="00C44FA8" w:rsidRDefault="00870C02" w:rsidP="006011BA">
      <w:pPr>
        <w:pStyle w:val="Heading1"/>
        <w:rPr>
          <w:rFonts w:eastAsia="Yu Gothic"/>
          <w:lang w:eastAsia="ja-JP"/>
        </w:rPr>
      </w:pPr>
      <w:r w:rsidRPr="00C44FA8">
        <w:t>Numerology</w:t>
      </w:r>
      <w:r w:rsidR="005C6C92" w:rsidRPr="00C44FA8">
        <w:t xml:space="preserve"> and maximum bandwidth</w:t>
      </w:r>
    </w:p>
    <w:p w14:paraId="6ACB5B1E" w14:textId="1D87A83B" w:rsidR="00AF0DF0" w:rsidRPr="00C44FA8" w:rsidRDefault="00AF0DF0" w:rsidP="00AF0DF0">
      <w:pPr>
        <w:pStyle w:val="Heading2"/>
        <w:rPr>
          <w:rFonts w:hint="eastAsia"/>
        </w:rPr>
      </w:pPr>
      <w:r w:rsidRPr="00C44FA8">
        <w:rPr>
          <w:rFonts w:eastAsia="Yu Gothic" w:hint="eastAsia"/>
          <w:lang w:eastAsia="ja-JP"/>
        </w:rPr>
        <w:t xml:space="preserve">UE </w:t>
      </w:r>
      <w:r w:rsidR="00692E2E" w:rsidRPr="00C44FA8">
        <w:rPr>
          <w:rFonts w:eastAsia="Yu Gothic" w:hint="eastAsia"/>
          <w:lang w:eastAsia="ja-JP"/>
        </w:rPr>
        <w:t>m</w:t>
      </w:r>
      <w:r w:rsidR="00692E2E" w:rsidRPr="00C44FA8">
        <w:rPr>
          <w:rFonts w:hint="eastAsia"/>
        </w:rPr>
        <w:t xml:space="preserve">aximum </w:t>
      </w:r>
      <w:r w:rsidR="00500B55" w:rsidRPr="00C44FA8" w:rsidDel="00F06AA4">
        <w:rPr>
          <w:rFonts w:eastAsia="Yu Gothic" w:hint="eastAsia"/>
          <w:lang w:eastAsia="ja-JP"/>
        </w:rPr>
        <w:t>channel</w:t>
      </w:r>
      <w:r w:rsidR="00500B55" w:rsidRPr="00C44FA8" w:rsidDel="00F06AA4">
        <w:rPr>
          <w:rFonts w:hint="eastAsia"/>
        </w:rPr>
        <w:t xml:space="preserve"> </w:t>
      </w:r>
      <w:r w:rsidRPr="00C44FA8">
        <w:t>bandwidth</w:t>
      </w:r>
      <w:r w:rsidRPr="00C44FA8">
        <w:rPr>
          <w:rFonts w:eastAsia="Yu Gothic" w:hint="eastAsia"/>
          <w:lang w:eastAsia="ja-JP"/>
        </w:rPr>
        <w:t xml:space="preserve"> for around 7GHz</w:t>
      </w:r>
    </w:p>
    <w:p w14:paraId="1673888F" w14:textId="295A0CA1" w:rsidR="00AF0DF0" w:rsidRPr="00C44FA8" w:rsidRDefault="00B23014" w:rsidP="00AF0DF0">
      <w:pPr>
        <w:jc w:val="both"/>
        <w:rPr>
          <w:rFonts w:eastAsia="Yu Gothic" w:hint="eastAsia"/>
          <w:lang w:val="en-GB" w:eastAsia="ja-JP"/>
        </w:rPr>
      </w:pPr>
      <w:r w:rsidRPr="00C44FA8">
        <w:rPr>
          <w:rFonts w:eastAsia="Yu Gothic" w:hint="eastAsia"/>
          <w:lang w:val="en-GB" w:eastAsia="ja-JP"/>
        </w:rPr>
        <w:t xml:space="preserve">The section 2.1 focuses on around 7GHz. </w:t>
      </w:r>
      <w:r w:rsidR="00AF0DF0" w:rsidRPr="00C44FA8">
        <w:rPr>
          <w:rFonts w:eastAsia="Yu Gothic" w:hint="eastAsia"/>
          <w:lang w:val="en-GB" w:eastAsia="ja-JP"/>
        </w:rPr>
        <w:t>Following agreement was achieved at RAN1#122bis meeting:</w:t>
      </w:r>
    </w:p>
    <w:tbl>
      <w:tblPr>
        <w:tblStyle w:val="TableGrid"/>
        <w:tblW w:w="0" w:type="auto"/>
        <w:tblLook w:val="04A0" w:firstRow="1" w:lastRow="0" w:firstColumn="1" w:lastColumn="0" w:noHBand="0" w:noVBand="1"/>
      </w:tblPr>
      <w:tblGrid>
        <w:gridCol w:w="9360"/>
      </w:tblGrid>
      <w:tr w:rsidR="00AF0DF0" w:rsidRPr="00C44FA8" w14:paraId="4BE5D6E5" w14:textId="77777777">
        <w:tc>
          <w:tcPr>
            <w:tcW w:w="9360" w:type="dxa"/>
          </w:tcPr>
          <w:p w14:paraId="694A96C3" w14:textId="77777777" w:rsidR="00AF0DF0" w:rsidRPr="00C44FA8" w:rsidRDefault="00AF0DF0">
            <w:pPr>
              <w:spacing w:after="160"/>
              <w:rPr>
                <w:rFonts w:hint="eastAsia"/>
                <w:szCs w:val="20"/>
                <w:highlight w:val="green"/>
                <w:lang w:eastAsia="zh-CN"/>
              </w:rPr>
            </w:pPr>
            <w:r w:rsidRPr="00C44FA8">
              <w:rPr>
                <w:rFonts w:hint="eastAsia"/>
                <w:szCs w:val="20"/>
                <w:highlight w:val="green"/>
                <w:lang w:eastAsia="zh-CN"/>
              </w:rPr>
              <w:t>Agreement</w:t>
            </w:r>
          </w:p>
          <w:p w14:paraId="6D86953F" w14:textId="77777777" w:rsidR="00AF0DF0" w:rsidRPr="00C44FA8" w:rsidRDefault="00AF0DF0">
            <w:pPr>
              <w:pStyle w:val="ListParagraph"/>
              <w:numPr>
                <w:ilvl w:val="0"/>
                <w:numId w:val="41"/>
              </w:numPr>
              <w:spacing w:after="160"/>
              <w:contextualSpacing w:val="0"/>
              <w:rPr>
                <w:rFonts w:hint="eastAsia"/>
                <w:sz w:val="21"/>
                <w:szCs w:val="21"/>
                <w:lang w:eastAsia="zh-CN"/>
              </w:rPr>
            </w:pPr>
            <w:r w:rsidRPr="00C44FA8">
              <w:rPr>
                <w:sz w:val="21"/>
                <w:szCs w:val="21"/>
                <w:lang w:eastAsia="zh-CN"/>
              </w:rPr>
              <w:t xml:space="preserve">RAN1 </w:t>
            </w:r>
            <w:r w:rsidRPr="00C44FA8">
              <w:rPr>
                <w:rFonts w:hint="eastAsia"/>
                <w:sz w:val="21"/>
                <w:szCs w:val="21"/>
                <w:lang w:eastAsia="zh-CN"/>
              </w:rPr>
              <w:t xml:space="preserve">assumes 400MHz </w:t>
            </w:r>
            <w:r w:rsidRPr="00C44FA8">
              <w:rPr>
                <w:sz w:val="21"/>
                <w:szCs w:val="21"/>
                <w:lang w:eastAsia="zh-CN"/>
              </w:rPr>
              <w:t>maximum channel bandwidth</w:t>
            </w:r>
            <w:r w:rsidRPr="00C44FA8">
              <w:rPr>
                <w:rFonts w:hint="eastAsia"/>
                <w:sz w:val="21"/>
                <w:szCs w:val="21"/>
                <w:lang w:eastAsia="zh-CN"/>
              </w:rPr>
              <w:t xml:space="preserve"> at network side and 30kHz SCS</w:t>
            </w:r>
            <w:r w:rsidRPr="00C44FA8">
              <w:rPr>
                <w:sz w:val="21"/>
                <w:szCs w:val="21"/>
                <w:lang w:eastAsia="zh-CN"/>
              </w:rPr>
              <w:t xml:space="preserve"> </w:t>
            </w:r>
            <w:r w:rsidRPr="00C44FA8">
              <w:rPr>
                <w:rFonts w:hint="eastAsia"/>
                <w:sz w:val="21"/>
                <w:szCs w:val="21"/>
                <w:lang w:eastAsia="zh-CN"/>
              </w:rPr>
              <w:t>around 7GHz</w:t>
            </w:r>
            <w:r w:rsidRPr="00C44FA8">
              <w:rPr>
                <w:sz w:val="21"/>
                <w:szCs w:val="21"/>
                <w:lang w:eastAsia="zh-CN"/>
              </w:rPr>
              <w:t xml:space="preserve"> </w:t>
            </w:r>
          </w:p>
          <w:p w14:paraId="5F188CFE" w14:textId="77777777" w:rsidR="00AF0DF0" w:rsidRPr="00C44FA8" w:rsidRDefault="00AF0DF0">
            <w:pPr>
              <w:pStyle w:val="ListParagraph"/>
              <w:numPr>
                <w:ilvl w:val="0"/>
                <w:numId w:val="43"/>
              </w:numPr>
              <w:spacing w:after="0"/>
              <w:contextualSpacing w:val="0"/>
              <w:rPr>
                <w:rFonts w:hint="eastAsia"/>
                <w:sz w:val="21"/>
                <w:szCs w:val="21"/>
                <w:lang w:eastAsia="zh-CN"/>
              </w:rPr>
            </w:pPr>
            <w:r w:rsidRPr="00C44FA8">
              <w:rPr>
                <w:lang w:eastAsia="zh-CN"/>
              </w:rPr>
              <w:t>S</w:t>
            </w:r>
            <w:r w:rsidRPr="00C44FA8">
              <w:rPr>
                <w:rFonts w:hint="eastAsia"/>
                <w:lang w:eastAsia="zh-CN"/>
              </w:rPr>
              <w:t xml:space="preserve">tudy whether and how to enable UE to support 400MHz bandwidth </w:t>
            </w:r>
          </w:p>
        </w:tc>
      </w:tr>
    </w:tbl>
    <w:p w14:paraId="4B71FB3D" w14:textId="77777777" w:rsidR="00AF0DF0" w:rsidRPr="00C44FA8" w:rsidRDefault="00AF0DF0" w:rsidP="00AF0DF0">
      <w:pPr>
        <w:jc w:val="both"/>
        <w:rPr>
          <w:rFonts w:eastAsia="Yu Gothic" w:hint="eastAsia"/>
          <w:lang w:val="en-GB" w:eastAsia="ja-JP"/>
        </w:rPr>
      </w:pPr>
    </w:p>
    <w:p w14:paraId="6EC02A26" w14:textId="718FCEA3" w:rsidR="00AF0DF0" w:rsidRPr="00C44FA8" w:rsidRDefault="00AF0DF0" w:rsidP="00AF0DF0">
      <w:pPr>
        <w:jc w:val="both"/>
        <w:rPr>
          <w:rFonts w:eastAsia="Yu Gothic" w:hint="eastAsia"/>
          <w:lang w:val="en-GB" w:eastAsia="ja-JP"/>
        </w:rPr>
      </w:pPr>
      <w:r w:rsidRPr="00C44FA8">
        <w:rPr>
          <w:rFonts w:eastAsia="Yu Gothic" w:hint="eastAsia"/>
          <w:lang w:val="en-GB" w:eastAsia="ja-JP"/>
        </w:rPr>
        <w:t xml:space="preserve">In 5G-NR, BS channel bandwidth is defined in </w:t>
      </w:r>
      <w:r w:rsidR="006E69E9" w:rsidRPr="00C44FA8">
        <w:rPr>
          <w:rFonts w:eastAsia="Yu Gothic"/>
          <w:lang w:val="en-GB" w:eastAsia="ja-JP"/>
        </w:rPr>
        <w:t xml:space="preserve">Section 5.3 </w:t>
      </w:r>
      <w:r w:rsidRPr="00C44FA8">
        <w:rPr>
          <w:rFonts w:eastAsia="Yu Gothic" w:hint="eastAsia"/>
          <w:lang w:val="en-GB" w:eastAsia="ja-JP"/>
        </w:rPr>
        <w:t xml:space="preserve">TS38.104 </w:t>
      </w:r>
      <w:r w:rsidR="00934844" w:rsidRPr="00C44FA8">
        <w:rPr>
          <w:rFonts w:eastAsia="Yu Gothic"/>
          <w:lang w:val="en-GB" w:eastAsia="ja-JP"/>
        </w:rPr>
        <w:fldChar w:fldCharType="begin"/>
      </w:r>
      <w:r w:rsidR="00934844" w:rsidRPr="00C44FA8">
        <w:rPr>
          <w:rFonts w:eastAsia="Yu Gothic"/>
          <w:lang w:val="en-GB" w:eastAsia="ja-JP"/>
        </w:rPr>
        <w:instrText xml:space="preserve"> </w:instrText>
      </w:r>
      <w:r w:rsidR="00934844" w:rsidRPr="00C44FA8">
        <w:rPr>
          <w:rFonts w:eastAsia="Yu Gothic" w:hint="eastAsia"/>
          <w:lang w:val="en-GB" w:eastAsia="ja-JP"/>
        </w:rPr>
        <w:instrText>REF _Ref213397531 \r \h</w:instrText>
      </w:r>
      <w:r w:rsidR="00934844" w:rsidRPr="00C44FA8">
        <w:rPr>
          <w:rFonts w:eastAsia="Yu Gothic"/>
          <w:lang w:val="en-GB" w:eastAsia="ja-JP"/>
        </w:rPr>
        <w:instrText xml:space="preserve"> </w:instrText>
      </w:r>
      <w:r w:rsidR="00DC0C54" w:rsidRPr="00C44FA8">
        <w:rPr>
          <w:rFonts w:eastAsia="Yu Gothic"/>
          <w:lang w:val="en-GB" w:eastAsia="ja-JP"/>
        </w:rPr>
        <w:instrText xml:space="preserve"> \* MERGEFORMAT </w:instrText>
      </w:r>
      <w:r w:rsidR="00934844" w:rsidRPr="00C44FA8">
        <w:rPr>
          <w:rFonts w:eastAsia="Yu Gothic"/>
          <w:lang w:val="en-GB" w:eastAsia="ja-JP"/>
        </w:rPr>
      </w:r>
      <w:r w:rsidR="00934844" w:rsidRPr="00C44FA8">
        <w:rPr>
          <w:rFonts w:eastAsia="Yu Gothic"/>
          <w:lang w:val="en-GB" w:eastAsia="ja-JP"/>
        </w:rPr>
        <w:fldChar w:fldCharType="separate"/>
      </w:r>
      <w:r w:rsidR="00697DFE">
        <w:rPr>
          <w:rFonts w:eastAsia="Yu Gothic"/>
          <w:lang w:val="en-GB" w:eastAsia="ja-JP"/>
        </w:rPr>
        <w:t>[1]</w:t>
      </w:r>
      <w:r w:rsidR="00934844" w:rsidRPr="00C44FA8">
        <w:rPr>
          <w:rFonts w:eastAsia="Yu Gothic"/>
          <w:lang w:val="en-GB" w:eastAsia="ja-JP"/>
        </w:rPr>
        <w:fldChar w:fldCharType="end"/>
      </w:r>
      <w:r w:rsidR="00934844" w:rsidRPr="00C44FA8">
        <w:rPr>
          <w:rFonts w:eastAsia="Yu Gothic"/>
          <w:lang w:val="en-GB" w:eastAsia="ja-JP"/>
        </w:rPr>
        <w:t xml:space="preserve"> </w:t>
      </w:r>
      <w:r w:rsidRPr="00C44FA8">
        <w:rPr>
          <w:rFonts w:eastAsia="Yu Gothic" w:hint="eastAsia"/>
          <w:lang w:val="en-GB" w:eastAsia="ja-JP"/>
        </w:rPr>
        <w:t xml:space="preserve">as follows. We expect similar definition of BS channel bandwidth for 6GR. </w:t>
      </w:r>
    </w:p>
    <w:tbl>
      <w:tblPr>
        <w:tblStyle w:val="TableGrid"/>
        <w:tblW w:w="0" w:type="auto"/>
        <w:tblLook w:val="04A0" w:firstRow="1" w:lastRow="0" w:firstColumn="1" w:lastColumn="0" w:noHBand="0" w:noVBand="1"/>
      </w:tblPr>
      <w:tblGrid>
        <w:gridCol w:w="9360"/>
      </w:tblGrid>
      <w:tr w:rsidR="00AF0DF0" w:rsidRPr="00C44FA8" w14:paraId="3CC234E5" w14:textId="77777777">
        <w:tc>
          <w:tcPr>
            <w:tcW w:w="9360" w:type="dxa"/>
          </w:tcPr>
          <w:p w14:paraId="5D1DEF96" w14:textId="100CCCB1" w:rsidR="00AF0DF0" w:rsidRPr="00C44FA8" w:rsidRDefault="00EA04E9">
            <w:pPr>
              <w:jc w:val="both"/>
              <w:rPr>
                <w:rFonts w:eastAsia="Yu Gothic" w:hint="eastAsia"/>
                <w:lang w:val="en-GB" w:eastAsia="ja-JP"/>
              </w:rPr>
            </w:pPr>
            <w:r w:rsidRPr="00C44FA8">
              <w:rPr>
                <w:rFonts w:eastAsia="Yu Gothic"/>
                <w:lang w:val="en-GB" w:eastAsia="ja-JP"/>
              </w:rPr>
              <w:t>“</w:t>
            </w:r>
            <w:r w:rsidR="00AF0DF0" w:rsidRPr="00C44FA8">
              <w:rPr>
                <w:rFonts w:eastAsia="Yu Gothic" w:hint="eastAsia"/>
                <w:lang w:val="en-GB" w:eastAsia="ja-JP"/>
              </w:rPr>
              <w:t xml:space="preserve">The BS </w:t>
            </w:r>
            <w:r w:rsidR="00AF0DF0" w:rsidRPr="00C44FA8">
              <w:rPr>
                <w:rFonts w:eastAsia="Yu Gothic"/>
                <w:lang w:val="en-GB" w:eastAsia="ja-JP"/>
              </w:rPr>
              <w:t>channel bandwidth</w:t>
            </w:r>
            <w:r w:rsidR="00AF0DF0" w:rsidRPr="00C44FA8">
              <w:rPr>
                <w:rFonts w:eastAsia="Yu Gothic" w:hint="eastAsia"/>
                <w:lang w:val="en-GB" w:eastAsia="ja-JP"/>
              </w:rPr>
              <w:t xml:space="preserve"> supports a</w:t>
            </w:r>
            <w:r w:rsidR="00AF0DF0" w:rsidRPr="00C44FA8">
              <w:rPr>
                <w:rFonts w:eastAsia="Yu Gothic"/>
                <w:lang w:val="en-GB" w:eastAsia="ja-JP"/>
              </w:rPr>
              <w:t xml:space="preserve"> single NR RF carrier in the uplink or downlink at the Base Station. Different UE channel bandwidths may be supported within the same spectrum for transmitting to and receiving from UEs connected to the BS. The placement of the UE channel bandwidth is flexible but can only be completely within the BS channel bandwidth. The BS shall be able to transmit to and/or receive from one or more UE bandwidth parts that are smaller than or equal to the number of carrier resource blocks on the RF carrier, in any part of the carrier resource blocks.</w:t>
            </w:r>
            <w:r w:rsidR="00574367" w:rsidRPr="00C44FA8">
              <w:rPr>
                <w:rFonts w:eastAsia="Yu Gothic"/>
                <w:lang w:val="en-GB" w:eastAsia="ja-JP"/>
              </w:rPr>
              <w:t>”</w:t>
            </w:r>
          </w:p>
          <w:p w14:paraId="607D2A07" w14:textId="77777777" w:rsidR="00AF0DF0" w:rsidRPr="00C44FA8" w:rsidRDefault="00AF0DF0" w:rsidP="001C27EE">
            <w:pPr>
              <w:jc w:val="center"/>
              <w:rPr>
                <w:rFonts w:eastAsia="Yu Gothic" w:hint="eastAsia"/>
                <w:lang w:val="en-GB" w:eastAsia="ja-JP"/>
              </w:rPr>
            </w:pPr>
            <w:r w:rsidRPr="00C44FA8">
              <w:rPr>
                <w:rFonts w:eastAsia="Yu Gothic"/>
                <w:lang w:val="en-GB" w:eastAsia="ja-JP"/>
              </w:rPr>
              <w:drawing>
                <wp:inline distT="0" distB="0" distL="0" distR="0" wp14:anchorId="6A4BE1F5" wp14:editId="7C286A8A">
                  <wp:extent cx="5074417" cy="2570821"/>
                  <wp:effectExtent l="0" t="0" r="0" b="1270"/>
                  <wp:docPr id="1748228407" name="Picture 1" descr="A diagram of a transmission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228407" name="Picture 1" descr="A diagram of a transmission network&#10;&#10;AI-generated content may be incorrect."/>
                          <pic:cNvPicPr/>
                        </pic:nvPicPr>
                        <pic:blipFill>
                          <a:blip r:embed="rId11"/>
                          <a:stretch>
                            <a:fillRect/>
                          </a:stretch>
                        </pic:blipFill>
                        <pic:spPr>
                          <a:xfrm>
                            <a:off x="0" y="0"/>
                            <a:ext cx="5081048" cy="2574180"/>
                          </a:xfrm>
                          <a:prstGeom prst="rect">
                            <a:avLst/>
                          </a:prstGeom>
                        </pic:spPr>
                      </pic:pic>
                    </a:graphicData>
                  </a:graphic>
                </wp:inline>
              </w:drawing>
            </w:r>
          </w:p>
        </w:tc>
      </w:tr>
    </w:tbl>
    <w:p w14:paraId="017413AE" w14:textId="77777777" w:rsidR="00AF0DF0" w:rsidRPr="00C44FA8" w:rsidRDefault="00AF0DF0" w:rsidP="00AF0DF0">
      <w:pPr>
        <w:jc w:val="both"/>
        <w:rPr>
          <w:rFonts w:eastAsia="Yu Gothic" w:hint="eastAsia"/>
          <w:lang w:val="en-GB" w:eastAsia="ja-JP"/>
        </w:rPr>
      </w:pPr>
    </w:p>
    <w:p w14:paraId="5D23AF8F" w14:textId="0A1391F4" w:rsidR="00AF0DF0" w:rsidRPr="00C44FA8" w:rsidRDefault="00AF0DF0" w:rsidP="00AF0DF0">
      <w:pPr>
        <w:jc w:val="both"/>
        <w:rPr>
          <w:rFonts w:eastAsia="Yu Gothic" w:hint="eastAsia"/>
          <w:lang w:val="en-GB" w:eastAsia="ja-JP"/>
        </w:rPr>
      </w:pPr>
      <w:r w:rsidRPr="00C44FA8">
        <w:rPr>
          <w:rFonts w:eastAsia="Yu Gothic" w:hint="eastAsia"/>
          <w:lang w:val="en-GB" w:eastAsia="ja-JP"/>
        </w:rPr>
        <w:t xml:space="preserve">Assuming a 400MHz contiguous spectrum is available for 6GR at around 7GHz and considering networks supporting transmission/reception over the full 400MHz as a single RF carrier, supporting 400MHz maximum channel bandwidth, at the UE side as well, is </w:t>
      </w:r>
      <w:r w:rsidRPr="00C44FA8" w:rsidDel="00AB346B">
        <w:rPr>
          <w:rFonts w:eastAsia="Yu Gothic" w:hint="eastAsia"/>
          <w:lang w:val="en-GB" w:eastAsia="ja-JP"/>
        </w:rPr>
        <w:t xml:space="preserve">the </w:t>
      </w:r>
      <w:r w:rsidRPr="00C44FA8">
        <w:rPr>
          <w:rFonts w:eastAsia="Yu Gothic" w:hint="eastAsia"/>
          <w:lang w:val="en-GB" w:eastAsia="ja-JP"/>
        </w:rPr>
        <w:t xml:space="preserve">most straightforward </w:t>
      </w:r>
      <w:r w:rsidR="00AB346B" w:rsidRPr="00C44FA8">
        <w:rPr>
          <w:rFonts w:eastAsia="Yu Gothic"/>
          <w:lang w:val="en-GB" w:eastAsia="ja-JP"/>
        </w:rPr>
        <w:t xml:space="preserve">and efficient </w:t>
      </w:r>
      <w:r w:rsidRPr="00C44FA8">
        <w:rPr>
          <w:rFonts w:eastAsia="Yu Gothic" w:hint="eastAsia"/>
          <w:lang w:val="en-GB" w:eastAsia="ja-JP"/>
        </w:rPr>
        <w:t xml:space="preserve">way </w:t>
      </w:r>
      <w:r w:rsidR="00AB346B" w:rsidRPr="00C44FA8">
        <w:rPr>
          <w:rFonts w:eastAsia="Yu Gothic"/>
          <w:lang w:val="en-GB" w:eastAsia="ja-JP"/>
        </w:rPr>
        <w:t>of utilizing the contiguous spectrum</w:t>
      </w:r>
      <w:r w:rsidRPr="00C44FA8">
        <w:rPr>
          <w:rFonts w:eastAsia="Yu Gothic" w:hint="eastAsia"/>
          <w:lang w:val="en-GB" w:eastAsia="ja-JP"/>
        </w:rPr>
        <w:t>.</w:t>
      </w:r>
      <w:r w:rsidR="00DF1F43" w:rsidRPr="00C44FA8">
        <w:rPr>
          <w:rFonts w:eastAsia="Yu Gothic" w:hint="eastAsia"/>
          <w:lang w:val="en-GB" w:eastAsia="ja-JP"/>
        </w:rPr>
        <w:t xml:space="preserve"> </w:t>
      </w:r>
      <w:r w:rsidR="0074077A" w:rsidRPr="00C44FA8">
        <w:rPr>
          <w:rFonts w:eastAsia="Yu Gothic" w:hint="eastAsia"/>
          <w:lang w:val="en-GB" w:eastAsia="ja-JP"/>
        </w:rPr>
        <w:t xml:space="preserve">Single-carrier operation </w:t>
      </w:r>
      <w:r w:rsidR="002F67E4" w:rsidRPr="00C44FA8">
        <w:rPr>
          <w:rFonts w:eastAsia="Yu Gothic" w:hint="eastAsia"/>
          <w:lang w:val="en-GB" w:eastAsia="ja-JP"/>
        </w:rPr>
        <w:t>for</w:t>
      </w:r>
      <w:r w:rsidR="0074077A" w:rsidRPr="00C44FA8">
        <w:rPr>
          <w:rFonts w:eastAsia="Yu Gothic" w:hint="eastAsia"/>
          <w:lang w:val="en-GB" w:eastAsia="ja-JP"/>
        </w:rPr>
        <w:t xml:space="preserve"> the 400MHz spectrum by both </w:t>
      </w:r>
      <w:r w:rsidR="003622FC" w:rsidRPr="00C44FA8">
        <w:rPr>
          <w:rFonts w:eastAsia="Yu Gothic" w:hint="eastAsia"/>
          <w:lang w:val="en-GB" w:eastAsia="ja-JP"/>
        </w:rPr>
        <w:t xml:space="preserve">network and UE simplifies the spec and </w:t>
      </w:r>
      <w:r w:rsidR="00020EBA" w:rsidRPr="00C44FA8">
        <w:rPr>
          <w:rFonts w:eastAsia="Yu Gothic" w:hint="eastAsia"/>
          <w:lang w:val="en-GB" w:eastAsia="ja-JP"/>
        </w:rPr>
        <w:t xml:space="preserve">the </w:t>
      </w:r>
      <w:r w:rsidR="003622FC" w:rsidRPr="00C44FA8">
        <w:rPr>
          <w:rFonts w:eastAsia="Yu Gothic"/>
          <w:lang w:val="en-GB" w:eastAsia="ja-JP"/>
        </w:rPr>
        <w:t>operation</w:t>
      </w:r>
      <w:r w:rsidR="00F520BD" w:rsidRPr="00C44FA8">
        <w:rPr>
          <w:rFonts w:eastAsia="Yu Gothic" w:hint="eastAsia"/>
          <w:lang w:val="en-GB" w:eastAsia="ja-JP"/>
        </w:rPr>
        <w:t xml:space="preserve"> and offers various advantages over </w:t>
      </w:r>
      <w:r w:rsidR="00044BE3" w:rsidRPr="00C44FA8">
        <w:rPr>
          <w:rFonts w:eastAsia="Yu Gothic" w:hint="eastAsia"/>
          <w:lang w:val="en-GB" w:eastAsia="ja-JP"/>
        </w:rPr>
        <w:t>multi-</w:t>
      </w:r>
      <w:r w:rsidR="00F520BD" w:rsidRPr="00C44FA8">
        <w:rPr>
          <w:rFonts w:eastAsia="Yu Gothic" w:hint="eastAsia"/>
          <w:lang w:val="en-GB" w:eastAsia="ja-JP"/>
        </w:rPr>
        <w:t xml:space="preserve">carrier </w:t>
      </w:r>
      <w:r w:rsidR="00044BE3" w:rsidRPr="00C44FA8">
        <w:rPr>
          <w:rFonts w:eastAsia="Yu Gothic" w:hint="eastAsia"/>
          <w:lang w:val="en-GB" w:eastAsia="ja-JP"/>
        </w:rPr>
        <w:t>operation</w:t>
      </w:r>
      <w:r w:rsidR="00F520BD" w:rsidRPr="00C44FA8">
        <w:rPr>
          <w:rFonts w:eastAsia="Yu Gothic" w:hint="eastAsia"/>
          <w:lang w:val="en-GB" w:eastAsia="ja-JP"/>
        </w:rPr>
        <w:t xml:space="preserve"> as </w:t>
      </w:r>
      <w:r w:rsidR="00044BE3" w:rsidRPr="00C44FA8">
        <w:rPr>
          <w:rFonts w:eastAsia="Yu Gothic"/>
          <w:lang w:val="en-GB" w:eastAsia="ja-JP"/>
        </w:rPr>
        <w:t>analysed</w:t>
      </w:r>
      <w:r w:rsidR="00F520BD" w:rsidRPr="00C44FA8">
        <w:rPr>
          <w:rFonts w:eastAsia="Yu Gothic" w:hint="eastAsia"/>
          <w:lang w:val="en-GB" w:eastAsia="ja-JP"/>
        </w:rPr>
        <w:t xml:space="preserve"> in </w:t>
      </w:r>
      <w:r w:rsidR="006E69E9" w:rsidRPr="00C44FA8">
        <w:rPr>
          <w:rFonts w:eastAsia="Yu Gothic"/>
          <w:lang w:val="en-GB" w:eastAsia="ja-JP"/>
        </w:rPr>
        <w:fldChar w:fldCharType="begin"/>
      </w:r>
      <w:r w:rsidR="006E69E9" w:rsidRPr="00C44FA8">
        <w:rPr>
          <w:rFonts w:eastAsia="Yu Gothic"/>
          <w:lang w:val="en-GB" w:eastAsia="ja-JP"/>
        </w:rPr>
        <w:instrText xml:space="preserve"> </w:instrText>
      </w:r>
      <w:r w:rsidR="006E69E9" w:rsidRPr="00C44FA8">
        <w:rPr>
          <w:rFonts w:eastAsia="Yu Gothic" w:hint="eastAsia"/>
          <w:lang w:val="en-GB" w:eastAsia="ja-JP"/>
        </w:rPr>
        <w:instrText>REF _Ref213397734 \r \h</w:instrText>
      </w:r>
      <w:r w:rsidR="006E69E9" w:rsidRPr="00C44FA8">
        <w:rPr>
          <w:rFonts w:eastAsia="Yu Gothic"/>
          <w:lang w:val="en-GB" w:eastAsia="ja-JP"/>
        </w:rPr>
        <w:instrText xml:space="preserve"> </w:instrText>
      </w:r>
      <w:r w:rsidR="00DC0C54" w:rsidRPr="00C44FA8">
        <w:rPr>
          <w:rFonts w:eastAsia="Yu Gothic"/>
          <w:lang w:val="en-GB" w:eastAsia="ja-JP"/>
        </w:rPr>
        <w:instrText xml:space="preserve"> \* MERGEFORMAT </w:instrText>
      </w:r>
      <w:r w:rsidR="006E69E9" w:rsidRPr="00C44FA8">
        <w:rPr>
          <w:rFonts w:eastAsia="Yu Gothic"/>
          <w:lang w:val="en-GB" w:eastAsia="ja-JP"/>
        </w:rPr>
      </w:r>
      <w:r w:rsidR="006E69E9" w:rsidRPr="00C44FA8">
        <w:rPr>
          <w:rFonts w:eastAsia="Yu Gothic"/>
          <w:lang w:val="en-GB" w:eastAsia="ja-JP"/>
        </w:rPr>
        <w:fldChar w:fldCharType="separate"/>
      </w:r>
      <w:r w:rsidR="00697DFE">
        <w:rPr>
          <w:rFonts w:eastAsia="Yu Gothic"/>
          <w:lang w:val="en-GB" w:eastAsia="ja-JP"/>
        </w:rPr>
        <w:t>[2]</w:t>
      </w:r>
      <w:r w:rsidR="006E69E9" w:rsidRPr="00C44FA8">
        <w:rPr>
          <w:rFonts w:eastAsia="Yu Gothic"/>
          <w:lang w:val="en-GB" w:eastAsia="ja-JP"/>
        </w:rPr>
        <w:fldChar w:fldCharType="end"/>
      </w:r>
      <w:r w:rsidR="00F520BD" w:rsidRPr="00C44FA8">
        <w:rPr>
          <w:rFonts w:eastAsia="Yu Gothic" w:hint="eastAsia"/>
          <w:lang w:val="en-GB" w:eastAsia="ja-JP"/>
        </w:rPr>
        <w:t>.</w:t>
      </w:r>
    </w:p>
    <w:p w14:paraId="51A76089" w14:textId="4421C7C8" w:rsidR="00AF0DF0" w:rsidRPr="00C44FA8" w:rsidRDefault="00AF0DF0" w:rsidP="00AF0DF0">
      <w:pPr>
        <w:jc w:val="both"/>
        <w:rPr>
          <w:rFonts w:eastAsia="Yu Gothic" w:hint="eastAsia"/>
          <w:lang w:val="en-GB" w:eastAsia="ja-JP"/>
        </w:rPr>
      </w:pPr>
      <w:r w:rsidRPr="00C44FA8">
        <w:rPr>
          <w:rFonts w:eastAsia="Yu Gothic" w:hint="eastAsia"/>
          <w:lang w:eastAsia="ja-JP"/>
        </w:rPr>
        <w:t xml:space="preserve">At the RAN1#122bis meeting, concerns were raised regarding UE complexity to support 400MHz maximum channel bandwidth. We understand that there would be some UE device types or categories that do not need to enable 400MHz bandwidth and therefore the UE hardware does not support it. </w:t>
      </w:r>
      <w:proofErr w:type="gramStart"/>
      <w:r w:rsidRPr="00C44FA8">
        <w:rPr>
          <w:rFonts w:eastAsia="Yu Gothic" w:hint="eastAsia"/>
          <w:lang w:val="en-GB" w:eastAsia="ja-JP"/>
        </w:rPr>
        <w:t>In order to</w:t>
      </w:r>
      <w:proofErr w:type="gramEnd"/>
      <w:r w:rsidRPr="00C44FA8">
        <w:rPr>
          <w:rFonts w:eastAsia="Yu Gothic" w:hint="eastAsia"/>
          <w:lang w:val="en-GB" w:eastAsia="ja-JP"/>
        </w:rPr>
        <w:t xml:space="preserve"> facilitate such device types/categories, it makes sense to </w:t>
      </w:r>
      <w:r w:rsidR="00D27FD7" w:rsidRPr="00C44FA8">
        <w:rPr>
          <w:rFonts w:eastAsia="Yu Gothic"/>
          <w:lang w:val="en-GB" w:eastAsia="ja-JP"/>
        </w:rPr>
        <w:t xml:space="preserve">consider </w:t>
      </w:r>
      <w:r w:rsidRPr="00C44FA8">
        <w:rPr>
          <w:rFonts w:eastAsia="Yu Gothic" w:hint="eastAsia"/>
          <w:lang w:val="en-GB" w:eastAsia="ja-JP"/>
        </w:rPr>
        <w:t>allow</w:t>
      </w:r>
      <w:r w:rsidR="00D27FD7" w:rsidRPr="00C44FA8">
        <w:rPr>
          <w:rFonts w:eastAsia="Yu Gothic"/>
          <w:lang w:val="en-GB" w:eastAsia="ja-JP"/>
        </w:rPr>
        <w:t>ing</w:t>
      </w:r>
      <w:r w:rsidRPr="00C44FA8">
        <w:rPr>
          <w:rFonts w:eastAsia="Yu Gothic" w:hint="eastAsia"/>
          <w:lang w:val="en-GB" w:eastAsia="ja-JP"/>
        </w:rPr>
        <w:t xml:space="preserve"> </w:t>
      </w:r>
      <w:r w:rsidR="00803AA9" w:rsidRPr="00C44FA8">
        <w:rPr>
          <w:rFonts w:eastAsia="Yu Gothic"/>
          <w:lang w:val="en-GB" w:eastAsia="ja-JP"/>
        </w:rPr>
        <w:t xml:space="preserve">the network to </w:t>
      </w:r>
      <w:r w:rsidR="00475A1B" w:rsidRPr="00C44FA8">
        <w:rPr>
          <w:rFonts w:eastAsia="Yu Gothic"/>
          <w:lang w:val="en-GB" w:eastAsia="ja-JP"/>
        </w:rPr>
        <w:t xml:space="preserve">support </w:t>
      </w:r>
      <w:r w:rsidRPr="00C44FA8">
        <w:rPr>
          <w:rFonts w:eastAsia="Yu Gothic" w:hint="eastAsia"/>
          <w:lang w:val="en-GB" w:eastAsia="ja-JP"/>
        </w:rPr>
        <w:t xml:space="preserve">UEs </w:t>
      </w:r>
      <w:r w:rsidR="0087130C" w:rsidRPr="00C44FA8">
        <w:rPr>
          <w:rFonts w:eastAsia="Yu Gothic"/>
          <w:lang w:val="en-GB" w:eastAsia="ja-JP"/>
        </w:rPr>
        <w:t xml:space="preserve">of a smaller </w:t>
      </w:r>
      <w:r w:rsidRPr="00C44FA8">
        <w:rPr>
          <w:rFonts w:eastAsia="Yu Gothic" w:hint="eastAsia"/>
          <w:lang w:val="en-GB" w:eastAsia="ja-JP"/>
        </w:rPr>
        <w:t xml:space="preserve">maximum channel bandwidth </w:t>
      </w:r>
      <w:r w:rsidR="0087130C" w:rsidRPr="00C44FA8">
        <w:rPr>
          <w:rFonts w:eastAsia="Yu Gothic"/>
          <w:lang w:val="en-GB" w:eastAsia="ja-JP"/>
        </w:rPr>
        <w:t xml:space="preserve">within a </w:t>
      </w:r>
      <w:r w:rsidRPr="00C44FA8">
        <w:rPr>
          <w:rFonts w:eastAsia="Yu Gothic" w:hint="eastAsia"/>
          <w:lang w:val="en-GB" w:eastAsia="ja-JP"/>
        </w:rPr>
        <w:t>400MHz</w:t>
      </w:r>
      <w:r w:rsidR="0087130C" w:rsidRPr="00C44FA8">
        <w:rPr>
          <w:rFonts w:eastAsia="Yu Gothic"/>
          <w:lang w:val="en-GB" w:eastAsia="ja-JP"/>
        </w:rPr>
        <w:t xml:space="preserve"> carrier</w:t>
      </w:r>
      <w:r w:rsidRPr="00C44FA8">
        <w:rPr>
          <w:rFonts w:eastAsia="Yu Gothic" w:hint="eastAsia"/>
          <w:lang w:val="en-GB" w:eastAsia="ja-JP"/>
        </w:rPr>
        <w:t xml:space="preserve">. The network can identify the maximum channel bandwidth that the UE supports, </w:t>
      </w:r>
      <w:r w:rsidR="00D86653" w:rsidRPr="00C44FA8">
        <w:rPr>
          <w:rFonts w:eastAsia="Yu Gothic" w:hint="eastAsia"/>
          <w:lang w:val="en-GB" w:eastAsia="ja-JP"/>
        </w:rPr>
        <w:t xml:space="preserve">e.g., </w:t>
      </w:r>
      <w:r w:rsidRPr="00C44FA8">
        <w:rPr>
          <w:rFonts w:eastAsia="Yu Gothic" w:hint="eastAsia"/>
          <w:lang w:val="en-GB" w:eastAsia="ja-JP"/>
        </w:rPr>
        <w:t>via a UE capability signalling, and then communicate with the UE using the appropriate bandwidth</w:t>
      </w:r>
      <w:r w:rsidR="00655481" w:rsidRPr="00C44FA8">
        <w:rPr>
          <w:rFonts w:eastAsia="Yu Gothic"/>
          <w:lang w:val="en-GB" w:eastAsia="ja-JP"/>
        </w:rPr>
        <w:t xml:space="preserve"> (part)</w:t>
      </w:r>
      <w:r w:rsidRPr="00C44FA8">
        <w:rPr>
          <w:rFonts w:eastAsia="Yu Gothic" w:hint="eastAsia"/>
          <w:lang w:val="en-GB" w:eastAsia="ja-JP"/>
        </w:rPr>
        <w:t xml:space="preserve">. </w:t>
      </w:r>
      <w:r w:rsidR="002D1BE4" w:rsidRPr="00C44FA8">
        <w:rPr>
          <w:rFonts w:eastAsia="Yu Gothic"/>
          <w:lang w:val="en-GB" w:eastAsia="ja-JP"/>
        </w:rPr>
        <w:t>This is a mature solution already available in NR to support low capability UEs.</w:t>
      </w:r>
    </w:p>
    <w:p w14:paraId="19433ECB" w14:textId="569E3BE3" w:rsidR="00AF0DF0" w:rsidRPr="00C44FA8" w:rsidRDefault="00AF0DF0" w:rsidP="0047051A">
      <w:pPr>
        <w:pStyle w:val="proposal"/>
        <w:spacing w:after="0"/>
        <w:rPr>
          <w:rFonts w:eastAsia="Yu Gothic" w:hint="eastAsia"/>
          <w:lang w:eastAsia="ja-JP"/>
        </w:rPr>
      </w:pPr>
      <w:bookmarkStart w:id="0" w:name="bw01"/>
      <w:r w:rsidRPr="00C44FA8">
        <w:t>Proposal</w:t>
      </w:r>
      <w:r w:rsidRPr="00C44FA8">
        <w:rPr>
          <w:rFonts w:eastAsia="Yu Gothic" w:hint="eastAsia"/>
          <w:lang w:eastAsia="ja-JP"/>
        </w:rPr>
        <w:t xml:space="preserve"> </w:t>
      </w:r>
      <w:r w:rsidR="00851A93" w:rsidRPr="00C44FA8">
        <w:fldChar w:fldCharType="begin"/>
      </w:r>
      <w:r w:rsidR="00851A93" w:rsidRPr="00C44FA8">
        <w:instrText xml:space="preserve"> seq prop </w:instrText>
      </w:r>
      <w:r w:rsidR="00851A93" w:rsidRPr="00C44FA8">
        <w:fldChar w:fldCharType="separate"/>
      </w:r>
      <w:r w:rsidR="00697DFE">
        <w:rPr>
          <w:noProof/>
        </w:rPr>
        <w:t>1</w:t>
      </w:r>
      <w:r w:rsidR="00851A93" w:rsidRPr="00C44FA8">
        <w:fldChar w:fldCharType="end"/>
      </w:r>
      <w:r w:rsidRPr="00C44FA8">
        <w:t xml:space="preserve">. </w:t>
      </w:r>
      <w:r w:rsidRPr="00C44FA8">
        <w:rPr>
          <w:rFonts w:eastAsia="Yu Gothic" w:hint="eastAsia"/>
          <w:lang w:eastAsia="ja-JP"/>
        </w:rPr>
        <w:t>6GR specification supports 400MHz maximum channel bandwidth at UE side.</w:t>
      </w:r>
    </w:p>
    <w:p w14:paraId="286BDDD7" w14:textId="24CE3AAF" w:rsidR="00460F54" w:rsidRPr="00C44FA8" w:rsidRDefault="001C5AFB" w:rsidP="0047051A">
      <w:pPr>
        <w:pStyle w:val="proposal"/>
        <w:numPr>
          <w:ilvl w:val="0"/>
          <w:numId w:val="69"/>
        </w:numPr>
        <w:rPr>
          <w:rFonts w:eastAsia="Yu Gothic" w:hint="eastAsia"/>
          <w:lang w:eastAsia="ja-JP"/>
        </w:rPr>
      </w:pPr>
      <w:r w:rsidRPr="00C44FA8">
        <w:rPr>
          <w:rFonts w:eastAsia="Yu Gothic"/>
          <w:lang w:eastAsia="ja-JP"/>
        </w:rPr>
        <w:t xml:space="preserve">Within </w:t>
      </w:r>
      <w:r w:rsidR="002F3C8C" w:rsidRPr="00C44FA8">
        <w:rPr>
          <w:rFonts w:eastAsia="Yu Gothic"/>
          <w:lang w:eastAsia="ja-JP"/>
        </w:rPr>
        <w:t xml:space="preserve">a 400MHz </w:t>
      </w:r>
      <w:r w:rsidR="00574A3A" w:rsidRPr="00C44FA8">
        <w:rPr>
          <w:rFonts w:eastAsia="Yu Gothic"/>
          <w:lang w:eastAsia="ja-JP"/>
        </w:rPr>
        <w:t>single carrier channel</w:t>
      </w:r>
      <w:r w:rsidR="00C53921" w:rsidRPr="00C44FA8">
        <w:rPr>
          <w:rFonts w:eastAsia="Yu Gothic"/>
          <w:lang w:eastAsia="ja-JP"/>
        </w:rPr>
        <w:t>, c</w:t>
      </w:r>
      <w:r w:rsidR="00A568B7" w:rsidRPr="00C44FA8">
        <w:rPr>
          <w:rFonts w:eastAsia="Yu Gothic"/>
          <w:lang w:eastAsia="ja-JP"/>
        </w:rPr>
        <w:t>onsider</w:t>
      </w:r>
      <w:r w:rsidR="00AF0DF0" w:rsidRPr="00C44FA8">
        <w:rPr>
          <w:rFonts w:eastAsia="Yu Gothic"/>
          <w:lang w:eastAsia="ja-JP"/>
        </w:rPr>
        <w:t xml:space="preserve"> </w:t>
      </w:r>
      <w:r w:rsidR="00BD451F" w:rsidRPr="00C44FA8">
        <w:rPr>
          <w:rFonts w:eastAsia="Yu Gothic"/>
          <w:lang w:eastAsia="ja-JP"/>
        </w:rPr>
        <w:t xml:space="preserve">supporting </w:t>
      </w:r>
      <w:r w:rsidR="00AF0DF0" w:rsidRPr="00C44FA8">
        <w:rPr>
          <w:rFonts w:eastAsia="Yu Gothic"/>
          <w:lang w:eastAsia="ja-JP"/>
        </w:rPr>
        <w:t xml:space="preserve">UEs </w:t>
      </w:r>
      <w:r w:rsidR="00BD451F" w:rsidRPr="00C44FA8">
        <w:rPr>
          <w:rFonts w:eastAsia="Yu Gothic"/>
          <w:lang w:eastAsia="ja-JP"/>
        </w:rPr>
        <w:t xml:space="preserve">of </w:t>
      </w:r>
      <w:r w:rsidR="00AF0DF0" w:rsidRPr="00C44FA8">
        <w:rPr>
          <w:rFonts w:eastAsia="Yu Gothic"/>
          <w:lang w:eastAsia="ja-JP"/>
        </w:rPr>
        <w:t>maximum channel bandwidth smaller than 400MHz</w:t>
      </w:r>
      <w:r w:rsidR="00A50424" w:rsidRPr="00C44FA8">
        <w:rPr>
          <w:rFonts w:eastAsia="Yu Gothic"/>
          <w:lang w:eastAsia="ja-JP"/>
        </w:rPr>
        <w:t xml:space="preserve"> (e.g., 200MHz)</w:t>
      </w:r>
      <w:r w:rsidR="00AF0DF0" w:rsidRPr="00C44FA8">
        <w:rPr>
          <w:rFonts w:eastAsia="Yu Gothic"/>
          <w:lang w:eastAsia="ja-JP"/>
        </w:rPr>
        <w:t>.</w:t>
      </w:r>
    </w:p>
    <w:bookmarkEnd w:id="0"/>
    <w:p w14:paraId="7CD126B2" w14:textId="77777777" w:rsidR="00DE50D7" w:rsidRPr="00C44FA8" w:rsidRDefault="00DE50D7" w:rsidP="00DE50D7">
      <w:pPr>
        <w:rPr>
          <w:rFonts w:hint="eastAsia"/>
          <w:lang w:eastAsia="ja-JP"/>
        </w:rPr>
      </w:pPr>
    </w:p>
    <w:p w14:paraId="132978A1" w14:textId="60745AF7" w:rsidR="00AF0DF0" w:rsidRPr="00C44FA8" w:rsidRDefault="007F23C8" w:rsidP="00AF0DF0">
      <w:pPr>
        <w:pStyle w:val="Heading3"/>
        <w:rPr>
          <w:rFonts w:eastAsia="Yu Gothic" w:hint="eastAsia"/>
          <w:lang w:eastAsia="ja-JP"/>
        </w:rPr>
      </w:pPr>
      <w:r w:rsidRPr="00C44FA8">
        <w:rPr>
          <w:rFonts w:eastAsia="Yu Gothic"/>
          <w:lang w:eastAsia="ja-JP"/>
        </w:rPr>
        <w:t xml:space="preserve">Wide bandwidth </w:t>
      </w:r>
      <w:r w:rsidR="00F538BD" w:rsidRPr="00C44FA8">
        <w:rPr>
          <w:rFonts w:eastAsia="Yu Gothic"/>
          <w:lang w:eastAsia="ja-JP"/>
        </w:rPr>
        <w:t>operation</w:t>
      </w:r>
      <w:r w:rsidR="00723105" w:rsidRPr="00C44FA8">
        <w:rPr>
          <w:rFonts w:eastAsia="Yu Gothic"/>
          <w:lang w:eastAsia="ja-JP"/>
        </w:rPr>
        <w:t xml:space="preserve"> UE implementation considerations</w:t>
      </w:r>
    </w:p>
    <w:p w14:paraId="6EE0A34E" w14:textId="5893968D" w:rsidR="00BF4E36" w:rsidRPr="00C44FA8" w:rsidRDefault="004D3792" w:rsidP="00BF4E36">
      <w:pPr>
        <w:rPr>
          <w:rFonts w:hint="eastAsia"/>
        </w:rPr>
      </w:pPr>
      <w:r w:rsidRPr="00C44FA8">
        <w:rPr>
          <w:rFonts w:eastAsia="SimSun"/>
          <w:sz w:val="20"/>
          <w:szCs w:val="16"/>
        </w:rPr>
        <w:t xml:space="preserve">In </w:t>
      </w:r>
      <w:r w:rsidR="00BF4E36" w:rsidRPr="00C44FA8">
        <w:rPr>
          <w:rFonts w:eastAsia="SimSun"/>
          <w:sz w:val="20"/>
          <w:szCs w:val="16"/>
        </w:rPr>
        <w:t>RAN1</w:t>
      </w:r>
      <w:r w:rsidRPr="00C44FA8">
        <w:rPr>
          <w:rFonts w:eastAsia="SimSun"/>
          <w:sz w:val="20"/>
          <w:szCs w:val="16"/>
        </w:rPr>
        <w:t xml:space="preserve"> #123</w:t>
      </w:r>
      <w:r w:rsidR="00DF2CE6" w:rsidRPr="00C44FA8">
        <w:rPr>
          <w:rFonts w:eastAsia="SimSun"/>
          <w:sz w:val="20"/>
          <w:szCs w:val="16"/>
        </w:rPr>
        <w:t xml:space="preserve"> meeting, </w:t>
      </w:r>
      <w:r w:rsidR="003B7AB5" w:rsidRPr="00C44FA8">
        <w:rPr>
          <w:rFonts w:eastAsia="SimSun"/>
          <w:sz w:val="20"/>
          <w:szCs w:val="16"/>
        </w:rPr>
        <w:t>5 options of</w:t>
      </w:r>
      <w:r w:rsidR="00BF4E36" w:rsidRPr="00C44FA8">
        <w:rPr>
          <w:rFonts w:eastAsia="SimSun"/>
          <w:sz w:val="20"/>
          <w:szCs w:val="16"/>
        </w:rPr>
        <w:t xml:space="preserve"> UE </w:t>
      </w:r>
      <w:r w:rsidR="00BF4E36">
        <w:rPr>
          <w:rFonts w:eastAsia="SimSun"/>
          <w:sz w:val="20"/>
          <w:szCs w:val="16"/>
        </w:rPr>
        <w:t>architecture</w:t>
      </w:r>
      <w:r w:rsidR="003B7AB5" w:rsidRPr="00C44FA8">
        <w:rPr>
          <w:rFonts w:eastAsia="SimSun"/>
          <w:sz w:val="20"/>
          <w:szCs w:val="16"/>
        </w:rPr>
        <w:t xml:space="preserve"> </w:t>
      </w:r>
      <w:r w:rsidR="0064719F" w:rsidRPr="00C44FA8">
        <w:rPr>
          <w:rFonts w:eastAsia="SimSun"/>
          <w:sz w:val="20"/>
          <w:szCs w:val="16"/>
        </w:rPr>
        <w:t xml:space="preserve">were proposed to </w:t>
      </w:r>
      <w:r w:rsidR="001D40BB" w:rsidRPr="00C44FA8">
        <w:rPr>
          <w:rFonts w:eastAsia="SimSun"/>
          <w:sz w:val="20"/>
          <w:szCs w:val="16"/>
        </w:rPr>
        <w:t xml:space="preserve">support 400MHz </w:t>
      </w:r>
      <w:r w:rsidR="00426C43" w:rsidRPr="00C44FA8">
        <w:rPr>
          <w:rFonts w:eastAsia="SimSun"/>
          <w:sz w:val="20"/>
          <w:szCs w:val="16"/>
        </w:rPr>
        <w:t>CBW with single carrier</w:t>
      </w:r>
      <w:r w:rsidR="00BF4E36" w:rsidRPr="00C44FA8">
        <w:rPr>
          <w:rFonts w:eastAsia="SimSun"/>
          <w:sz w:val="20"/>
          <w:szCs w:val="16"/>
        </w:rPr>
        <w:t xml:space="preserve">, </w:t>
      </w:r>
      <w:r w:rsidR="00016811" w:rsidRPr="00C44FA8">
        <w:rPr>
          <w:rFonts w:eastAsia="SimSun"/>
          <w:sz w:val="20"/>
          <w:szCs w:val="16"/>
        </w:rPr>
        <w:t>with combination of one or two</w:t>
      </w:r>
      <w:r w:rsidR="00BF4E36" w:rsidRPr="00C44FA8">
        <w:rPr>
          <w:rFonts w:eastAsia="SimSun"/>
          <w:sz w:val="20"/>
          <w:szCs w:val="16"/>
        </w:rPr>
        <w:t xml:space="preserve"> baseband process</w:t>
      </w:r>
      <w:r w:rsidR="00016811" w:rsidRPr="00C44FA8">
        <w:rPr>
          <w:rFonts w:eastAsia="SimSun"/>
          <w:sz w:val="20"/>
          <w:szCs w:val="16"/>
        </w:rPr>
        <w:t>ors,</w:t>
      </w:r>
      <w:r w:rsidR="00BF4E36" w:rsidRPr="00C44FA8">
        <w:rPr>
          <w:rFonts w:eastAsia="SimSun"/>
          <w:sz w:val="20"/>
          <w:szCs w:val="16"/>
        </w:rPr>
        <w:t xml:space="preserve"> single or</w:t>
      </w:r>
      <w:r w:rsidR="00016811" w:rsidRPr="00C44FA8">
        <w:rPr>
          <w:rFonts w:eastAsia="SimSun"/>
          <w:sz w:val="20"/>
          <w:szCs w:val="16"/>
        </w:rPr>
        <w:t xml:space="preserve"> tw</w:t>
      </w:r>
      <w:r w:rsidR="00E170B4" w:rsidRPr="00C44FA8">
        <w:rPr>
          <w:rFonts w:eastAsia="SimSun"/>
          <w:sz w:val="20"/>
          <w:szCs w:val="16"/>
        </w:rPr>
        <w:t>o</w:t>
      </w:r>
      <w:r w:rsidR="00BF4E36" w:rsidRPr="00C44FA8">
        <w:rPr>
          <w:rFonts w:eastAsia="SimSun"/>
          <w:sz w:val="20"/>
          <w:szCs w:val="16"/>
        </w:rPr>
        <w:t xml:space="preserve"> FFT/IFF</w:t>
      </w:r>
      <w:r w:rsidR="00016811" w:rsidRPr="00C44FA8">
        <w:rPr>
          <w:rFonts w:eastAsia="SimSun"/>
          <w:sz w:val="20"/>
          <w:szCs w:val="16"/>
        </w:rPr>
        <w:t>T</w:t>
      </w:r>
      <w:r w:rsidR="00BF4E36" w:rsidRPr="00C44FA8">
        <w:rPr>
          <w:rFonts w:eastAsia="SimSun"/>
          <w:sz w:val="20"/>
          <w:szCs w:val="16"/>
        </w:rPr>
        <w:t xml:space="preserve"> processing engines</w:t>
      </w:r>
      <w:r w:rsidR="0019424E" w:rsidRPr="00C44FA8">
        <w:rPr>
          <w:rFonts w:eastAsia="SimSun"/>
          <w:sz w:val="20"/>
          <w:szCs w:val="16"/>
        </w:rPr>
        <w:t>,</w:t>
      </w:r>
      <w:r w:rsidR="00BF4E36" w:rsidRPr="00C44FA8">
        <w:rPr>
          <w:rFonts w:eastAsia="SimSun"/>
          <w:sz w:val="20"/>
          <w:szCs w:val="16"/>
        </w:rPr>
        <w:t xml:space="preserve"> </w:t>
      </w:r>
      <w:r w:rsidR="0019424E" w:rsidRPr="00C44FA8">
        <w:rPr>
          <w:rFonts w:eastAsia="SimSun"/>
          <w:sz w:val="20"/>
          <w:szCs w:val="16"/>
        </w:rPr>
        <w:t>and</w:t>
      </w:r>
      <w:r w:rsidR="00BF4E36" w:rsidRPr="00C44FA8">
        <w:rPr>
          <w:rFonts w:eastAsia="SimSun"/>
          <w:sz w:val="20"/>
          <w:szCs w:val="16"/>
        </w:rPr>
        <w:t xml:space="preserve"> single or </w:t>
      </w:r>
      <w:r w:rsidR="0019424E" w:rsidRPr="00C44FA8">
        <w:rPr>
          <w:rFonts w:eastAsia="SimSun"/>
          <w:sz w:val="20"/>
          <w:szCs w:val="16"/>
        </w:rPr>
        <w:t>two</w:t>
      </w:r>
      <w:r w:rsidR="00BF4E36" w:rsidRPr="00C44FA8">
        <w:rPr>
          <w:rFonts w:eastAsia="SimSun"/>
          <w:sz w:val="20"/>
          <w:szCs w:val="16"/>
        </w:rPr>
        <w:t xml:space="preserve"> RF chains.</w:t>
      </w:r>
      <w:r w:rsidR="00B67464" w:rsidRPr="00C44FA8">
        <w:rPr>
          <w:rFonts w:eastAsia="SimSun"/>
          <w:sz w:val="20"/>
          <w:szCs w:val="16"/>
        </w:rPr>
        <w:t xml:space="preserve"> </w:t>
      </w:r>
    </w:p>
    <w:p w14:paraId="3AE5E478" w14:textId="77777777" w:rsidR="00BF4E36" w:rsidRPr="00C44FA8" w:rsidRDefault="00BF4E36" w:rsidP="00BF4E36">
      <w:pPr>
        <w:rPr>
          <w:rFonts w:eastAsia="SimSun" w:hint="eastAsia"/>
          <w:sz w:val="20"/>
          <w:szCs w:val="16"/>
        </w:rPr>
      </w:pPr>
      <w:r w:rsidRPr="00C44FA8">
        <w:rPr>
          <w:rFonts w:eastAsia="SimSun" w:hint="eastAsia"/>
          <w:sz w:val="20"/>
          <w:szCs w:val="16"/>
          <w:highlight w:val="green"/>
        </w:rPr>
        <w:t>Agreement</w:t>
      </w:r>
    </w:p>
    <w:p w14:paraId="207A9042" w14:textId="77777777" w:rsidR="00BF4E36" w:rsidRPr="00C44FA8" w:rsidRDefault="00BF4E36" w:rsidP="00BF4E36">
      <w:pPr>
        <w:rPr>
          <w:rFonts w:eastAsia="SimSun" w:hint="eastAsia"/>
          <w:sz w:val="20"/>
          <w:szCs w:val="16"/>
        </w:rPr>
      </w:pPr>
      <w:r w:rsidRPr="00C44FA8">
        <w:rPr>
          <w:rFonts w:eastAsia="SimSun" w:hint="eastAsia"/>
          <w:sz w:val="20"/>
          <w:szCs w:val="16"/>
        </w:rPr>
        <w:t xml:space="preserve">For </w:t>
      </w:r>
      <w:r w:rsidRPr="00C44FA8">
        <w:rPr>
          <w:rFonts w:eastAsia="SimSun"/>
          <w:sz w:val="20"/>
          <w:szCs w:val="16"/>
        </w:rPr>
        <w:t>how to enable UE to support 400MHz bandwidth</w:t>
      </w:r>
      <w:r w:rsidRPr="00C44FA8">
        <w:rPr>
          <w:rFonts w:eastAsia="SimSun" w:hint="eastAsia"/>
          <w:sz w:val="20"/>
          <w:szCs w:val="16"/>
        </w:rPr>
        <w:t xml:space="preserve"> when </w:t>
      </w:r>
      <w:r w:rsidRPr="00C44FA8">
        <w:rPr>
          <w:rFonts w:eastAsia="SimSun"/>
          <w:sz w:val="20"/>
          <w:szCs w:val="16"/>
        </w:rPr>
        <w:t xml:space="preserve">a network </w:t>
      </w:r>
      <w:r w:rsidRPr="00C44FA8">
        <w:rPr>
          <w:rFonts w:eastAsia="SimSun" w:hint="eastAsia"/>
          <w:sz w:val="20"/>
          <w:szCs w:val="16"/>
        </w:rPr>
        <w:t xml:space="preserve">supports </w:t>
      </w:r>
      <w:r w:rsidRPr="00C44FA8">
        <w:rPr>
          <w:rFonts w:eastAsia="SimSun"/>
          <w:sz w:val="20"/>
          <w:szCs w:val="16"/>
        </w:rPr>
        <w:t xml:space="preserve">400 MHz Channel Bandwidth (CBW), the </w:t>
      </w:r>
      <w:r w:rsidRPr="00C44FA8">
        <w:rPr>
          <w:rFonts w:eastAsia="SimSun" w:hint="eastAsia"/>
          <w:sz w:val="20"/>
          <w:szCs w:val="16"/>
        </w:rPr>
        <w:t xml:space="preserve">following </w:t>
      </w:r>
      <w:r w:rsidRPr="00C44FA8">
        <w:rPr>
          <w:rFonts w:eastAsia="SimSun"/>
          <w:sz w:val="20"/>
          <w:szCs w:val="16"/>
        </w:rPr>
        <w:t>options 1/2/3/4</w:t>
      </w:r>
      <w:r w:rsidRPr="00C44FA8">
        <w:rPr>
          <w:rFonts w:eastAsia="SimSun" w:hint="eastAsia"/>
          <w:sz w:val="20"/>
          <w:szCs w:val="16"/>
        </w:rPr>
        <w:t>/5</w:t>
      </w:r>
      <w:r w:rsidRPr="00C44FA8">
        <w:rPr>
          <w:rFonts w:eastAsia="SimSun"/>
          <w:sz w:val="20"/>
          <w:szCs w:val="16"/>
        </w:rPr>
        <w:t xml:space="preserve"> are considered from RAN1 understanding for studying</w:t>
      </w:r>
    </w:p>
    <w:p w14:paraId="18FD0474" w14:textId="77777777" w:rsidR="00BF4E36" w:rsidRPr="00C44FA8" w:rsidRDefault="00BF4E36" w:rsidP="00BF4E36">
      <w:pPr>
        <w:rPr>
          <w:rFonts w:eastAsia="SimSun" w:hint="eastAsia"/>
          <w:sz w:val="20"/>
          <w:szCs w:val="16"/>
        </w:rPr>
      </w:pPr>
      <w:r w:rsidRPr="00C44FA8">
        <w:rPr>
          <w:rFonts w:eastAsia="SimSun"/>
          <w:sz w:val="20"/>
          <w:szCs w:val="16"/>
        </w:rPr>
        <w:drawing>
          <wp:inline distT="0" distB="0" distL="0" distR="0" wp14:anchorId="38CE5F2A" wp14:editId="607950F3">
            <wp:extent cx="6020111" cy="2812202"/>
            <wp:effectExtent l="0" t="0" r="0" b="7620"/>
            <wp:docPr id="1185296213" name="Picture 1" descr="图示&#10;&#10;AI 生成的内容可能不正确。">
              <a:extLst xmlns:a="http://schemas.openxmlformats.org/drawingml/2006/main">
                <a:ext uri="{FF2B5EF4-FFF2-40B4-BE49-F238E27FC236}">
                  <a16:creationId xmlns:a16="http://schemas.microsoft.com/office/drawing/2014/main" id="{12A26D27-9FD2-4D9A-9AEB-5673EA0D00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3DA08CC4" w14:textId="77777777" w:rsidR="00BF4E36" w:rsidRPr="00C44FA8" w:rsidRDefault="00BF4E36" w:rsidP="00BF4E36">
      <w:pPr>
        <w:numPr>
          <w:ilvl w:val="1"/>
          <w:numId w:val="56"/>
        </w:numPr>
        <w:spacing w:after="0"/>
        <w:rPr>
          <w:rFonts w:eastAsia="SimSun" w:hint="eastAsia"/>
          <w:sz w:val="20"/>
          <w:szCs w:val="16"/>
        </w:rPr>
      </w:pPr>
      <w:r w:rsidRPr="00C44FA8">
        <w:rPr>
          <w:rFonts w:eastAsia="SimSun" w:hint="eastAsia"/>
          <w:sz w:val="20"/>
          <w:szCs w:val="16"/>
        </w:rPr>
        <w:t>Option 5: Variance of Option 3 by assuming single FFT and 2 RF chain.</w:t>
      </w:r>
    </w:p>
    <w:p w14:paraId="5344FEA3" w14:textId="77777777" w:rsidR="00BF4E36" w:rsidRPr="00C44FA8" w:rsidRDefault="00BF4E36" w:rsidP="00BF4E36">
      <w:pPr>
        <w:numPr>
          <w:ilvl w:val="1"/>
          <w:numId w:val="56"/>
        </w:numPr>
        <w:spacing w:after="0"/>
        <w:rPr>
          <w:rFonts w:eastAsia="SimSun" w:hint="eastAsia"/>
          <w:sz w:val="20"/>
          <w:szCs w:val="16"/>
        </w:rPr>
      </w:pPr>
      <w:r w:rsidRPr="00C44FA8">
        <w:rPr>
          <w:rFonts w:eastAsia="SimSun" w:hint="eastAsia"/>
          <w:sz w:val="20"/>
          <w:szCs w:val="16"/>
        </w:rPr>
        <w:t>FFS which aspects of the BB processor in option 3 and 4 should be separated/parallelled.</w:t>
      </w:r>
    </w:p>
    <w:p w14:paraId="18E99F57" w14:textId="77777777" w:rsidR="00BF4E36" w:rsidRPr="00C44FA8" w:rsidRDefault="00BF4E36" w:rsidP="00BF4E36">
      <w:pPr>
        <w:numPr>
          <w:ilvl w:val="1"/>
          <w:numId w:val="56"/>
        </w:numPr>
        <w:spacing w:after="0"/>
        <w:rPr>
          <w:rFonts w:eastAsia="SimSun" w:hint="eastAsia"/>
          <w:sz w:val="20"/>
          <w:szCs w:val="16"/>
        </w:rPr>
      </w:pPr>
      <w:r w:rsidRPr="00C44FA8">
        <w:rPr>
          <w:rFonts w:eastAsia="SimSun"/>
          <w:sz w:val="20"/>
          <w:szCs w:val="16"/>
        </w:rPr>
        <w:t xml:space="preserve">Note: DL and UL </w:t>
      </w:r>
      <w:r w:rsidRPr="00C44FA8">
        <w:rPr>
          <w:rFonts w:eastAsia="SimSun" w:hint="eastAsia"/>
          <w:sz w:val="20"/>
          <w:szCs w:val="16"/>
        </w:rPr>
        <w:t>design options</w:t>
      </w:r>
      <w:r w:rsidRPr="00C44FA8">
        <w:rPr>
          <w:rFonts w:eastAsia="SimSun"/>
          <w:sz w:val="20"/>
          <w:szCs w:val="16"/>
        </w:rPr>
        <w:t xml:space="preserve"> may be considered independently.</w:t>
      </w:r>
    </w:p>
    <w:p w14:paraId="55928434" w14:textId="77777777" w:rsidR="00BF4E36" w:rsidRPr="00C44FA8" w:rsidRDefault="00BF4E36" w:rsidP="00BF4E36">
      <w:pPr>
        <w:numPr>
          <w:ilvl w:val="1"/>
          <w:numId w:val="56"/>
        </w:numPr>
        <w:spacing w:after="0"/>
        <w:rPr>
          <w:rFonts w:eastAsia="SimSun" w:hint="eastAsia"/>
          <w:sz w:val="20"/>
          <w:szCs w:val="16"/>
        </w:rPr>
      </w:pPr>
      <w:r w:rsidRPr="00C44FA8">
        <w:rPr>
          <w:rFonts w:eastAsia="SimSun" w:hint="eastAsia"/>
          <w:sz w:val="20"/>
          <w:szCs w:val="16"/>
        </w:rPr>
        <w:t xml:space="preserve">To provide </w:t>
      </w:r>
      <w:r w:rsidRPr="00C44FA8">
        <w:rPr>
          <w:rFonts w:eastAsia="SimSun"/>
          <w:sz w:val="20"/>
          <w:szCs w:val="16"/>
        </w:rPr>
        <w:t xml:space="preserve">potential specification impact </w:t>
      </w:r>
      <w:r w:rsidRPr="00C44FA8">
        <w:rPr>
          <w:rFonts w:eastAsia="SimSun" w:hint="eastAsia"/>
          <w:sz w:val="20"/>
          <w:szCs w:val="16"/>
        </w:rPr>
        <w:t>of</w:t>
      </w:r>
      <w:r w:rsidRPr="00C44FA8">
        <w:rPr>
          <w:rFonts w:eastAsia="SimSun"/>
          <w:sz w:val="20"/>
          <w:szCs w:val="16"/>
        </w:rPr>
        <w:t xml:space="preserve"> each option.</w:t>
      </w:r>
    </w:p>
    <w:p w14:paraId="70E6902F" w14:textId="77777777" w:rsidR="00BF4E36" w:rsidRPr="00C44FA8" w:rsidRDefault="00BF4E36" w:rsidP="00BF4E36">
      <w:pPr>
        <w:numPr>
          <w:ilvl w:val="1"/>
          <w:numId w:val="56"/>
        </w:numPr>
        <w:spacing w:after="0"/>
        <w:rPr>
          <w:rFonts w:eastAsia="SimSun" w:hint="eastAsia"/>
          <w:sz w:val="20"/>
          <w:szCs w:val="16"/>
        </w:rPr>
      </w:pPr>
      <w:r w:rsidRPr="00C44FA8">
        <w:rPr>
          <w:rFonts w:eastAsia="SimSun" w:hint="eastAsia"/>
          <w:sz w:val="20"/>
          <w:szCs w:val="16"/>
        </w:rPr>
        <w:t>T</w:t>
      </w:r>
      <w:r w:rsidRPr="00C44FA8">
        <w:rPr>
          <w:rFonts w:eastAsia="SimSun"/>
          <w:sz w:val="20"/>
          <w:szCs w:val="16"/>
        </w:rPr>
        <w:t>o provide investigations on performance/energy efficiency/cost/complexity for the above options.</w:t>
      </w:r>
    </w:p>
    <w:p w14:paraId="58365E59" w14:textId="77777777" w:rsidR="00BF4E36" w:rsidRPr="00C44FA8" w:rsidRDefault="00BF4E36" w:rsidP="00BF4E36">
      <w:pPr>
        <w:numPr>
          <w:ilvl w:val="1"/>
          <w:numId w:val="56"/>
        </w:numPr>
        <w:spacing w:after="0"/>
        <w:rPr>
          <w:rFonts w:eastAsia="SimSun" w:hint="eastAsia"/>
          <w:sz w:val="20"/>
          <w:szCs w:val="16"/>
        </w:rPr>
      </w:pPr>
      <w:r w:rsidRPr="00C44FA8">
        <w:rPr>
          <w:rFonts w:eastAsia="SimSun" w:hint="eastAsia"/>
          <w:sz w:val="20"/>
          <w:szCs w:val="16"/>
        </w:rPr>
        <w:t>Inform</w:t>
      </w:r>
      <w:r w:rsidRPr="00C44FA8">
        <w:rPr>
          <w:rFonts w:eastAsia="SimSun"/>
          <w:sz w:val="20"/>
          <w:szCs w:val="16"/>
        </w:rPr>
        <w:t xml:space="preserve"> RAN4 about the above information.</w:t>
      </w:r>
      <w:r w:rsidRPr="00C44FA8">
        <w:rPr>
          <w:rFonts w:eastAsia="SimSun" w:hint="eastAsia"/>
          <w:sz w:val="20"/>
          <w:szCs w:val="16"/>
        </w:rPr>
        <w:t xml:space="preserve"> </w:t>
      </w:r>
    </w:p>
    <w:p w14:paraId="385641A7" w14:textId="77777777" w:rsidR="006F6922" w:rsidRPr="00C44FA8" w:rsidRDefault="006F6922" w:rsidP="00956051">
      <w:pPr>
        <w:rPr>
          <w:rFonts w:eastAsia="PMingLiU" w:hint="eastAsia"/>
          <w:lang w:eastAsia="zh-TW"/>
        </w:rPr>
      </w:pPr>
    </w:p>
    <w:p w14:paraId="6B6B8720" w14:textId="0A0AF0E0" w:rsidR="001F5229" w:rsidRPr="00C44FA8" w:rsidRDefault="001F5229" w:rsidP="00956051">
      <w:pPr>
        <w:rPr>
          <w:rFonts w:eastAsia="PMingLiU"/>
          <w:lang w:eastAsia="zh-TW"/>
        </w:rPr>
      </w:pPr>
      <w:r w:rsidRPr="00C44FA8">
        <w:rPr>
          <w:rFonts w:eastAsia="PMingLiU"/>
          <w:lang w:eastAsia="zh-TW"/>
        </w:rPr>
        <w:t xml:space="preserve">First and foremost, it is important to note, despite the options, it is important to </w:t>
      </w:r>
      <w:r w:rsidR="003C7D38" w:rsidRPr="00C44FA8">
        <w:rPr>
          <w:rFonts w:eastAsia="PMingLiU"/>
          <w:lang w:eastAsia="zh-TW"/>
        </w:rPr>
        <w:t xml:space="preserve">ensure 6G </w:t>
      </w:r>
      <w:r w:rsidR="00B849EC" w:rsidRPr="00C44FA8">
        <w:rPr>
          <w:rFonts w:eastAsia="PMingLiU"/>
          <w:lang w:eastAsia="zh-TW"/>
        </w:rPr>
        <w:t xml:space="preserve">wideband </w:t>
      </w:r>
      <w:r w:rsidR="00D30F82" w:rsidRPr="00C44FA8">
        <w:rPr>
          <w:rFonts w:eastAsia="PMingLiU"/>
          <w:lang w:eastAsia="zh-TW"/>
        </w:rPr>
        <w:t xml:space="preserve">(WB) </w:t>
      </w:r>
      <w:r w:rsidR="00B849EC" w:rsidRPr="00C44FA8">
        <w:rPr>
          <w:rFonts w:eastAsia="PMingLiU"/>
          <w:lang w:eastAsia="zh-TW"/>
        </w:rPr>
        <w:t xml:space="preserve">design </w:t>
      </w:r>
      <w:r w:rsidR="00CC4A2A" w:rsidRPr="00C44FA8">
        <w:rPr>
          <w:rFonts w:eastAsia="PMingLiU"/>
          <w:lang w:eastAsia="zh-TW"/>
        </w:rPr>
        <w:t xml:space="preserve">is based on a </w:t>
      </w:r>
      <w:r w:rsidR="008145BD" w:rsidRPr="00C44FA8">
        <w:rPr>
          <w:rFonts w:eastAsia="PMingLiU"/>
          <w:lang w:eastAsia="zh-TW"/>
        </w:rPr>
        <w:t xml:space="preserve">generic unified and scalable data/control channel design </w:t>
      </w:r>
      <w:r w:rsidR="00057793" w:rsidRPr="00C44FA8">
        <w:rPr>
          <w:rFonts w:eastAsia="PMingLiU"/>
          <w:lang w:eastAsia="zh-TW"/>
        </w:rPr>
        <w:t>across different carrier bandwidth</w:t>
      </w:r>
      <w:r w:rsidR="007670D2" w:rsidRPr="00C44FA8">
        <w:rPr>
          <w:rFonts w:eastAsia="PMingLiU"/>
          <w:lang w:eastAsia="zh-TW"/>
        </w:rPr>
        <w:t xml:space="preserve">s. Also, </w:t>
      </w:r>
      <w:r w:rsidR="00D30F82" w:rsidRPr="00C44FA8">
        <w:rPr>
          <w:rFonts w:eastAsia="PMingLiU"/>
          <w:lang w:eastAsia="zh-TW"/>
        </w:rPr>
        <w:t xml:space="preserve">it is important to make sure 6G WB design avoids many unnecessary </w:t>
      </w:r>
      <w:r w:rsidR="005375B4" w:rsidRPr="00C44FA8">
        <w:rPr>
          <w:rFonts w:eastAsia="PMingLiU"/>
          <w:lang w:eastAsia="zh-TW"/>
        </w:rPr>
        <w:t xml:space="preserve">inefficiency and </w:t>
      </w:r>
      <w:r w:rsidR="00D30F82" w:rsidRPr="00C44FA8">
        <w:rPr>
          <w:rFonts w:eastAsia="PMingLiU"/>
          <w:lang w:eastAsia="zh-TW"/>
        </w:rPr>
        <w:t>pitfalls of</w:t>
      </w:r>
      <w:r w:rsidR="005375B4" w:rsidRPr="00C44FA8">
        <w:rPr>
          <w:rFonts w:eastAsia="PMingLiU"/>
          <w:lang w:eastAsia="zh-TW"/>
        </w:rPr>
        <w:t xml:space="preserve"> </w:t>
      </w:r>
      <w:proofErr w:type="spellStart"/>
      <w:r w:rsidR="005375B4" w:rsidRPr="00C44FA8">
        <w:rPr>
          <w:rFonts w:eastAsia="PMingLiU"/>
          <w:lang w:eastAsia="zh-TW"/>
        </w:rPr>
        <w:t>intraband</w:t>
      </w:r>
      <w:proofErr w:type="spellEnd"/>
      <w:r w:rsidR="005375B4" w:rsidRPr="00C44FA8">
        <w:rPr>
          <w:rFonts w:eastAsia="PMingLiU"/>
          <w:lang w:eastAsia="zh-TW"/>
        </w:rPr>
        <w:t xml:space="preserve"> CA.</w:t>
      </w:r>
    </w:p>
    <w:p w14:paraId="04FF8FE6" w14:textId="65A65CA7" w:rsidR="00B849EC" w:rsidRPr="00C44FA8" w:rsidRDefault="00B849EC" w:rsidP="00B849EC">
      <w:pPr>
        <w:rPr>
          <w:rFonts w:eastAsia="PMingLiU"/>
          <w:lang w:eastAsia="zh-TW"/>
        </w:rPr>
      </w:pPr>
      <w:r w:rsidRPr="00C44FA8">
        <w:rPr>
          <w:rFonts w:eastAsia="PMingLiU"/>
          <w:lang w:eastAsia="zh-TW"/>
        </w:rPr>
        <w:t>A</w:t>
      </w:r>
      <w:r w:rsidRPr="00C44FA8">
        <w:rPr>
          <w:rFonts w:eastAsia="PMingLiU" w:hint="eastAsia"/>
          <w:lang w:eastAsia="zh-TW"/>
        </w:rPr>
        <w:t xml:space="preserve">ll options, based on single carrier operation, single DCI scheduling one PDSCH/PUSCH and feedback on single UCI as baseline starting point. </w:t>
      </w:r>
      <w:r w:rsidR="00E71901">
        <w:rPr>
          <w:rFonts w:eastAsia="PMingLiU"/>
          <w:lang w:eastAsia="zh-TW"/>
        </w:rPr>
        <w:t>The</w:t>
      </w:r>
      <w:r w:rsidR="003E4EC9">
        <w:rPr>
          <w:rFonts w:eastAsia="PMingLiU"/>
          <w:lang w:eastAsia="zh-TW"/>
        </w:rPr>
        <w:t xml:space="preserve"> </w:t>
      </w:r>
      <w:r w:rsidR="00E71901">
        <w:rPr>
          <w:rFonts w:eastAsia="PMingLiU"/>
          <w:lang w:eastAsia="zh-TW"/>
        </w:rPr>
        <w:t>k</w:t>
      </w:r>
      <w:r w:rsidRPr="00B849EC">
        <w:rPr>
          <w:rFonts w:eastAsia="PMingLiU" w:hint="eastAsia"/>
          <w:lang w:eastAsia="zh-TW"/>
        </w:rPr>
        <w:t>ey</w:t>
      </w:r>
      <w:r w:rsidR="00E71901">
        <w:rPr>
          <w:rFonts w:eastAsia="PMingLiU"/>
          <w:lang w:eastAsia="zh-TW"/>
        </w:rPr>
        <w:t xml:space="preserve"> is</w:t>
      </w:r>
      <w:r w:rsidRPr="00C44FA8">
        <w:rPr>
          <w:rFonts w:eastAsia="PMingLiU" w:hint="eastAsia"/>
          <w:lang w:eastAsia="zh-TW"/>
        </w:rPr>
        <w:t xml:space="preserve"> to avoid large overhead</w:t>
      </w:r>
      <w:r w:rsidR="001E418C">
        <w:rPr>
          <w:rFonts w:eastAsia="PMingLiU"/>
          <w:lang w:eastAsia="zh-TW"/>
        </w:rPr>
        <w:t>,</w:t>
      </w:r>
      <w:r w:rsidRPr="00C44FA8">
        <w:rPr>
          <w:rFonts w:eastAsia="PMingLiU" w:hint="eastAsia"/>
          <w:lang w:eastAsia="zh-TW"/>
        </w:rPr>
        <w:t xml:space="preserve"> inefficiency, </w:t>
      </w:r>
      <w:r w:rsidR="001E418C">
        <w:rPr>
          <w:rFonts w:eastAsia="PMingLiU"/>
          <w:lang w:eastAsia="zh-TW"/>
        </w:rPr>
        <w:t xml:space="preserve">and </w:t>
      </w:r>
      <w:r w:rsidRPr="00C44FA8">
        <w:rPr>
          <w:rFonts w:eastAsia="PMingLiU" w:hint="eastAsia"/>
          <w:lang w:eastAsia="zh-TW"/>
        </w:rPr>
        <w:t>slow activation/deactivation in CA case.</w:t>
      </w:r>
    </w:p>
    <w:p w14:paraId="0894B54A" w14:textId="2A732F39" w:rsidR="006D35EF" w:rsidRPr="00C44FA8" w:rsidRDefault="006D35EF" w:rsidP="00A27556">
      <w:pPr>
        <w:pStyle w:val="proposal"/>
        <w:spacing w:after="0"/>
        <w:rPr>
          <w:rFonts w:eastAsia="Yu Gothic"/>
          <w:lang w:eastAsia="ja-JP"/>
        </w:rPr>
      </w:pPr>
      <w:bookmarkStart w:id="1" w:name="bw02"/>
      <w:r w:rsidRPr="00C44FA8">
        <w:t>Proposal</w:t>
      </w:r>
      <w:r w:rsidRPr="00C44FA8">
        <w:rPr>
          <w:rFonts w:eastAsia="Yu Gothic" w:hint="eastAsia"/>
          <w:lang w:eastAsia="ja-JP"/>
        </w:rPr>
        <w:t xml:space="preserve"> </w:t>
      </w:r>
      <w:r w:rsidRPr="00C44FA8">
        <w:fldChar w:fldCharType="begin"/>
      </w:r>
      <w:r w:rsidRPr="00C44FA8">
        <w:instrText xml:space="preserve"> seq prop </w:instrText>
      </w:r>
      <w:r w:rsidRPr="00C44FA8">
        <w:fldChar w:fldCharType="separate"/>
      </w:r>
      <w:r w:rsidR="00697DFE">
        <w:rPr>
          <w:noProof/>
        </w:rPr>
        <w:t>2</w:t>
      </w:r>
      <w:r w:rsidRPr="00C44FA8">
        <w:fldChar w:fldCharType="end"/>
      </w:r>
      <w:r w:rsidRPr="00C44FA8">
        <w:t>.</w:t>
      </w:r>
      <w:r w:rsidR="00983D52" w:rsidRPr="00C44FA8">
        <w:t xml:space="preserve"> </w:t>
      </w:r>
      <w:r w:rsidR="00523B53" w:rsidRPr="00C44FA8">
        <w:t xml:space="preserve">To </w:t>
      </w:r>
      <w:r w:rsidR="006534A0">
        <w:t xml:space="preserve">realize the </w:t>
      </w:r>
      <w:r w:rsidR="00B53A84">
        <w:t xml:space="preserve">full </w:t>
      </w:r>
      <w:r w:rsidR="006534A0">
        <w:t xml:space="preserve">benefit of </w:t>
      </w:r>
      <w:r w:rsidR="00C516A5">
        <w:t xml:space="preserve">single cell </w:t>
      </w:r>
      <w:r w:rsidR="006534A0">
        <w:t>wideband</w:t>
      </w:r>
      <w:r w:rsidR="00C516A5">
        <w:t xml:space="preserve"> operation</w:t>
      </w:r>
      <w:r w:rsidR="001C52A9" w:rsidRPr="00C44FA8">
        <w:t xml:space="preserve">, </w:t>
      </w:r>
      <w:r w:rsidR="002B2FD2">
        <w:t>6G</w:t>
      </w:r>
      <w:r w:rsidR="002B46FA">
        <w:t>R</w:t>
      </w:r>
      <w:r w:rsidR="002B2FD2">
        <w:t xml:space="preserve"> </w:t>
      </w:r>
      <w:r w:rsidR="00930BBB">
        <w:t>wideband design</w:t>
      </w:r>
      <w:r w:rsidR="005F0B73">
        <w:t xml:space="preserve">, e.g. BW = 400MHz </w:t>
      </w:r>
      <w:r w:rsidR="0008122E">
        <w:t xml:space="preserve">(despite of </w:t>
      </w:r>
      <w:r w:rsidR="00EF2293">
        <w:t>options</w:t>
      </w:r>
      <w:r w:rsidR="0008122E">
        <w:t xml:space="preserve">) </w:t>
      </w:r>
      <w:r w:rsidR="00930BBB">
        <w:t xml:space="preserve">should </w:t>
      </w:r>
      <w:r w:rsidR="002B2FD2">
        <w:t>support</w:t>
      </w:r>
      <w:r w:rsidR="00983D52" w:rsidRPr="00C44FA8">
        <w:t xml:space="preserve"> s</w:t>
      </w:r>
      <w:r w:rsidR="005F3A91" w:rsidRPr="00C44FA8">
        <w:rPr>
          <w:rFonts w:eastAsia="Yu Gothic"/>
          <w:lang w:eastAsia="ja-JP"/>
        </w:rPr>
        <w:t xml:space="preserve">ingle </w:t>
      </w:r>
      <w:r w:rsidR="000909DA" w:rsidRPr="00C44FA8">
        <w:rPr>
          <w:rFonts w:eastAsia="Yu Gothic"/>
          <w:lang w:eastAsia="ja-JP"/>
        </w:rPr>
        <w:t>d</w:t>
      </w:r>
      <w:r w:rsidR="005E489E" w:rsidRPr="00C44FA8">
        <w:rPr>
          <w:rFonts w:eastAsia="Yu Gothic"/>
          <w:lang w:eastAsia="ja-JP"/>
        </w:rPr>
        <w:t xml:space="preserve">ata channel </w:t>
      </w:r>
      <w:r w:rsidR="00805DEC" w:rsidRPr="00C44FA8">
        <w:rPr>
          <w:rFonts w:eastAsia="Yu Gothic"/>
          <w:lang w:eastAsia="ja-JP"/>
        </w:rPr>
        <w:t>(</w:t>
      </w:r>
      <w:r w:rsidR="00AF0D4F" w:rsidRPr="00C44FA8">
        <w:rPr>
          <w:rFonts w:eastAsia="Yu Gothic"/>
          <w:lang w:eastAsia="ja-JP"/>
        </w:rPr>
        <w:t>PDSCH/PUSCH</w:t>
      </w:r>
      <w:r w:rsidR="00805DEC" w:rsidRPr="00C44FA8">
        <w:rPr>
          <w:rFonts w:eastAsia="Yu Gothic"/>
          <w:lang w:eastAsia="ja-JP"/>
        </w:rPr>
        <w:t>)</w:t>
      </w:r>
      <w:r w:rsidR="00AF0D4F" w:rsidRPr="00C44FA8">
        <w:rPr>
          <w:rFonts w:eastAsia="Yu Gothic"/>
          <w:lang w:eastAsia="ja-JP"/>
        </w:rPr>
        <w:t xml:space="preserve"> </w:t>
      </w:r>
      <w:r w:rsidR="005E489E" w:rsidRPr="00C44FA8">
        <w:rPr>
          <w:rFonts w:eastAsia="Yu Gothic"/>
          <w:lang w:eastAsia="ja-JP"/>
        </w:rPr>
        <w:t xml:space="preserve">scheduled with </w:t>
      </w:r>
      <w:r w:rsidR="00015BB0" w:rsidRPr="00C44FA8">
        <w:rPr>
          <w:rFonts w:eastAsia="Yu Gothic"/>
          <w:lang w:eastAsia="ja-JP"/>
        </w:rPr>
        <w:t>single DCI with feedback on a single UCI</w:t>
      </w:r>
      <w:r w:rsidR="00785EC4" w:rsidRPr="00C44FA8">
        <w:rPr>
          <w:rFonts w:eastAsia="Yu Gothic"/>
          <w:lang w:eastAsia="ja-JP"/>
        </w:rPr>
        <w:t xml:space="preserve"> per slot</w:t>
      </w:r>
      <w:r w:rsidRPr="00C44FA8">
        <w:rPr>
          <w:rFonts w:eastAsia="Yu Gothic"/>
          <w:lang w:eastAsia="ja-JP"/>
        </w:rPr>
        <w:t>.</w:t>
      </w:r>
    </w:p>
    <w:bookmarkEnd w:id="1"/>
    <w:p w14:paraId="086856D4" w14:textId="77777777" w:rsidR="00785EC4" w:rsidRPr="00C44FA8" w:rsidRDefault="00785EC4" w:rsidP="00956051"/>
    <w:p w14:paraId="51A732DC" w14:textId="7E0F058B" w:rsidR="008B074D" w:rsidRPr="00C44FA8" w:rsidRDefault="00B849EC" w:rsidP="00956051">
      <w:pPr>
        <w:rPr>
          <w:rFonts w:eastAsia="PMingLiU"/>
          <w:lang w:eastAsia="zh-TW"/>
        </w:rPr>
      </w:pPr>
      <w:r w:rsidRPr="00C44FA8">
        <w:rPr>
          <w:rFonts w:eastAsia="PMingLiU"/>
          <w:lang w:eastAsia="zh-TW"/>
        </w:rPr>
        <w:t xml:space="preserve">Furthermore, </w:t>
      </w:r>
      <w:r w:rsidR="00BD3785" w:rsidRPr="00C44FA8">
        <w:rPr>
          <w:rFonts w:eastAsia="PMingLiU"/>
          <w:lang w:eastAsia="zh-TW"/>
        </w:rPr>
        <w:t>r</w:t>
      </w:r>
      <w:r w:rsidR="009D3AD7" w:rsidRPr="00C44FA8">
        <w:rPr>
          <w:rFonts w:eastAsia="PMingLiU"/>
          <w:lang w:eastAsia="zh-TW"/>
        </w:rPr>
        <w:t xml:space="preserve">egarding </w:t>
      </w:r>
      <w:r w:rsidR="00A41EC7" w:rsidRPr="00C44FA8">
        <w:rPr>
          <w:rFonts w:eastAsia="PMingLiU"/>
          <w:lang w:eastAsia="zh-TW"/>
        </w:rPr>
        <w:t>w</w:t>
      </w:r>
      <w:r w:rsidR="000B522A" w:rsidRPr="00C44FA8">
        <w:rPr>
          <w:rFonts w:eastAsia="PMingLiU"/>
          <w:lang w:eastAsia="zh-TW"/>
        </w:rPr>
        <w:t xml:space="preserve">hether </w:t>
      </w:r>
      <w:r w:rsidR="00EF13AA" w:rsidRPr="00C44FA8">
        <w:rPr>
          <w:rFonts w:eastAsia="PMingLiU"/>
          <w:lang w:eastAsia="zh-TW"/>
        </w:rPr>
        <w:t xml:space="preserve">to use single </w:t>
      </w:r>
      <w:r w:rsidR="003F1B67" w:rsidRPr="00C44FA8">
        <w:rPr>
          <w:rFonts w:eastAsia="PMingLiU"/>
          <w:lang w:eastAsia="zh-TW"/>
        </w:rPr>
        <w:t xml:space="preserve">16k-FFT/IFFT or two 8k-FFT/IFFT for DL reception or UL transmission, </w:t>
      </w:r>
      <w:r w:rsidR="00675196" w:rsidRPr="00C44FA8">
        <w:rPr>
          <w:rFonts w:eastAsia="PMingLiU"/>
          <w:lang w:eastAsia="zh-TW"/>
        </w:rPr>
        <w:t xml:space="preserve">we believe that it could be </w:t>
      </w:r>
      <w:r w:rsidR="00111F3E" w:rsidRPr="00C44FA8">
        <w:rPr>
          <w:rFonts w:eastAsia="PMingLiU"/>
          <w:lang w:eastAsia="zh-TW"/>
        </w:rPr>
        <w:t>up to UE implementation</w:t>
      </w:r>
      <w:r w:rsidR="004C4DD6" w:rsidRPr="00C44FA8">
        <w:rPr>
          <w:rFonts w:eastAsia="PMingLiU"/>
          <w:lang w:eastAsia="zh-TW"/>
        </w:rPr>
        <w:t xml:space="preserve">. </w:t>
      </w:r>
    </w:p>
    <w:p w14:paraId="4F75B877" w14:textId="41B37629" w:rsidR="00314622" w:rsidRPr="00C44FA8" w:rsidRDefault="00314622" w:rsidP="00314622">
      <w:pPr>
        <w:pStyle w:val="ListParagraph"/>
        <w:numPr>
          <w:ilvl w:val="1"/>
          <w:numId w:val="44"/>
        </w:numPr>
        <w:jc w:val="both"/>
        <w:rPr>
          <w:rFonts w:eastAsia="Yu Gothic"/>
          <w:lang w:val="en-GB" w:eastAsia="ja-JP"/>
        </w:rPr>
      </w:pPr>
      <w:r w:rsidRPr="00C44FA8">
        <w:rPr>
          <w:rFonts w:eastAsia="Yu Gothic" w:hint="eastAsia"/>
          <w:lang w:val="en-GB" w:eastAsia="ja-JP"/>
        </w:rPr>
        <w:t>Opt.1: Single 16k-FFT</w:t>
      </w:r>
      <w:r w:rsidR="00FA5FBE" w:rsidRPr="00C44FA8">
        <w:rPr>
          <w:rFonts w:eastAsia="Yu Gothic"/>
          <w:lang w:val="en-GB" w:eastAsia="ja-JP"/>
        </w:rPr>
        <w:t>/IFFT</w:t>
      </w:r>
      <w:r w:rsidRPr="00C44FA8">
        <w:rPr>
          <w:rFonts w:eastAsia="Yu Gothic"/>
          <w:lang w:val="en-GB" w:eastAsia="ja-JP"/>
        </w:rPr>
        <w:t xml:space="preserve"> (the most straightforward and efficient way)</w:t>
      </w:r>
    </w:p>
    <w:p w14:paraId="72327E73" w14:textId="035B3E0E" w:rsidR="00314622" w:rsidRPr="00C44FA8" w:rsidRDefault="00314622" w:rsidP="00314622">
      <w:pPr>
        <w:pStyle w:val="ListParagraph"/>
        <w:numPr>
          <w:ilvl w:val="1"/>
          <w:numId w:val="44"/>
        </w:numPr>
        <w:jc w:val="both"/>
        <w:rPr>
          <w:rFonts w:eastAsia="Yu Gothic"/>
          <w:lang w:val="en-GB" w:eastAsia="ja-JP"/>
        </w:rPr>
      </w:pPr>
      <w:r w:rsidRPr="00C44FA8">
        <w:rPr>
          <w:rFonts w:eastAsia="Yu Gothic" w:hint="eastAsia"/>
          <w:lang w:val="en-GB" w:eastAsia="ja-JP"/>
        </w:rPr>
        <w:t xml:space="preserve">Opt.2: </w:t>
      </w:r>
      <w:r w:rsidR="00212BA8" w:rsidRPr="00C44FA8">
        <w:rPr>
          <w:rFonts w:eastAsia="Yu Gothic"/>
          <w:lang w:val="en-GB" w:eastAsia="ja-JP"/>
        </w:rPr>
        <w:t>T</w:t>
      </w:r>
      <w:r w:rsidR="002B169D" w:rsidRPr="00C44FA8">
        <w:rPr>
          <w:rFonts w:eastAsia="Yu Gothic"/>
          <w:lang w:val="en-GB" w:eastAsia="ja-JP"/>
        </w:rPr>
        <w:t>wo 8k-FFT/IFFT</w:t>
      </w:r>
      <w:r w:rsidRPr="00C44FA8">
        <w:rPr>
          <w:rFonts w:eastAsia="Yu Gothic" w:hint="eastAsia"/>
          <w:lang w:val="en-GB" w:eastAsia="ja-JP"/>
        </w:rPr>
        <w:t xml:space="preserve"> </w:t>
      </w:r>
    </w:p>
    <w:p w14:paraId="1629FE16" w14:textId="79C29B09" w:rsidR="00314622" w:rsidRPr="00C44FA8" w:rsidRDefault="00314622" w:rsidP="00314622">
      <w:pPr>
        <w:pStyle w:val="ListParagraph"/>
        <w:numPr>
          <w:ilvl w:val="2"/>
          <w:numId w:val="44"/>
        </w:numPr>
        <w:jc w:val="both"/>
        <w:rPr>
          <w:rFonts w:eastAsia="Yu Gothic"/>
          <w:lang w:val="en-GB" w:eastAsia="ja-JP"/>
        </w:rPr>
      </w:pPr>
      <w:r w:rsidRPr="00C44FA8">
        <w:rPr>
          <w:rFonts w:eastAsia="Yu Gothic" w:hint="eastAsia"/>
          <w:lang w:val="en-GB" w:eastAsia="ja-JP"/>
        </w:rPr>
        <w:t>Split the received</w:t>
      </w:r>
      <w:r w:rsidR="00A11C8E" w:rsidRPr="00C44FA8">
        <w:rPr>
          <w:rFonts w:eastAsia="Yu Gothic"/>
          <w:lang w:val="en-GB" w:eastAsia="ja-JP"/>
        </w:rPr>
        <w:t>/transmitted</w:t>
      </w:r>
      <w:r w:rsidRPr="00C44FA8">
        <w:rPr>
          <w:rFonts w:eastAsia="Yu Gothic" w:hint="eastAsia"/>
          <w:lang w:val="en-GB" w:eastAsia="ja-JP"/>
        </w:rPr>
        <w:t xml:space="preserve"> signal into two branches with filtering upper/lower half-bandwidths</w:t>
      </w:r>
    </w:p>
    <w:p w14:paraId="105CBE34" w14:textId="0B8662B1" w:rsidR="00314622" w:rsidRPr="00AC2298" w:rsidRDefault="006A544B" w:rsidP="00655F3B">
      <w:pPr>
        <w:pStyle w:val="proposal"/>
        <w:jc w:val="both"/>
        <w:rPr>
          <w:rFonts w:eastAsia="PMingLiU"/>
          <w:lang w:val="en-GB" w:eastAsia="zh-TW"/>
        </w:rPr>
      </w:pPr>
      <w:bookmarkStart w:id="2" w:name="bw03"/>
      <w:r w:rsidRPr="00C44FA8">
        <w:rPr>
          <w:rFonts w:eastAsia="PMingLiU"/>
        </w:rPr>
        <w:t>Proposal</w:t>
      </w:r>
      <w:r w:rsidR="00851F2D" w:rsidRPr="00C44FA8">
        <w:rPr>
          <w:rFonts w:eastAsia="PMingLiU"/>
          <w:lang w:val="en-GB" w:eastAsia="zh-TW"/>
        </w:rPr>
        <w:t xml:space="preserve"> </w:t>
      </w:r>
      <w:r w:rsidR="00851F2D" w:rsidRPr="00C44FA8">
        <w:fldChar w:fldCharType="begin"/>
      </w:r>
      <w:r w:rsidR="00851F2D" w:rsidRPr="00C44FA8">
        <w:instrText xml:space="preserve"> seq prop </w:instrText>
      </w:r>
      <w:r w:rsidR="00851F2D" w:rsidRPr="00C44FA8">
        <w:fldChar w:fldCharType="separate"/>
      </w:r>
      <w:r w:rsidR="00697DFE">
        <w:rPr>
          <w:noProof/>
        </w:rPr>
        <w:t>3</w:t>
      </w:r>
      <w:r w:rsidR="00851F2D" w:rsidRPr="00C44FA8">
        <w:fldChar w:fldCharType="end"/>
      </w:r>
      <w:r w:rsidRPr="00C44FA8">
        <w:rPr>
          <w:rFonts w:eastAsia="PMingLiU"/>
          <w:lang w:val="en-GB" w:eastAsia="zh-TW"/>
        </w:rPr>
        <w:t xml:space="preserve">: </w:t>
      </w:r>
      <w:r w:rsidR="00DE3F09" w:rsidRPr="00C44FA8">
        <w:rPr>
          <w:rFonts w:eastAsia="Yu Gothic" w:hint="eastAsia"/>
        </w:rPr>
        <w:t>Whether to use a single FFT</w:t>
      </w:r>
      <w:r w:rsidR="00F7591C" w:rsidRPr="00C44FA8">
        <w:rPr>
          <w:rFonts w:eastAsia="Yu Gothic"/>
          <w:lang w:eastAsia="ja-JP"/>
        </w:rPr>
        <w:t>/IFFT</w:t>
      </w:r>
      <w:r w:rsidR="00DE3F09" w:rsidRPr="00C44FA8">
        <w:rPr>
          <w:rFonts w:eastAsia="Yu Gothic" w:hint="eastAsia"/>
        </w:rPr>
        <w:t xml:space="preserve"> or multiple FFTs</w:t>
      </w:r>
      <w:r w:rsidR="00F7591C" w:rsidRPr="00C44FA8">
        <w:rPr>
          <w:rFonts w:eastAsia="Yu Gothic"/>
          <w:lang w:eastAsia="ja-JP"/>
        </w:rPr>
        <w:t>/IFFTs</w:t>
      </w:r>
      <w:r w:rsidR="00DE3F09" w:rsidRPr="00C44FA8">
        <w:rPr>
          <w:rFonts w:eastAsia="Yu Gothic" w:hint="eastAsia"/>
        </w:rPr>
        <w:t xml:space="preserve"> for reception</w:t>
      </w:r>
      <w:r w:rsidR="0052076C" w:rsidRPr="00C44FA8">
        <w:rPr>
          <w:rFonts w:eastAsia="Yu Gothic"/>
          <w:lang w:eastAsia="ja-JP"/>
        </w:rPr>
        <w:t>/transmission</w:t>
      </w:r>
      <w:r w:rsidR="00DE3F09" w:rsidRPr="00C44FA8">
        <w:rPr>
          <w:rFonts w:eastAsia="Yu Gothic" w:hint="eastAsia"/>
        </w:rPr>
        <w:t xml:space="preserve"> </w:t>
      </w:r>
      <w:r w:rsidR="00DE3F09" w:rsidRPr="00C44FA8">
        <w:rPr>
          <w:rFonts w:eastAsia="Yu Gothic"/>
        </w:rPr>
        <w:t>of DL</w:t>
      </w:r>
      <w:r w:rsidR="0052076C" w:rsidRPr="00C44FA8">
        <w:rPr>
          <w:rFonts w:eastAsia="Yu Gothic"/>
          <w:lang w:eastAsia="ja-JP"/>
        </w:rPr>
        <w:t>/UL</w:t>
      </w:r>
      <w:r w:rsidR="00DE3F09" w:rsidRPr="00C44FA8">
        <w:rPr>
          <w:rFonts w:eastAsia="Yu Gothic" w:hint="eastAsia"/>
        </w:rPr>
        <w:t xml:space="preserve"> OFDM waveform with 400MHz bandwidth using 30kHz SCS is up to UE implementation</w:t>
      </w:r>
    </w:p>
    <w:bookmarkEnd w:id="2"/>
    <w:p w14:paraId="1671DFB7" w14:textId="190C13D0" w:rsidR="00395E9B" w:rsidRPr="00C44FA8" w:rsidRDefault="00224CFA" w:rsidP="00956051">
      <w:pPr>
        <w:rPr>
          <w:rFonts w:eastAsia="PMingLiU"/>
          <w:lang w:eastAsia="zh-TW"/>
        </w:rPr>
      </w:pPr>
      <w:r w:rsidRPr="00C44FA8">
        <w:rPr>
          <w:rFonts w:eastAsia="PMingLiU"/>
          <w:lang w:eastAsia="zh-TW"/>
        </w:rPr>
        <w:t>Using</w:t>
      </w:r>
      <w:r w:rsidR="00716839" w:rsidRPr="00C44FA8">
        <w:rPr>
          <w:rFonts w:eastAsia="PMingLiU"/>
          <w:lang w:eastAsia="zh-TW"/>
        </w:rPr>
        <w:t xml:space="preserve"> </w:t>
      </w:r>
      <w:r w:rsidR="0010134D" w:rsidRPr="00C44FA8">
        <w:rPr>
          <w:rFonts w:eastAsia="PMingLiU"/>
          <w:lang w:eastAsia="zh-TW"/>
        </w:rPr>
        <w:t xml:space="preserve">single </w:t>
      </w:r>
      <w:r w:rsidR="00C453CB" w:rsidRPr="00C44FA8">
        <w:rPr>
          <w:rFonts w:eastAsia="PMingLiU"/>
          <w:lang w:eastAsia="zh-TW"/>
        </w:rPr>
        <w:t xml:space="preserve">or two </w:t>
      </w:r>
      <w:r w:rsidR="0010134D" w:rsidRPr="00C44FA8">
        <w:rPr>
          <w:rFonts w:eastAsia="PMingLiU"/>
          <w:lang w:eastAsia="zh-TW"/>
        </w:rPr>
        <w:t>RF chains or</w:t>
      </w:r>
      <w:r w:rsidR="00C453CB" w:rsidRPr="00C44FA8">
        <w:rPr>
          <w:rFonts w:eastAsia="PMingLiU"/>
          <w:lang w:eastAsia="zh-TW"/>
        </w:rPr>
        <w:t xml:space="preserve"> </w:t>
      </w:r>
      <w:r w:rsidR="005F79F1" w:rsidRPr="00C44FA8">
        <w:rPr>
          <w:rFonts w:eastAsia="PMingLiU"/>
          <w:lang w:eastAsia="zh-TW"/>
        </w:rPr>
        <w:t xml:space="preserve">one </w:t>
      </w:r>
      <w:r w:rsidR="00491C3D" w:rsidRPr="00C44FA8">
        <w:rPr>
          <w:rFonts w:eastAsia="PMingLiU"/>
          <w:lang w:eastAsia="zh-TW"/>
        </w:rPr>
        <w:t>or two baseband processing unit</w:t>
      </w:r>
      <w:r w:rsidR="009147DB" w:rsidRPr="00C44FA8">
        <w:rPr>
          <w:rFonts w:eastAsia="PMingLiU"/>
          <w:lang w:eastAsia="zh-TW"/>
        </w:rPr>
        <w:t>s</w:t>
      </w:r>
      <w:r w:rsidR="00747F80" w:rsidRPr="00C44FA8">
        <w:rPr>
          <w:rFonts w:eastAsia="PMingLiU"/>
          <w:lang w:eastAsia="zh-TW"/>
        </w:rPr>
        <w:t xml:space="preserve"> </w:t>
      </w:r>
      <w:r w:rsidR="00F06F24" w:rsidRPr="00C44FA8">
        <w:rPr>
          <w:rFonts w:eastAsia="PMingLiU"/>
          <w:lang w:eastAsia="zh-TW"/>
        </w:rPr>
        <w:t>will have different im</w:t>
      </w:r>
      <w:r w:rsidR="00F470D2" w:rsidRPr="00C44FA8">
        <w:rPr>
          <w:rFonts w:eastAsia="PMingLiU"/>
          <w:lang w:eastAsia="zh-TW"/>
        </w:rPr>
        <w:t xml:space="preserve">pacts </w:t>
      </w:r>
      <w:r w:rsidR="00E17939" w:rsidRPr="00C44FA8">
        <w:rPr>
          <w:rFonts w:eastAsia="PMingLiU"/>
          <w:lang w:eastAsia="zh-TW"/>
        </w:rPr>
        <w:t xml:space="preserve">for the </w:t>
      </w:r>
      <w:r w:rsidR="00B1118F">
        <w:rPr>
          <w:rFonts w:eastAsia="PMingLiU"/>
          <w:lang w:eastAsia="zh-TW"/>
        </w:rPr>
        <w:t>downlink</w:t>
      </w:r>
      <w:r w:rsidR="00E17939" w:rsidRPr="00C44FA8">
        <w:rPr>
          <w:rFonts w:eastAsia="PMingLiU"/>
          <w:lang w:eastAsia="zh-TW"/>
        </w:rPr>
        <w:t xml:space="preserve"> reception and the </w:t>
      </w:r>
      <w:r w:rsidR="00E81B72" w:rsidRPr="00C44FA8">
        <w:rPr>
          <w:rFonts w:eastAsia="PMingLiU"/>
          <w:lang w:eastAsia="zh-TW"/>
        </w:rPr>
        <w:t xml:space="preserve">uplink </w:t>
      </w:r>
      <w:r w:rsidR="008109D0" w:rsidRPr="00C44FA8">
        <w:rPr>
          <w:rFonts w:eastAsia="PMingLiU"/>
          <w:lang w:eastAsia="zh-TW"/>
        </w:rPr>
        <w:t>transmission,</w:t>
      </w:r>
      <w:r w:rsidR="00C42C26" w:rsidRPr="00C44FA8">
        <w:rPr>
          <w:rFonts w:eastAsia="PMingLiU"/>
          <w:lang w:eastAsia="zh-TW"/>
        </w:rPr>
        <w:t xml:space="preserve"> and we will discuss </w:t>
      </w:r>
      <w:r w:rsidR="001474C6" w:rsidRPr="00C44FA8">
        <w:rPr>
          <w:rFonts w:eastAsia="PMingLiU"/>
          <w:lang w:eastAsia="zh-TW"/>
        </w:rPr>
        <w:t xml:space="preserve">them separately </w:t>
      </w:r>
      <w:r w:rsidR="00C42C26" w:rsidRPr="00C44FA8">
        <w:rPr>
          <w:rFonts w:eastAsia="PMingLiU"/>
          <w:lang w:eastAsia="zh-TW"/>
        </w:rPr>
        <w:t xml:space="preserve">in the following </w:t>
      </w:r>
      <w:r w:rsidR="00BA0508" w:rsidRPr="00C44FA8">
        <w:rPr>
          <w:rFonts w:eastAsia="PMingLiU"/>
          <w:lang w:eastAsia="zh-TW"/>
        </w:rPr>
        <w:t xml:space="preserve">two </w:t>
      </w:r>
      <w:r w:rsidR="008C5227" w:rsidRPr="00C44FA8">
        <w:rPr>
          <w:rFonts w:eastAsia="PMingLiU"/>
          <w:lang w:eastAsia="zh-TW"/>
        </w:rPr>
        <w:t>subsection</w:t>
      </w:r>
      <w:r w:rsidR="005B45B7" w:rsidRPr="00C44FA8">
        <w:rPr>
          <w:rFonts w:eastAsia="PMingLiU"/>
          <w:lang w:eastAsia="zh-TW"/>
        </w:rPr>
        <w:t>s</w:t>
      </w:r>
      <w:r w:rsidR="001827FF" w:rsidRPr="00C44FA8">
        <w:rPr>
          <w:rFonts w:eastAsia="PMingLiU"/>
          <w:lang w:eastAsia="zh-TW"/>
        </w:rPr>
        <w:t>.</w:t>
      </w:r>
    </w:p>
    <w:p w14:paraId="2D6BCFE3" w14:textId="2C830037" w:rsidR="00D260C4" w:rsidRPr="00C44FA8" w:rsidRDefault="00E92E1C" w:rsidP="005E6818">
      <w:pPr>
        <w:pStyle w:val="Heading3"/>
        <w:rPr>
          <w:lang w:eastAsia="zh-TW"/>
        </w:rPr>
      </w:pPr>
      <w:r w:rsidRPr="00C44FA8">
        <w:rPr>
          <w:lang w:eastAsia="zh-TW"/>
        </w:rPr>
        <w:t>C</w:t>
      </w:r>
      <w:r w:rsidR="00066455" w:rsidRPr="00C44FA8">
        <w:rPr>
          <w:lang w:eastAsia="zh-TW"/>
        </w:rPr>
        <w:t>onsideration</w:t>
      </w:r>
      <w:r w:rsidRPr="00C44FA8">
        <w:rPr>
          <w:lang w:eastAsia="zh-TW"/>
        </w:rPr>
        <w:t>s</w:t>
      </w:r>
      <w:r w:rsidR="00066455" w:rsidRPr="00C44FA8">
        <w:rPr>
          <w:lang w:eastAsia="zh-TW"/>
        </w:rPr>
        <w:t xml:space="preserve"> on</w:t>
      </w:r>
      <w:r w:rsidR="007442D8" w:rsidRPr="00C44FA8">
        <w:rPr>
          <w:lang w:eastAsia="zh-TW"/>
        </w:rPr>
        <w:t xml:space="preserve"> </w:t>
      </w:r>
      <w:r w:rsidR="00F25BDE" w:rsidRPr="00C44FA8">
        <w:rPr>
          <w:lang w:eastAsia="zh-TW"/>
        </w:rPr>
        <w:t>d</w:t>
      </w:r>
      <w:r w:rsidR="00ED0FB2" w:rsidRPr="00C44FA8">
        <w:rPr>
          <w:lang w:eastAsia="zh-TW"/>
        </w:rPr>
        <w:t xml:space="preserve">ownlink </w:t>
      </w:r>
      <w:r w:rsidR="00F5518D" w:rsidRPr="00C44FA8">
        <w:rPr>
          <w:lang w:eastAsia="zh-TW"/>
        </w:rPr>
        <w:t xml:space="preserve">reception </w:t>
      </w:r>
      <w:r w:rsidR="000702B2" w:rsidRPr="00C44FA8">
        <w:rPr>
          <w:lang w:eastAsia="zh-TW"/>
        </w:rPr>
        <w:t>for</w:t>
      </w:r>
      <w:r w:rsidR="004E2C8D" w:rsidRPr="00C44FA8">
        <w:rPr>
          <w:lang w:eastAsia="zh-TW"/>
        </w:rPr>
        <w:t xml:space="preserve"> </w:t>
      </w:r>
      <w:r w:rsidR="00BC7463" w:rsidRPr="00C44FA8">
        <w:rPr>
          <w:lang w:eastAsia="zh-TW"/>
        </w:rPr>
        <w:t xml:space="preserve">400MHz CBW </w:t>
      </w:r>
    </w:p>
    <w:p w14:paraId="7EC7DDD0" w14:textId="28626C2B" w:rsidR="008337BB" w:rsidRPr="00C44FA8" w:rsidRDefault="004941ED" w:rsidP="00BF2B21">
      <w:pPr>
        <w:rPr>
          <w:rFonts w:eastAsia="PMingLiU"/>
          <w:b/>
          <w:u w:val="single"/>
          <w:lang w:eastAsia="zh-TW"/>
        </w:rPr>
      </w:pPr>
      <w:r w:rsidRPr="00C44FA8">
        <w:rPr>
          <w:rFonts w:eastAsia="PMingLiU"/>
          <w:b/>
          <w:u w:val="single"/>
          <w:lang w:eastAsia="zh-TW"/>
        </w:rPr>
        <w:t>Single or two RF chains</w:t>
      </w:r>
    </w:p>
    <w:p w14:paraId="07B5AA1E" w14:textId="3545EB8E" w:rsidR="00040792" w:rsidRDefault="00BF2B21" w:rsidP="00F5523F">
      <w:pPr>
        <w:jc w:val="both"/>
        <w:rPr>
          <w:rFonts w:eastAsia="PMingLiU"/>
          <w:lang w:eastAsia="zh-TW"/>
        </w:rPr>
      </w:pPr>
      <w:r w:rsidRPr="00C44FA8">
        <w:rPr>
          <w:rFonts w:eastAsia="PMingLiU"/>
          <w:lang w:eastAsia="zh-TW"/>
        </w:rPr>
        <w:t xml:space="preserve">For </w:t>
      </w:r>
      <w:r w:rsidR="008A13F4" w:rsidRPr="00C44FA8">
        <w:rPr>
          <w:rFonts w:eastAsia="PMingLiU"/>
          <w:lang w:eastAsia="zh-TW"/>
        </w:rPr>
        <w:t xml:space="preserve">400MHz </w:t>
      </w:r>
      <w:r w:rsidRPr="00C44FA8">
        <w:rPr>
          <w:rFonts w:eastAsia="PMingLiU"/>
          <w:lang w:eastAsia="zh-TW"/>
        </w:rPr>
        <w:t xml:space="preserve">DL reception, </w:t>
      </w:r>
      <w:r w:rsidR="00127F58">
        <w:rPr>
          <w:rFonts w:eastAsia="PMingLiU"/>
          <w:lang w:eastAsia="zh-TW"/>
        </w:rPr>
        <w:t>t</w:t>
      </w:r>
      <w:r w:rsidR="003D7E55">
        <w:rPr>
          <w:rFonts w:eastAsia="PMingLiU"/>
          <w:lang w:eastAsia="zh-TW"/>
        </w:rPr>
        <w:t>he</w:t>
      </w:r>
      <w:r w:rsidR="00D44B93" w:rsidRPr="00C44FA8">
        <w:rPr>
          <w:rFonts w:eastAsia="PMingLiU"/>
          <w:lang w:eastAsia="zh-TW"/>
        </w:rPr>
        <w:t xml:space="preserve"> single </w:t>
      </w:r>
      <w:r w:rsidR="003D7E55">
        <w:rPr>
          <w:rFonts w:eastAsia="PMingLiU"/>
          <w:lang w:eastAsia="zh-TW"/>
        </w:rPr>
        <w:t xml:space="preserve">400MHz </w:t>
      </w:r>
      <w:r w:rsidR="00D44B93" w:rsidRPr="00C44FA8">
        <w:rPr>
          <w:rFonts w:eastAsia="PMingLiU"/>
          <w:lang w:eastAsia="zh-TW"/>
        </w:rPr>
        <w:t xml:space="preserve">RF chain </w:t>
      </w:r>
      <w:r w:rsidR="003D7E55">
        <w:rPr>
          <w:rFonts w:eastAsia="PMingLiU"/>
          <w:lang w:eastAsia="zh-TW"/>
        </w:rPr>
        <w:t xml:space="preserve">(DAC, ADC, PA) </w:t>
      </w:r>
      <w:r w:rsidR="00BB666E" w:rsidRPr="00C44FA8">
        <w:rPr>
          <w:rFonts w:eastAsia="PMingLiU"/>
          <w:lang w:eastAsia="zh-TW"/>
        </w:rPr>
        <w:t>is</w:t>
      </w:r>
      <w:r w:rsidR="00732F3C" w:rsidRPr="00C44FA8">
        <w:rPr>
          <w:rFonts w:eastAsia="PMingLiU"/>
          <w:lang w:eastAsia="zh-TW"/>
        </w:rPr>
        <w:t xml:space="preserve"> a </w:t>
      </w:r>
      <w:r w:rsidR="003D7E55">
        <w:rPr>
          <w:rFonts w:eastAsia="PMingLiU"/>
          <w:lang w:eastAsia="zh-TW"/>
        </w:rPr>
        <w:t>proven technology in 5G NR</w:t>
      </w:r>
      <w:r w:rsidR="00F5523F">
        <w:rPr>
          <w:rFonts w:eastAsia="PMingLiU"/>
          <w:lang w:eastAsia="zh-TW"/>
        </w:rPr>
        <w:t xml:space="preserve">, and it is a much </w:t>
      </w:r>
      <w:r w:rsidR="00732F3C" w:rsidRPr="00C44FA8">
        <w:rPr>
          <w:rFonts w:eastAsia="PMingLiU"/>
          <w:lang w:eastAsia="zh-TW"/>
        </w:rPr>
        <w:t xml:space="preserve">cleaner </w:t>
      </w:r>
      <w:r w:rsidR="004C6650" w:rsidRPr="00C44FA8">
        <w:rPr>
          <w:rFonts w:eastAsia="PMingLiU" w:hint="eastAsia"/>
          <w:lang w:eastAsia="zh-TW"/>
        </w:rPr>
        <w:t>solution</w:t>
      </w:r>
      <w:r w:rsidR="00AD25A6" w:rsidRPr="00C44FA8">
        <w:rPr>
          <w:rFonts w:eastAsia="PMingLiU"/>
          <w:lang w:eastAsia="zh-TW"/>
        </w:rPr>
        <w:t xml:space="preserve"> compared to the two RF </w:t>
      </w:r>
      <w:r w:rsidR="00F5523F">
        <w:rPr>
          <w:rFonts w:eastAsia="PMingLiU"/>
          <w:lang w:eastAsia="zh-TW"/>
        </w:rPr>
        <w:t>chains.</w:t>
      </w:r>
    </w:p>
    <w:p w14:paraId="227B2518" w14:textId="660D4389" w:rsidR="00746844" w:rsidRPr="00C44FA8" w:rsidRDefault="00762D15" w:rsidP="00512D09">
      <w:pPr>
        <w:jc w:val="both"/>
        <w:rPr>
          <w:rFonts w:eastAsia="PMingLiU"/>
          <w:lang w:eastAsia="zh-TW"/>
        </w:rPr>
      </w:pPr>
      <w:r w:rsidRPr="00C44FA8">
        <w:rPr>
          <w:rFonts w:eastAsia="PMingLiU"/>
          <w:lang w:eastAsia="zh-TW"/>
        </w:rPr>
        <w:t xml:space="preserve">With </w:t>
      </w:r>
      <w:r w:rsidR="00DB17D9" w:rsidRPr="00C44FA8">
        <w:rPr>
          <w:rFonts w:eastAsia="PMingLiU"/>
          <w:lang w:eastAsia="zh-TW"/>
        </w:rPr>
        <w:t xml:space="preserve">two RF </w:t>
      </w:r>
      <w:r w:rsidR="00C45F6B" w:rsidRPr="00C44FA8">
        <w:rPr>
          <w:rFonts w:eastAsia="PMingLiU"/>
          <w:lang w:eastAsia="zh-TW"/>
        </w:rPr>
        <w:t>chain</w:t>
      </w:r>
      <w:r w:rsidR="00456056" w:rsidRPr="00C44FA8">
        <w:rPr>
          <w:rFonts w:eastAsia="PMingLiU"/>
          <w:lang w:eastAsia="zh-TW"/>
        </w:rPr>
        <w:t>s</w:t>
      </w:r>
      <w:r w:rsidRPr="00C44FA8">
        <w:rPr>
          <w:rFonts w:eastAsia="PMingLiU"/>
          <w:lang w:eastAsia="zh-TW"/>
        </w:rPr>
        <w:t>,</w:t>
      </w:r>
      <w:r w:rsidR="00F93AA5" w:rsidRPr="00C44FA8">
        <w:rPr>
          <w:rFonts w:eastAsia="PMingLiU"/>
          <w:lang w:eastAsia="zh-TW"/>
        </w:rPr>
        <w:t xml:space="preserve"> each RF chain </w:t>
      </w:r>
      <w:r w:rsidR="005D6603" w:rsidRPr="00C44FA8">
        <w:rPr>
          <w:rFonts w:eastAsia="PMingLiU"/>
          <w:lang w:eastAsia="zh-TW"/>
        </w:rPr>
        <w:t>receive</w:t>
      </w:r>
      <w:r w:rsidRPr="00C44FA8">
        <w:rPr>
          <w:rFonts w:eastAsia="PMingLiU"/>
          <w:lang w:eastAsia="zh-TW"/>
        </w:rPr>
        <w:t>s</w:t>
      </w:r>
      <w:r w:rsidR="005D6603" w:rsidRPr="00C44FA8">
        <w:rPr>
          <w:rFonts w:eastAsia="PMingLiU"/>
          <w:lang w:eastAsia="zh-TW"/>
        </w:rPr>
        <w:t xml:space="preserve"> </w:t>
      </w:r>
      <w:r w:rsidR="00D03704" w:rsidRPr="00C44FA8">
        <w:rPr>
          <w:rFonts w:eastAsia="PMingLiU"/>
          <w:lang w:eastAsia="zh-TW"/>
        </w:rPr>
        <w:t xml:space="preserve">one 200MHz </w:t>
      </w:r>
      <w:r w:rsidR="00B745F3" w:rsidRPr="00C44FA8">
        <w:rPr>
          <w:rFonts w:eastAsia="PMingLiU" w:hint="eastAsia"/>
          <w:lang w:eastAsia="zh-TW"/>
        </w:rPr>
        <w:t>subband</w:t>
      </w:r>
      <w:r w:rsidR="00337CF8" w:rsidRPr="00C44FA8">
        <w:rPr>
          <w:rFonts w:eastAsia="PMingLiU" w:hint="eastAsia"/>
          <w:lang w:eastAsia="zh-TW"/>
        </w:rPr>
        <w:t xml:space="preserve"> and </w:t>
      </w:r>
      <w:r w:rsidRPr="00C44FA8">
        <w:rPr>
          <w:rFonts w:eastAsia="PMingLiU"/>
          <w:lang w:eastAsia="zh-TW"/>
        </w:rPr>
        <w:t xml:space="preserve">there is a potential issue for the two RC chains to </w:t>
      </w:r>
      <w:r w:rsidR="005B4915" w:rsidRPr="00C44FA8">
        <w:rPr>
          <w:rFonts w:eastAsia="PMingLiU" w:hint="eastAsia"/>
          <w:lang w:eastAsia="zh-TW"/>
        </w:rPr>
        <w:t xml:space="preserve">maintain phase continuity </w:t>
      </w:r>
      <w:r w:rsidR="00A71063" w:rsidRPr="00C44FA8">
        <w:rPr>
          <w:rFonts w:eastAsia="PMingLiU" w:hint="eastAsia"/>
          <w:lang w:eastAsia="zh-TW"/>
        </w:rPr>
        <w:t xml:space="preserve">across </w:t>
      </w:r>
      <w:r w:rsidRPr="00C44FA8">
        <w:rPr>
          <w:rFonts w:eastAsia="PMingLiU"/>
          <w:lang w:eastAsia="zh-TW"/>
        </w:rPr>
        <w:t>the</w:t>
      </w:r>
      <w:r w:rsidR="00A71063" w:rsidRPr="00C44FA8">
        <w:rPr>
          <w:rFonts w:eastAsia="PMingLiU" w:hint="eastAsia"/>
          <w:lang w:eastAsia="zh-TW"/>
        </w:rPr>
        <w:t xml:space="preserve"> two 200MHz </w:t>
      </w:r>
      <w:proofErr w:type="spellStart"/>
      <w:r w:rsidR="0059381A" w:rsidRPr="00C44FA8">
        <w:rPr>
          <w:rFonts w:eastAsia="PMingLiU" w:hint="eastAsia"/>
          <w:lang w:eastAsia="zh-TW"/>
        </w:rPr>
        <w:t>subband</w:t>
      </w:r>
      <w:r w:rsidR="007E6C55" w:rsidRPr="00C44FA8">
        <w:rPr>
          <w:rFonts w:eastAsia="PMingLiU" w:hint="eastAsia"/>
          <w:lang w:eastAsia="zh-TW"/>
        </w:rPr>
        <w:t>s</w:t>
      </w:r>
      <w:proofErr w:type="spellEnd"/>
      <w:r w:rsidRPr="00C44FA8">
        <w:rPr>
          <w:rFonts w:eastAsia="PMingLiU"/>
          <w:lang w:eastAsia="zh-TW"/>
        </w:rPr>
        <w:t xml:space="preserve"> boundary</w:t>
      </w:r>
      <w:r w:rsidR="00626247" w:rsidRPr="00C44FA8">
        <w:rPr>
          <w:rFonts w:eastAsia="PMingLiU"/>
          <w:lang w:eastAsia="zh-TW"/>
        </w:rPr>
        <w:t xml:space="preserve"> and each RF chain may introduce different group delay</w:t>
      </w:r>
      <w:r w:rsidR="006D6647">
        <w:rPr>
          <w:rFonts w:eastAsia="PMingLiU"/>
          <w:lang w:eastAsia="zh-TW"/>
        </w:rPr>
        <w:t xml:space="preserve"> and </w:t>
      </w:r>
      <w:r w:rsidR="00A41566">
        <w:rPr>
          <w:rFonts w:eastAsia="PMingLiU"/>
          <w:lang w:eastAsia="zh-TW"/>
        </w:rPr>
        <w:t>nonlinear</w:t>
      </w:r>
      <w:r w:rsidR="00F81CF5">
        <w:rPr>
          <w:rFonts w:eastAsia="PMingLiU"/>
          <w:lang w:eastAsia="zh-TW"/>
        </w:rPr>
        <w:t>ity</w:t>
      </w:r>
      <w:r w:rsidR="007E6C55">
        <w:rPr>
          <w:rFonts w:eastAsia="PMingLiU" w:hint="eastAsia"/>
          <w:lang w:eastAsia="zh-TW"/>
        </w:rPr>
        <w:t>.</w:t>
      </w:r>
      <w:r w:rsidR="007B6FFB" w:rsidRPr="00C44FA8">
        <w:rPr>
          <w:rFonts w:eastAsia="PMingLiU" w:hint="eastAsia"/>
          <w:lang w:eastAsia="zh-TW"/>
        </w:rPr>
        <w:t xml:space="preserve"> </w:t>
      </w:r>
      <w:r w:rsidR="00503524" w:rsidRPr="00C44FA8">
        <w:rPr>
          <w:rFonts w:eastAsia="PMingLiU"/>
          <w:lang w:eastAsia="zh-TW"/>
        </w:rPr>
        <w:t>However,</w:t>
      </w:r>
      <w:r w:rsidR="008D6E7C" w:rsidRPr="00C44FA8">
        <w:rPr>
          <w:rFonts w:eastAsia="PMingLiU" w:hint="eastAsia"/>
          <w:lang w:eastAsia="zh-TW"/>
        </w:rPr>
        <w:t xml:space="preserve"> with </w:t>
      </w:r>
      <w:r w:rsidR="00814D6A" w:rsidRPr="00C44FA8">
        <w:rPr>
          <w:rFonts w:eastAsia="PMingLiU" w:hint="eastAsia"/>
          <w:lang w:eastAsia="zh-TW"/>
        </w:rPr>
        <w:t>proper</w:t>
      </w:r>
      <w:r w:rsidR="00F55721" w:rsidRPr="00C44FA8">
        <w:rPr>
          <w:rFonts w:eastAsia="PMingLiU"/>
          <w:lang w:eastAsia="zh-TW"/>
        </w:rPr>
        <w:t xml:space="preserve"> UE</w:t>
      </w:r>
      <w:r w:rsidR="00DA1FCC" w:rsidRPr="00C44FA8">
        <w:rPr>
          <w:rFonts w:eastAsia="PMingLiU"/>
          <w:lang w:eastAsia="zh-TW"/>
        </w:rPr>
        <w:t xml:space="preserve"> implementation </w:t>
      </w:r>
      <w:r w:rsidR="00385BEA" w:rsidRPr="00C44FA8">
        <w:rPr>
          <w:rFonts w:eastAsia="PMingLiU"/>
          <w:lang w:eastAsia="zh-TW"/>
        </w:rPr>
        <w:t xml:space="preserve">by </w:t>
      </w:r>
      <w:r w:rsidR="00626247" w:rsidRPr="00C44FA8">
        <w:rPr>
          <w:rFonts w:eastAsia="PMingLiU"/>
          <w:lang w:eastAsia="zh-TW"/>
        </w:rPr>
        <w:t xml:space="preserve">slightly </w:t>
      </w:r>
      <w:r w:rsidR="00385BEA" w:rsidRPr="00C44FA8">
        <w:rPr>
          <w:rFonts w:eastAsia="PMingLiU"/>
          <w:lang w:eastAsia="zh-TW"/>
        </w:rPr>
        <w:t>ove</w:t>
      </w:r>
      <w:r w:rsidR="006D7656" w:rsidRPr="00C44FA8">
        <w:rPr>
          <w:rFonts w:eastAsia="PMingLiU"/>
          <w:lang w:eastAsia="zh-TW"/>
        </w:rPr>
        <w:t xml:space="preserve">rlapping </w:t>
      </w:r>
      <w:r w:rsidR="00626247" w:rsidRPr="00C44FA8">
        <w:rPr>
          <w:rFonts w:eastAsia="PMingLiU"/>
          <w:lang w:eastAsia="zh-TW"/>
        </w:rPr>
        <w:t xml:space="preserve">the RF band covered by </w:t>
      </w:r>
      <w:r w:rsidR="005775FB" w:rsidRPr="00C44FA8">
        <w:rPr>
          <w:rFonts w:eastAsia="PMingLiU"/>
          <w:lang w:eastAsia="zh-TW"/>
        </w:rPr>
        <w:t>each RF chain</w:t>
      </w:r>
      <w:r w:rsidR="00A81F18" w:rsidRPr="00C44FA8">
        <w:rPr>
          <w:rFonts w:eastAsia="PMingLiU"/>
          <w:lang w:eastAsia="zh-TW"/>
        </w:rPr>
        <w:t>,</w:t>
      </w:r>
      <w:r w:rsidR="00807064" w:rsidRPr="00C44FA8">
        <w:rPr>
          <w:rFonts w:eastAsia="PMingLiU"/>
          <w:lang w:eastAsia="zh-TW"/>
        </w:rPr>
        <w:t xml:space="preserve"> </w:t>
      </w:r>
      <w:r w:rsidR="00783C5A">
        <w:rPr>
          <w:rFonts w:eastAsia="PMingLiU"/>
          <w:lang w:eastAsia="zh-TW"/>
        </w:rPr>
        <w:t>it is viable for</w:t>
      </w:r>
      <w:r w:rsidR="007571AE">
        <w:rPr>
          <w:rFonts w:eastAsia="PMingLiU"/>
          <w:lang w:eastAsia="zh-TW"/>
        </w:rPr>
        <w:t xml:space="preserve"> </w:t>
      </w:r>
      <w:r w:rsidR="00B061BC">
        <w:rPr>
          <w:rFonts w:eastAsia="PMingLiU"/>
          <w:lang w:eastAsia="zh-TW"/>
        </w:rPr>
        <w:t xml:space="preserve">two RF </w:t>
      </w:r>
      <w:r w:rsidR="00B061BC" w:rsidRPr="00C44FA8">
        <w:rPr>
          <w:rFonts w:eastAsia="PMingLiU"/>
          <w:lang w:eastAsia="zh-TW"/>
        </w:rPr>
        <w:t xml:space="preserve">chain design </w:t>
      </w:r>
      <w:r w:rsidR="00783C5A">
        <w:rPr>
          <w:rFonts w:eastAsia="PMingLiU"/>
          <w:lang w:eastAsia="zh-TW"/>
        </w:rPr>
        <w:t>to</w:t>
      </w:r>
      <w:r w:rsidR="00EB0F04" w:rsidRPr="00C44FA8">
        <w:rPr>
          <w:rFonts w:eastAsia="PMingLiU"/>
          <w:lang w:eastAsia="zh-TW"/>
        </w:rPr>
        <w:t xml:space="preserve"> </w:t>
      </w:r>
      <w:r w:rsidR="00CF19AA" w:rsidRPr="00C44FA8">
        <w:rPr>
          <w:rFonts w:eastAsia="PMingLiU"/>
          <w:lang w:eastAsia="zh-TW"/>
        </w:rPr>
        <w:t xml:space="preserve">solve </w:t>
      </w:r>
      <w:r w:rsidR="00621F1A" w:rsidRPr="00C44FA8">
        <w:rPr>
          <w:rFonts w:eastAsia="PMingLiU"/>
          <w:lang w:eastAsia="zh-TW"/>
        </w:rPr>
        <w:t xml:space="preserve">the </w:t>
      </w:r>
      <w:r w:rsidR="00626247" w:rsidRPr="00C44FA8">
        <w:rPr>
          <w:rFonts w:eastAsia="PMingLiU"/>
          <w:lang w:eastAsia="zh-TW"/>
        </w:rPr>
        <w:t xml:space="preserve">phase </w:t>
      </w:r>
      <w:r w:rsidR="00621F1A" w:rsidRPr="00C44FA8">
        <w:rPr>
          <w:rFonts w:eastAsia="PMingLiU"/>
          <w:lang w:eastAsia="zh-TW"/>
        </w:rPr>
        <w:t xml:space="preserve">discontinuity problem </w:t>
      </w:r>
      <w:r w:rsidR="00740757" w:rsidRPr="00C44FA8">
        <w:rPr>
          <w:rFonts w:eastAsia="PMingLiU"/>
          <w:lang w:eastAsia="zh-TW"/>
        </w:rPr>
        <w:t>by</w:t>
      </w:r>
      <w:r w:rsidR="00FB6B32" w:rsidRPr="00C44FA8">
        <w:rPr>
          <w:rFonts w:eastAsia="PMingLiU"/>
          <w:lang w:eastAsia="zh-TW"/>
        </w:rPr>
        <w:t xml:space="preserve"> UE implementation and </w:t>
      </w:r>
      <w:r w:rsidR="00256965" w:rsidRPr="00C44FA8">
        <w:rPr>
          <w:rFonts w:eastAsia="PMingLiU"/>
          <w:lang w:eastAsia="zh-TW"/>
        </w:rPr>
        <w:t xml:space="preserve">may not have </w:t>
      </w:r>
      <w:r w:rsidR="00AF0260" w:rsidRPr="00C44FA8">
        <w:rPr>
          <w:rFonts w:eastAsia="PMingLiU"/>
          <w:lang w:eastAsia="zh-TW"/>
        </w:rPr>
        <w:t>spec impact</w:t>
      </w:r>
      <w:r w:rsidR="004E1DE8" w:rsidRPr="00C44FA8">
        <w:rPr>
          <w:rFonts w:eastAsia="PMingLiU"/>
          <w:lang w:eastAsia="zh-TW"/>
        </w:rPr>
        <w:t>.</w:t>
      </w:r>
      <w:r w:rsidR="001242AD" w:rsidRPr="00C44FA8">
        <w:rPr>
          <w:rFonts w:eastAsia="PMingLiU"/>
          <w:lang w:eastAsia="zh-TW"/>
        </w:rPr>
        <w:t xml:space="preserve"> </w:t>
      </w:r>
      <w:r w:rsidR="00B2450D" w:rsidRPr="00C44FA8">
        <w:rPr>
          <w:rFonts w:eastAsia="PMingLiU"/>
          <w:lang w:eastAsia="zh-TW"/>
        </w:rPr>
        <w:t>As illustrated in</w:t>
      </w:r>
      <w:r w:rsidR="00152FCA">
        <w:rPr>
          <w:rFonts w:eastAsia="PMingLiU"/>
          <w:lang w:eastAsia="zh-TW"/>
        </w:rPr>
        <w:t xml:space="preserve"> </w:t>
      </w:r>
      <w:r w:rsidR="00152FCA">
        <w:rPr>
          <w:rFonts w:eastAsia="PMingLiU"/>
          <w:lang w:eastAsia="zh-TW"/>
        </w:rPr>
        <w:fldChar w:fldCharType="begin"/>
      </w:r>
      <w:r w:rsidR="00152FCA">
        <w:rPr>
          <w:rFonts w:eastAsia="PMingLiU"/>
          <w:lang w:eastAsia="zh-TW"/>
        </w:rPr>
        <w:instrText xml:space="preserve"> REF _Ref220673403 \h </w:instrText>
      </w:r>
      <w:r w:rsidR="00152FCA">
        <w:rPr>
          <w:rFonts w:eastAsia="PMingLiU"/>
          <w:lang w:eastAsia="zh-TW"/>
        </w:rPr>
      </w:r>
      <w:r w:rsidR="00CC1352">
        <w:rPr>
          <w:rFonts w:eastAsia="PMingLiU"/>
          <w:lang w:eastAsia="zh-TW"/>
        </w:rPr>
        <w:instrText xml:space="preserve"> \* MERGEFORMAT </w:instrText>
      </w:r>
      <w:r w:rsidR="00152FCA">
        <w:rPr>
          <w:rFonts w:eastAsia="PMingLiU"/>
          <w:lang w:eastAsia="zh-TW"/>
        </w:rPr>
        <w:fldChar w:fldCharType="separate"/>
      </w:r>
      <w:r w:rsidR="00697DFE" w:rsidRPr="00CC1352">
        <w:rPr>
          <w:rFonts w:eastAsia="PMingLiU"/>
          <w:lang w:eastAsia="zh-TW"/>
        </w:rPr>
        <w:t>Figure 1</w:t>
      </w:r>
      <w:r w:rsidR="00152FCA">
        <w:rPr>
          <w:rFonts w:eastAsia="PMingLiU"/>
          <w:lang w:eastAsia="zh-TW"/>
        </w:rPr>
        <w:fldChar w:fldCharType="end"/>
      </w:r>
      <w:r w:rsidR="00B2450D" w:rsidRPr="00C44FA8">
        <w:rPr>
          <w:rFonts w:eastAsia="PMingLiU"/>
          <w:lang w:eastAsia="zh-TW"/>
        </w:rPr>
        <w:t>, a</w:t>
      </w:r>
      <w:r w:rsidR="00BF2B21" w:rsidRPr="00C44FA8">
        <w:rPr>
          <w:rFonts w:eastAsia="PMingLiU"/>
          <w:lang w:eastAsia="zh-TW"/>
        </w:rPr>
        <w:t xml:space="preserve"> UE using two RF chains may overlap the two 200</w:t>
      </w:r>
      <w:r w:rsidR="00BF2B21" w:rsidRPr="00C44FA8">
        <w:rPr>
          <w:rFonts w:ascii="Arial" w:eastAsia="PMingLiU" w:hAnsi="Arial" w:cs="Arial"/>
          <w:lang w:eastAsia="zh-TW"/>
        </w:rPr>
        <w:t> </w:t>
      </w:r>
      <w:r w:rsidR="00BF2B21" w:rsidRPr="00C44FA8">
        <w:rPr>
          <w:rFonts w:eastAsia="PMingLiU"/>
          <w:lang w:eastAsia="zh-TW"/>
        </w:rPr>
        <w:t xml:space="preserve">MHz reception </w:t>
      </w:r>
      <w:proofErr w:type="spellStart"/>
      <w:r w:rsidR="00BF2B21" w:rsidRPr="00C44FA8">
        <w:rPr>
          <w:rFonts w:eastAsia="PMingLiU"/>
          <w:lang w:eastAsia="zh-TW"/>
        </w:rPr>
        <w:t>subbands</w:t>
      </w:r>
      <w:proofErr w:type="spellEnd"/>
      <w:r w:rsidR="00BF2B21" w:rsidRPr="00C44FA8">
        <w:rPr>
          <w:rFonts w:eastAsia="PMingLiU"/>
          <w:lang w:eastAsia="zh-TW"/>
        </w:rPr>
        <w:t xml:space="preserve"> (e.g., with two FFTs) to ensure that reference signals are observable across the stitching boundary without degradation</w:t>
      </w:r>
      <w:r w:rsidR="009D7E31" w:rsidRPr="00C44FA8">
        <w:rPr>
          <w:rFonts w:eastAsia="PMingLiU"/>
          <w:lang w:eastAsia="zh-TW"/>
        </w:rPr>
        <w:t>.</w:t>
      </w:r>
      <w:r w:rsidR="00BF2B21" w:rsidRPr="00C44FA8">
        <w:rPr>
          <w:rFonts w:eastAsia="PMingLiU"/>
          <w:lang w:eastAsia="zh-TW"/>
        </w:rPr>
        <w:t xml:space="preserve"> </w:t>
      </w:r>
      <w:r w:rsidR="003B723F" w:rsidRPr="00C44FA8">
        <w:rPr>
          <w:rFonts w:eastAsia="PMingLiU"/>
          <w:lang w:eastAsia="zh-TW"/>
        </w:rPr>
        <w:t>E</w:t>
      </w:r>
      <w:r w:rsidR="00BF2B21" w:rsidRPr="00C44FA8">
        <w:rPr>
          <w:rFonts w:eastAsia="PMingLiU"/>
          <w:lang w:eastAsia="zh-TW"/>
        </w:rPr>
        <w:t xml:space="preserve">ven when the </w:t>
      </w:r>
      <w:r w:rsidR="009A00F5" w:rsidRPr="00C44FA8">
        <w:rPr>
          <w:rFonts w:eastAsia="PMingLiU"/>
          <w:lang w:eastAsia="zh-TW"/>
        </w:rPr>
        <w:t>200MHz</w:t>
      </w:r>
      <w:r w:rsidR="00BF2B21" w:rsidRPr="00C44FA8">
        <w:rPr>
          <w:rFonts w:eastAsia="PMingLiU"/>
          <w:lang w:eastAsia="zh-TW"/>
        </w:rPr>
        <w:t xml:space="preserve"> </w:t>
      </w:r>
      <w:r w:rsidR="00721535" w:rsidRPr="00C44FA8">
        <w:rPr>
          <w:rFonts w:eastAsia="PMingLiU"/>
          <w:lang w:eastAsia="zh-TW"/>
        </w:rPr>
        <w:t xml:space="preserve">stitching </w:t>
      </w:r>
      <w:r w:rsidR="00BF2B21" w:rsidRPr="00C44FA8">
        <w:rPr>
          <w:rFonts w:eastAsia="PMingLiU"/>
          <w:lang w:eastAsia="zh-TW"/>
        </w:rPr>
        <w:t xml:space="preserve">boundary falls </w:t>
      </w:r>
      <w:r w:rsidR="008B1EA4" w:rsidRPr="00C44FA8">
        <w:rPr>
          <w:rFonts w:eastAsia="PMingLiU"/>
          <w:lang w:eastAsia="zh-TW"/>
        </w:rPr>
        <w:t>in the middle of</w:t>
      </w:r>
      <w:r w:rsidR="00BF2B21" w:rsidRPr="00C44FA8">
        <w:rPr>
          <w:rFonts w:eastAsia="PMingLiU"/>
          <w:lang w:eastAsia="zh-TW"/>
        </w:rPr>
        <w:t xml:space="preserve"> a PRG</w:t>
      </w:r>
      <w:r w:rsidR="003B723F" w:rsidRPr="00C44FA8">
        <w:rPr>
          <w:rFonts w:eastAsia="PMingLiU"/>
          <w:lang w:eastAsia="zh-TW"/>
        </w:rPr>
        <w:t>,</w:t>
      </w:r>
      <w:r w:rsidR="0082416A" w:rsidRPr="00C44FA8">
        <w:rPr>
          <w:rFonts w:eastAsia="PMingLiU"/>
          <w:lang w:eastAsia="zh-TW"/>
        </w:rPr>
        <w:t xml:space="preserve"> </w:t>
      </w:r>
      <w:r w:rsidR="00723EC9" w:rsidRPr="00C44FA8">
        <w:rPr>
          <w:rFonts w:eastAsia="PMingLiU"/>
          <w:lang w:eastAsia="zh-TW"/>
        </w:rPr>
        <w:t>one</w:t>
      </w:r>
      <w:r w:rsidR="00E826D6" w:rsidRPr="00C44FA8">
        <w:rPr>
          <w:rFonts w:eastAsia="PMingLiU"/>
          <w:lang w:eastAsia="zh-TW"/>
        </w:rPr>
        <w:t xml:space="preserve"> of the two RF branch</w:t>
      </w:r>
      <w:r w:rsidR="00723EC9" w:rsidRPr="00C44FA8">
        <w:rPr>
          <w:rFonts w:eastAsia="PMingLiU"/>
          <w:lang w:eastAsia="zh-TW"/>
        </w:rPr>
        <w:t>es</w:t>
      </w:r>
      <w:r w:rsidR="0096336A" w:rsidRPr="00C44FA8">
        <w:rPr>
          <w:rFonts w:eastAsia="PMingLiU"/>
          <w:lang w:eastAsia="zh-TW"/>
        </w:rPr>
        <w:t xml:space="preserve"> </w:t>
      </w:r>
      <w:r w:rsidR="00D002B9" w:rsidRPr="00C44FA8">
        <w:rPr>
          <w:rFonts w:eastAsia="PMingLiU"/>
          <w:lang w:eastAsia="zh-TW"/>
        </w:rPr>
        <w:t xml:space="preserve">can </w:t>
      </w:r>
      <w:r w:rsidR="007818AF" w:rsidRPr="00C44FA8">
        <w:rPr>
          <w:rFonts w:eastAsia="PMingLiU"/>
          <w:lang w:eastAsia="zh-TW"/>
        </w:rPr>
        <w:t xml:space="preserve">still </w:t>
      </w:r>
      <w:r w:rsidR="000D5AD4" w:rsidRPr="00C44FA8">
        <w:rPr>
          <w:rFonts w:eastAsia="PMingLiU"/>
          <w:lang w:eastAsia="zh-TW"/>
        </w:rPr>
        <w:t>take</w:t>
      </w:r>
      <w:r w:rsidR="00624487" w:rsidRPr="00C44FA8">
        <w:rPr>
          <w:rFonts w:eastAsia="PMingLiU"/>
          <w:lang w:eastAsia="zh-TW"/>
        </w:rPr>
        <w:t xml:space="preserve"> the </w:t>
      </w:r>
      <w:r w:rsidR="00BB1346" w:rsidRPr="00C44FA8">
        <w:rPr>
          <w:rFonts w:eastAsia="PMingLiU"/>
          <w:lang w:eastAsia="zh-TW"/>
        </w:rPr>
        <w:t xml:space="preserve">DMRS </w:t>
      </w:r>
      <w:r w:rsidR="00993666" w:rsidRPr="00C44FA8">
        <w:rPr>
          <w:rFonts w:eastAsia="PMingLiU"/>
          <w:lang w:eastAsia="zh-TW"/>
        </w:rPr>
        <w:t xml:space="preserve">tones </w:t>
      </w:r>
      <w:r w:rsidR="00BB1346" w:rsidRPr="00C44FA8">
        <w:rPr>
          <w:rFonts w:eastAsia="PMingLiU"/>
          <w:lang w:eastAsia="zh-TW"/>
        </w:rPr>
        <w:t xml:space="preserve">across the </w:t>
      </w:r>
      <w:r w:rsidR="005A572E" w:rsidRPr="00C44FA8">
        <w:rPr>
          <w:rFonts w:eastAsia="PMingLiU"/>
          <w:lang w:eastAsia="zh-TW"/>
        </w:rPr>
        <w:t>200MHz boundary</w:t>
      </w:r>
      <w:r w:rsidR="00BD7057" w:rsidRPr="00C44FA8">
        <w:rPr>
          <w:rFonts w:eastAsia="PMingLiU"/>
          <w:lang w:eastAsia="zh-TW"/>
        </w:rPr>
        <w:t xml:space="preserve"> (without discontinuity)</w:t>
      </w:r>
      <w:r w:rsidR="00BC101F" w:rsidRPr="00C44FA8">
        <w:rPr>
          <w:rFonts w:eastAsia="PMingLiU"/>
          <w:lang w:eastAsia="zh-TW"/>
        </w:rPr>
        <w:t>,</w:t>
      </w:r>
      <w:r w:rsidR="00791862" w:rsidRPr="00C44FA8">
        <w:rPr>
          <w:rFonts w:eastAsia="PMingLiU"/>
          <w:lang w:eastAsia="zh-TW"/>
        </w:rPr>
        <w:t xml:space="preserve"> perform</w:t>
      </w:r>
      <w:r w:rsidR="009A3CB9" w:rsidRPr="00C44FA8">
        <w:rPr>
          <w:rFonts w:eastAsia="PMingLiU"/>
          <w:lang w:eastAsia="zh-TW"/>
        </w:rPr>
        <w:t>s</w:t>
      </w:r>
      <w:r w:rsidR="00791862" w:rsidRPr="00C44FA8">
        <w:rPr>
          <w:rFonts w:eastAsia="PMingLiU"/>
          <w:lang w:eastAsia="zh-TW"/>
        </w:rPr>
        <w:t xml:space="preserve"> </w:t>
      </w:r>
      <w:r w:rsidR="00C33D47" w:rsidRPr="00C44FA8">
        <w:rPr>
          <w:rFonts w:eastAsia="PMingLiU"/>
          <w:lang w:eastAsia="zh-TW"/>
        </w:rPr>
        <w:t>PRG based</w:t>
      </w:r>
      <w:r w:rsidR="007B4F69" w:rsidRPr="00C44FA8">
        <w:rPr>
          <w:rFonts w:eastAsia="PMingLiU"/>
          <w:lang w:eastAsia="zh-TW"/>
        </w:rPr>
        <w:t xml:space="preserve"> channel estimation</w:t>
      </w:r>
      <w:r w:rsidR="00C501EE" w:rsidRPr="00C44FA8">
        <w:rPr>
          <w:rFonts w:eastAsia="PMingLiU"/>
          <w:lang w:eastAsia="zh-TW"/>
        </w:rPr>
        <w:t xml:space="preserve"> </w:t>
      </w:r>
      <w:r w:rsidR="00E571D7" w:rsidRPr="00C44FA8">
        <w:rPr>
          <w:rFonts w:eastAsia="PMingLiU"/>
          <w:lang w:eastAsia="zh-TW"/>
        </w:rPr>
        <w:t>smoothly</w:t>
      </w:r>
      <w:r w:rsidR="00C501EE" w:rsidRPr="00C44FA8">
        <w:rPr>
          <w:rFonts w:eastAsia="PMingLiU"/>
          <w:lang w:eastAsia="zh-TW"/>
        </w:rPr>
        <w:t xml:space="preserve"> and </w:t>
      </w:r>
      <w:r w:rsidR="00FC4BD9" w:rsidRPr="00C44FA8">
        <w:rPr>
          <w:rFonts w:eastAsia="PMingLiU"/>
          <w:lang w:eastAsia="zh-TW"/>
        </w:rPr>
        <w:t>decode</w:t>
      </w:r>
      <w:r w:rsidR="009A3CB9" w:rsidRPr="00C44FA8">
        <w:rPr>
          <w:rFonts w:eastAsia="PMingLiU"/>
          <w:lang w:eastAsia="zh-TW"/>
        </w:rPr>
        <w:t>s</w:t>
      </w:r>
      <w:r w:rsidR="00FC4BD9" w:rsidRPr="00C44FA8">
        <w:rPr>
          <w:rFonts w:eastAsia="PMingLiU"/>
          <w:lang w:eastAsia="zh-TW"/>
        </w:rPr>
        <w:t xml:space="preserve"> the </w:t>
      </w:r>
      <w:r w:rsidR="00B14961" w:rsidRPr="00C44FA8">
        <w:rPr>
          <w:rFonts w:eastAsia="PMingLiU"/>
          <w:lang w:eastAsia="zh-TW"/>
        </w:rPr>
        <w:t xml:space="preserve">boundary </w:t>
      </w:r>
      <w:r w:rsidR="00461E11" w:rsidRPr="00C44FA8">
        <w:rPr>
          <w:rFonts w:eastAsia="PMingLiU"/>
          <w:lang w:eastAsia="zh-TW"/>
        </w:rPr>
        <w:t>RBs</w:t>
      </w:r>
      <w:r w:rsidR="00B14961" w:rsidRPr="00C44FA8">
        <w:rPr>
          <w:rFonts w:eastAsia="PMingLiU"/>
          <w:lang w:eastAsia="zh-TW"/>
        </w:rPr>
        <w:t>.</w:t>
      </w:r>
      <w:r w:rsidR="00BC101F" w:rsidRPr="00C44FA8">
        <w:rPr>
          <w:rFonts w:eastAsia="PMingLiU"/>
          <w:lang w:eastAsia="zh-TW"/>
        </w:rPr>
        <w:t xml:space="preserve"> </w:t>
      </w:r>
      <w:r w:rsidR="00CC1352">
        <w:rPr>
          <w:rFonts w:eastAsia="PMingLiU"/>
          <w:lang w:eastAsia="zh-TW"/>
        </w:rPr>
        <w:fldChar w:fldCharType="begin"/>
      </w:r>
      <w:r w:rsidR="00CC1352">
        <w:rPr>
          <w:rFonts w:eastAsia="PMingLiU"/>
          <w:lang w:eastAsia="zh-TW"/>
        </w:rPr>
        <w:instrText xml:space="preserve"> REF _Ref220680311 \h </w:instrText>
      </w:r>
      <w:r w:rsidR="00CC1352">
        <w:rPr>
          <w:rFonts w:eastAsia="PMingLiU"/>
          <w:lang w:eastAsia="zh-TW"/>
        </w:rPr>
      </w:r>
      <w:r w:rsidR="00CC1352">
        <w:rPr>
          <w:rFonts w:eastAsia="PMingLiU"/>
          <w:lang w:eastAsia="zh-TW"/>
        </w:rPr>
        <w:instrText xml:space="preserve"> \* MERGEFORMAT </w:instrText>
      </w:r>
      <w:r w:rsidR="00CC1352">
        <w:rPr>
          <w:rFonts w:eastAsia="PMingLiU"/>
          <w:lang w:eastAsia="zh-TW"/>
        </w:rPr>
        <w:fldChar w:fldCharType="separate"/>
      </w:r>
      <w:r w:rsidR="00CC1352" w:rsidRPr="00CC1352">
        <w:rPr>
          <w:rFonts w:eastAsia="PMingLiU"/>
          <w:lang w:eastAsia="zh-TW"/>
        </w:rPr>
        <w:t>Figure 2</w:t>
      </w:r>
      <w:r w:rsidR="00CC1352">
        <w:rPr>
          <w:rFonts w:eastAsia="PMingLiU"/>
          <w:lang w:eastAsia="zh-TW"/>
        </w:rPr>
        <w:fldChar w:fldCharType="end"/>
      </w:r>
      <w:r w:rsidR="00CC1352">
        <w:rPr>
          <w:rFonts w:eastAsia="PMingLiU"/>
          <w:lang w:eastAsia="zh-TW"/>
        </w:rPr>
        <w:t xml:space="preserve"> </w:t>
      </w:r>
      <w:r w:rsidR="008A5B7E" w:rsidRPr="00C44FA8">
        <w:rPr>
          <w:rFonts w:eastAsia="PMingLiU"/>
          <w:lang w:eastAsia="zh-TW"/>
        </w:rPr>
        <w:t>is</w:t>
      </w:r>
      <w:r w:rsidR="00FF3720" w:rsidRPr="00C44FA8">
        <w:rPr>
          <w:rFonts w:eastAsia="PMingLiU"/>
          <w:lang w:eastAsia="zh-TW"/>
        </w:rPr>
        <w:t xml:space="preserve"> a </w:t>
      </w:r>
      <w:r w:rsidR="0003176E" w:rsidRPr="00C44FA8">
        <w:rPr>
          <w:rFonts w:eastAsia="PMingLiU"/>
          <w:lang w:eastAsia="zh-TW"/>
        </w:rPr>
        <w:t>numerical</w:t>
      </w:r>
      <w:r w:rsidR="00FF3720" w:rsidRPr="00C44FA8">
        <w:rPr>
          <w:rFonts w:eastAsia="PMingLiU"/>
          <w:lang w:eastAsia="zh-TW"/>
        </w:rPr>
        <w:t xml:space="preserve"> </w:t>
      </w:r>
      <w:r w:rsidR="00BF2B21" w:rsidRPr="00C44FA8">
        <w:rPr>
          <w:rFonts w:eastAsia="PMingLiU"/>
          <w:lang w:eastAsia="zh-TW"/>
        </w:rPr>
        <w:t xml:space="preserve">example </w:t>
      </w:r>
      <w:r w:rsidR="00FF3720" w:rsidRPr="00C44FA8">
        <w:rPr>
          <w:rFonts w:eastAsia="PMingLiU"/>
          <w:lang w:eastAsia="zh-TW"/>
        </w:rPr>
        <w:t>where</w:t>
      </w:r>
      <w:r w:rsidR="00BF2B21" w:rsidRPr="00C44FA8">
        <w:rPr>
          <w:rFonts w:eastAsia="PMingLiU"/>
          <w:lang w:eastAsia="zh-TW"/>
        </w:rPr>
        <w:t xml:space="preserve"> </w:t>
      </w:r>
      <w:r w:rsidR="00FB6FCF" w:rsidRPr="00C44FA8">
        <w:rPr>
          <w:rFonts w:eastAsia="PMingLiU"/>
          <w:lang w:eastAsia="zh-TW"/>
        </w:rPr>
        <w:t>the</w:t>
      </w:r>
      <w:r w:rsidR="00BF2B21" w:rsidRPr="00C44FA8">
        <w:rPr>
          <w:rFonts w:eastAsia="PMingLiU"/>
          <w:lang w:eastAsia="zh-TW"/>
        </w:rPr>
        <w:t xml:space="preserve"> RF chain </w:t>
      </w:r>
      <w:r w:rsidR="00FB6FCF" w:rsidRPr="00C44FA8">
        <w:rPr>
          <w:rFonts w:eastAsia="PMingLiU"/>
          <w:lang w:eastAsia="zh-TW"/>
        </w:rPr>
        <w:t>#0</w:t>
      </w:r>
      <w:r w:rsidR="00471A73" w:rsidRPr="00C44FA8">
        <w:rPr>
          <w:rFonts w:eastAsia="PMingLiU"/>
          <w:lang w:eastAsia="zh-TW"/>
        </w:rPr>
        <w:t>/#1</w:t>
      </w:r>
      <w:r w:rsidR="00BF2B21" w:rsidRPr="00C44FA8">
        <w:rPr>
          <w:rFonts w:eastAsia="PMingLiU"/>
          <w:lang w:eastAsia="zh-TW"/>
        </w:rPr>
        <w:t xml:space="preserve"> </w:t>
      </w:r>
      <w:r w:rsidR="00E03524" w:rsidRPr="00C44FA8">
        <w:rPr>
          <w:rFonts w:eastAsia="PMingLiU"/>
          <w:lang w:eastAsia="zh-TW"/>
        </w:rPr>
        <w:t>filters</w:t>
      </w:r>
      <w:r w:rsidR="00154556" w:rsidRPr="00C44FA8">
        <w:rPr>
          <w:rFonts w:eastAsia="PMingLiU"/>
          <w:lang w:eastAsia="zh-TW"/>
        </w:rPr>
        <w:t xml:space="preserve"> </w:t>
      </w:r>
      <w:r w:rsidR="00C70047" w:rsidRPr="00C44FA8">
        <w:rPr>
          <w:rFonts w:eastAsia="PMingLiU"/>
          <w:lang w:eastAsia="zh-TW"/>
        </w:rPr>
        <w:t xml:space="preserve">and processes </w:t>
      </w:r>
      <w:r w:rsidR="00FB6FCF" w:rsidRPr="00C44FA8">
        <w:rPr>
          <w:rFonts w:eastAsia="PMingLiU"/>
          <w:lang w:eastAsia="zh-TW"/>
        </w:rPr>
        <w:t>the left</w:t>
      </w:r>
      <w:r w:rsidR="00435260" w:rsidRPr="00C44FA8">
        <w:rPr>
          <w:rFonts w:eastAsia="PMingLiU"/>
          <w:lang w:eastAsia="zh-TW"/>
        </w:rPr>
        <w:t>/right</w:t>
      </w:r>
      <w:r w:rsidR="00154556" w:rsidRPr="00C44FA8">
        <w:rPr>
          <w:rFonts w:eastAsia="PMingLiU"/>
          <w:lang w:eastAsia="zh-TW"/>
        </w:rPr>
        <w:t xml:space="preserve"> </w:t>
      </w:r>
      <w:r w:rsidR="00FD5127" w:rsidRPr="00C44FA8">
        <w:rPr>
          <w:rFonts w:eastAsia="PMingLiU"/>
          <w:lang w:eastAsia="zh-TW"/>
        </w:rPr>
        <w:t xml:space="preserve">204MHz </w:t>
      </w:r>
      <w:r w:rsidR="00D043CC" w:rsidRPr="00C44FA8">
        <w:rPr>
          <w:rFonts w:eastAsia="PMingLiU"/>
          <w:lang w:eastAsia="zh-TW"/>
        </w:rPr>
        <w:t>part of 400MHz</w:t>
      </w:r>
      <w:r w:rsidR="00F075FD" w:rsidRPr="00C44FA8">
        <w:rPr>
          <w:rFonts w:eastAsia="PMingLiU"/>
          <w:lang w:eastAsia="zh-TW"/>
        </w:rPr>
        <w:t xml:space="preserve"> with overlapping frequencies</w:t>
      </w:r>
      <w:r w:rsidR="00780C2E" w:rsidRPr="00C44FA8">
        <w:rPr>
          <w:rFonts w:eastAsia="PMingLiU"/>
          <w:lang w:eastAsia="zh-TW"/>
        </w:rPr>
        <w:t>.</w:t>
      </w:r>
      <w:r w:rsidR="0023280E" w:rsidRPr="00C44FA8">
        <w:rPr>
          <w:rFonts w:eastAsia="PMingLiU"/>
          <w:lang w:eastAsia="zh-TW"/>
        </w:rPr>
        <w:t xml:space="preserve"> </w:t>
      </w:r>
      <w:r w:rsidR="00780C2E" w:rsidRPr="00C44FA8">
        <w:rPr>
          <w:rFonts w:eastAsia="PMingLiU"/>
          <w:lang w:eastAsia="zh-TW"/>
        </w:rPr>
        <w:t>E</w:t>
      </w:r>
      <w:r w:rsidR="0059493D" w:rsidRPr="00C44FA8">
        <w:rPr>
          <w:rFonts w:eastAsia="PMingLiU"/>
          <w:lang w:eastAsia="zh-TW"/>
        </w:rPr>
        <w:t xml:space="preserve">ach </w:t>
      </w:r>
      <w:r w:rsidR="00BF54BE" w:rsidRPr="00C44FA8">
        <w:rPr>
          <w:rFonts w:eastAsia="PMingLiU"/>
          <w:lang w:eastAsia="zh-TW"/>
        </w:rPr>
        <w:t>245.</w:t>
      </w:r>
      <w:r w:rsidR="00DD6F2A" w:rsidRPr="00C44FA8">
        <w:rPr>
          <w:rFonts w:eastAsia="PMingLiU"/>
          <w:lang w:eastAsia="zh-TW"/>
        </w:rPr>
        <w:t>7</w:t>
      </w:r>
      <w:r w:rsidR="005665DA" w:rsidRPr="00C44FA8">
        <w:rPr>
          <w:rFonts w:eastAsia="PMingLiU"/>
          <w:lang w:eastAsia="zh-TW"/>
        </w:rPr>
        <w:t>6 MHz s</w:t>
      </w:r>
      <w:r w:rsidR="00B709A9" w:rsidRPr="00C44FA8">
        <w:rPr>
          <w:rFonts w:eastAsia="PMingLiU"/>
          <w:lang w:eastAsia="zh-TW"/>
        </w:rPr>
        <w:t>ignal</w:t>
      </w:r>
      <w:r w:rsidR="000F3547" w:rsidRPr="00C44FA8">
        <w:rPr>
          <w:rFonts w:eastAsia="PMingLiU"/>
          <w:lang w:eastAsia="zh-TW"/>
        </w:rPr>
        <w:t xml:space="preserve"> from the RF chain</w:t>
      </w:r>
      <w:r w:rsidR="00B709A9" w:rsidRPr="00C44FA8">
        <w:rPr>
          <w:rFonts w:eastAsia="PMingLiU"/>
          <w:lang w:eastAsia="zh-TW"/>
        </w:rPr>
        <w:t xml:space="preserve"> is up</w:t>
      </w:r>
      <w:r w:rsidR="00BF1D01" w:rsidRPr="00C44FA8">
        <w:rPr>
          <w:rFonts w:eastAsia="PMingLiU"/>
          <w:lang w:eastAsia="zh-TW"/>
        </w:rPr>
        <w:t>-</w:t>
      </w:r>
      <w:r w:rsidR="00B709A9" w:rsidRPr="00C44FA8">
        <w:rPr>
          <w:rFonts w:eastAsia="PMingLiU"/>
          <w:lang w:eastAsia="zh-TW"/>
        </w:rPr>
        <w:t>sampled to</w:t>
      </w:r>
      <w:r w:rsidR="0023280E" w:rsidRPr="00C44FA8">
        <w:rPr>
          <w:rFonts w:eastAsia="PMingLiU"/>
          <w:lang w:eastAsia="zh-TW"/>
        </w:rPr>
        <w:t xml:space="preserve"> </w:t>
      </w:r>
      <w:r w:rsidR="000E6339" w:rsidRPr="00C44FA8">
        <w:rPr>
          <w:rFonts w:eastAsia="PMingLiU"/>
          <w:lang w:eastAsia="zh-TW"/>
        </w:rPr>
        <w:t>491.52MHz signal</w:t>
      </w:r>
      <w:r w:rsidR="001B54E0" w:rsidRPr="00C44FA8">
        <w:rPr>
          <w:rFonts w:eastAsia="PMingLiU"/>
          <w:lang w:eastAsia="zh-TW"/>
        </w:rPr>
        <w:t>,</w:t>
      </w:r>
      <w:r w:rsidR="00780C2E" w:rsidRPr="00C44FA8">
        <w:rPr>
          <w:rFonts w:eastAsia="PMingLiU"/>
          <w:lang w:eastAsia="zh-TW"/>
        </w:rPr>
        <w:t xml:space="preserve"> </w:t>
      </w:r>
      <w:r w:rsidR="00024F2E" w:rsidRPr="00C44FA8">
        <w:rPr>
          <w:rFonts w:eastAsia="PMingLiU"/>
          <w:lang w:eastAsia="zh-TW"/>
        </w:rPr>
        <w:t xml:space="preserve">frequency shifted to the corresponding tones in </w:t>
      </w:r>
      <w:r w:rsidR="00194182" w:rsidRPr="00C44FA8">
        <w:rPr>
          <w:rFonts w:eastAsia="PMingLiU"/>
          <w:lang w:eastAsia="zh-TW"/>
        </w:rPr>
        <w:t>16</w:t>
      </w:r>
      <w:r w:rsidR="00126512" w:rsidRPr="00C44FA8">
        <w:rPr>
          <w:rFonts w:eastAsia="PMingLiU"/>
          <w:lang w:eastAsia="zh-TW"/>
        </w:rPr>
        <w:t>k-</w:t>
      </w:r>
      <w:r w:rsidR="00194182" w:rsidRPr="00C44FA8">
        <w:rPr>
          <w:rFonts w:eastAsia="PMingLiU"/>
          <w:lang w:eastAsia="zh-TW"/>
        </w:rPr>
        <w:t>FFT</w:t>
      </w:r>
      <w:r w:rsidR="003347D3" w:rsidRPr="00C44FA8">
        <w:rPr>
          <w:rFonts w:eastAsia="PMingLiU"/>
          <w:lang w:eastAsia="zh-TW"/>
        </w:rPr>
        <w:t xml:space="preserve"> </w:t>
      </w:r>
      <w:r w:rsidR="00A54C87" w:rsidRPr="00C44FA8">
        <w:rPr>
          <w:rFonts w:eastAsia="PMingLiU"/>
          <w:lang w:eastAsia="zh-TW"/>
        </w:rPr>
        <w:t xml:space="preserve">and </w:t>
      </w:r>
      <w:r w:rsidR="00D130CC" w:rsidRPr="00C44FA8">
        <w:rPr>
          <w:rFonts w:eastAsia="PMingLiU"/>
          <w:lang w:eastAsia="zh-TW"/>
        </w:rPr>
        <w:t xml:space="preserve">processed by </w:t>
      </w:r>
      <w:r w:rsidR="008F1BE0" w:rsidRPr="00C44FA8">
        <w:rPr>
          <w:rFonts w:eastAsia="PMingLiU"/>
          <w:lang w:eastAsia="zh-TW"/>
        </w:rPr>
        <w:t>a</w:t>
      </w:r>
      <w:r w:rsidR="0023280E" w:rsidRPr="00C44FA8">
        <w:rPr>
          <w:rFonts w:eastAsia="PMingLiU"/>
          <w:lang w:eastAsia="zh-TW"/>
        </w:rPr>
        <w:t xml:space="preserve"> </w:t>
      </w:r>
      <w:r w:rsidR="00126512" w:rsidRPr="00C44FA8">
        <w:rPr>
          <w:rFonts w:eastAsia="PMingLiU"/>
          <w:lang w:eastAsia="zh-TW"/>
        </w:rPr>
        <w:t>16k-FFT</w:t>
      </w:r>
      <w:r w:rsidR="00973A34" w:rsidRPr="00C44FA8">
        <w:rPr>
          <w:rFonts w:eastAsia="PMingLiU"/>
          <w:lang w:eastAsia="zh-TW"/>
        </w:rPr>
        <w:t>.</w:t>
      </w:r>
      <w:r w:rsidR="006E38D5" w:rsidRPr="00C44FA8">
        <w:rPr>
          <w:rFonts w:eastAsia="PMingLiU"/>
          <w:lang w:eastAsia="zh-TW"/>
        </w:rPr>
        <w:t xml:space="preserve"> </w:t>
      </w:r>
      <w:r w:rsidR="00773178" w:rsidRPr="00C44FA8">
        <w:rPr>
          <w:rFonts w:eastAsia="PMingLiU"/>
          <w:lang w:eastAsia="zh-TW"/>
        </w:rPr>
        <w:t>After the FFT</w:t>
      </w:r>
      <w:r w:rsidR="004133A8" w:rsidRPr="00C44FA8">
        <w:rPr>
          <w:rFonts w:eastAsia="PMingLiU"/>
          <w:lang w:eastAsia="zh-TW"/>
        </w:rPr>
        <w:t>, we estimate and</w:t>
      </w:r>
      <w:r w:rsidR="009C322D" w:rsidRPr="00C44FA8">
        <w:rPr>
          <w:rFonts w:eastAsia="PMingLiU"/>
          <w:lang w:eastAsia="zh-TW"/>
        </w:rPr>
        <w:t xml:space="preserve"> plot</w:t>
      </w:r>
      <w:r w:rsidR="006402A2" w:rsidRPr="00C44FA8">
        <w:rPr>
          <w:rFonts w:eastAsia="PMingLiU"/>
          <w:lang w:eastAsia="zh-TW"/>
        </w:rPr>
        <w:t xml:space="preserve"> the </w:t>
      </w:r>
      <w:r w:rsidR="00F52DBB" w:rsidRPr="00C44FA8">
        <w:rPr>
          <w:rFonts w:eastAsia="PMingLiU"/>
          <w:lang w:eastAsia="zh-TW"/>
        </w:rPr>
        <w:t xml:space="preserve">channel </w:t>
      </w:r>
      <w:r w:rsidR="00974325" w:rsidRPr="00C44FA8">
        <w:rPr>
          <w:rFonts w:eastAsia="PMingLiU"/>
          <w:lang w:eastAsia="zh-TW"/>
        </w:rPr>
        <w:t xml:space="preserve">amplitude/phase responses </w:t>
      </w:r>
      <w:r w:rsidR="00B81007" w:rsidRPr="00C44FA8">
        <w:rPr>
          <w:rFonts w:eastAsia="PMingLiU"/>
          <w:lang w:eastAsia="zh-TW"/>
        </w:rPr>
        <w:t>and the per-</w:t>
      </w:r>
      <w:proofErr w:type="spellStart"/>
      <w:r w:rsidR="00B81007" w:rsidRPr="00C44FA8">
        <w:rPr>
          <w:rFonts w:eastAsia="PMingLiU"/>
          <w:lang w:eastAsia="zh-TW"/>
        </w:rPr>
        <w:t>tone</w:t>
      </w:r>
      <w:proofErr w:type="spellEnd"/>
      <w:r w:rsidR="00B81007" w:rsidRPr="00C44FA8">
        <w:rPr>
          <w:rFonts w:eastAsia="PMingLiU"/>
          <w:lang w:eastAsia="zh-TW"/>
        </w:rPr>
        <w:t xml:space="preserve"> EVMs</w:t>
      </w:r>
      <w:r w:rsidR="00F52DBB" w:rsidRPr="00C44FA8">
        <w:rPr>
          <w:rFonts w:eastAsia="PMingLiU"/>
          <w:lang w:eastAsia="zh-TW"/>
        </w:rPr>
        <w:t xml:space="preserve"> </w:t>
      </w:r>
      <w:r w:rsidR="00805D06" w:rsidRPr="00C44FA8">
        <w:rPr>
          <w:rFonts w:eastAsia="PMingLiU"/>
          <w:lang w:eastAsia="zh-TW"/>
        </w:rPr>
        <w:t xml:space="preserve">for </w:t>
      </w:r>
      <w:r w:rsidR="007B772D" w:rsidRPr="00C44FA8">
        <w:rPr>
          <w:rFonts w:eastAsia="PMingLiU"/>
          <w:lang w:eastAsia="zh-TW"/>
        </w:rPr>
        <w:t>two</w:t>
      </w:r>
      <w:r w:rsidR="00805D06" w:rsidRPr="00C44FA8">
        <w:rPr>
          <w:rFonts w:eastAsia="PMingLiU"/>
          <w:lang w:eastAsia="zh-TW"/>
        </w:rPr>
        <w:t xml:space="preserve"> </w:t>
      </w:r>
      <w:r w:rsidR="000F460A" w:rsidRPr="00C44FA8">
        <w:rPr>
          <w:rFonts w:eastAsia="PMingLiU"/>
          <w:lang w:eastAsia="zh-TW"/>
        </w:rPr>
        <w:t>RF chain</w:t>
      </w:r>
      <w:r w:rsidR="005D63E0" w:rsidRPr="00C44FA8">
        <w:rPr>
          <w:rFonts w:eastAsia="PMingLiU"/>
          <w:lang w:eastAsia="zh-TW"/>
        </w:rPr>
        <w:t>s</w:t>
      </w:r>
      <w:r w:rsidR="004A2758" w:rsidRPr="00C44FA8">
        <w:rPr>
          <w:rFonts w:eastAsia="PMingLiU"/>
          <w:lang w:eastAsia="zh-TW"/>
        </w:rPr>
        <w:t xml:space="preserve"> in black </w:t>
      </w:r>
      <w:r w:rsidR="006322CC" w:rsidRPr="00C44FA8">
        <w:rPr>
          <w:rFonts w:eastAsia="PMingLiU"/>
          <w:lang w:eastAsia="zh-TW"/>
        </w:rPr>
        <w:t>(</w:t>
      </w:r>
      <w:r w:rsidR="00C96812" w:rsidRPr="00C44FA8">
        <w:rPr>
          <w:rFonts w:eastAsia="PMingLiU"/>
          <w:lang w:eastAsia="zh-TW"/>
        </w:rPr>
        <w:t xml:space="preserve">for the RF chain </w:t>
      </w:r>
      <w:r w:rsidR="00396F77" w:rsidRPr="00C44FA8">
        <w:rPr>
          <w:rFonts w:eastAsia="PMingLiU"/>
          <w:lang w:eastAsia="zh-TW"/>
        </w:rPr>
        <w:t xml:space="preserve">handling </w:t>
      </w:r>
      <w:r w:rsidR="003E3541" w:rsidRPr="00C44FA8">
        <w:rPr>
          <w:rFonts w:eastAsia="PMingLiU"/>
          <w:lang w:eastAsia="zh-TW"/>
        </w:rPr>
        <w:t>lower 200MHz</w:t>
      </w:r>
      <w:r w:rsidR="006322CC" w:rsidRPr="00C44FA8">
        <w:rPr>
          <w:rFonts w:eastAsia="PMingLiU"/>
          <w:lang w:eastAsia="zh-TW"/>
        </w:rPr>
        <w:t>)</w:t>
      </w:r>
      <w:r w:rsidR="004A2758" w:rsidRPr="00C44FA8">
        <w:rPr>
          <w:rFonts w:eastAsia="PMingLiU"/>
          <w:lang w:eastAsia="zh-TW"/>
        </w:rPr>
        <w:t xml:space="preserve"> and red</w:t>
      </w:r>
      <w:r w:rsidR="00390352" w:rsidRPr="00C44FA8">
        <w:rPr>
          <w:rFonts w:eastAsia="PMingLiU"/>
          <w:lang w:eastAsia="zh-TW"/>
        </w:rPr>
        <w:t xml:space="preserve"> line</w:t>
      </w:r>
      <w:r w:rsidR="00902BF3" w:rsidRPr="00C44FA8">
        <w:rPr>
          <w:rFonts w:eastAsia="PMingLiU"/>
          <w:lang w:eastAsia="zh-TW"/>
        </w:rPr>
        <w:t>s</w:t>
      </w:r>
      <w:r w:rsidR="003E3541" w:rsidRPr="00C44FA8">
        <w:rPr>
          <w:rFonts w:eastAsia="PMingLiU"/>
          <w:lang w:eastAsia="zh-TW"/>
        </w:rPr>
        <w:t xml:space="preserve"> (for the RF chain han</w:t>
      </w:r>
      <w:r w:rsidR="00B024D3" w:rsidRPr="00C44FA8">
        <w:rPr>
          <w:rFonts w:eastAsia="PMingLiU"/>
          <w:lang w:eastAsia="zh-TW"/>
        </w:rPr>
        <w:t>dling upper 200MHz</w:t>
      </w:r>
      <w:r w:rsidR="003E3541" w:rsidRPr="00C44FA8">
        <w:rPr>
          <w:rFonts w:eastAsia="PMingLiU"/>
          <w:lang w:eastAsia="zh-TW"/>
        </w:rPr>
        <w:t>)</w:t>
      </w:r>
      <w:r w:rsidR="00902BF3" w:rsidRPr="00C44FA8">
        <w:rPr>
          <w:rFonts w:eastAsia="PMingLiU"/>
          <w:lang w:eastAsia="zh-TW"/>
        </w:rPr>
        <w:t>, respectively</w:t>
      </w:r>
      <w:r w:rsidR="00643BDB" w:rsidRPr="00C44FA8">
        <w:rPr>
          <w:rFonts w:eastAsia="PMingLiU"/>
          <w:lang w:eastAsia="zh-TW"/>
        </w:rPr>
        <w:t>.</w:t>
      </w:r>
      <w:r w:rsidR="00DF276E" w:rsidRPr="00C44FA8">
        <w:rPr>
          <w:rFonts w:eastAsia="PMingLiU"/>
          <w:lang w:eastAsia="zh-TW"/>
        </w:rPr>
        <w:t xml:space="preserve"> </w:t>
      </w:r>
      <w:r w:rsidR="0041595C" w:rsidRPr="00C44FA8">
        <w:rPr>
          <w:rFonts w:eastAsia="PMingLiU"/>
          <w:lang w:eastAsia="zh-TW"/>
        </w:rPr>
        <w:t>The per-</w:t>
      </w:r>
      <w:proofErr w:type="spellStart"/>
      <w:r w:rsidR="0041595C" w:rsidRPr="00C44FA8">
        <w:rPr>
          <w:rFonts w:eastAsia="PMingLiU"/>
          <w:lang w:eastAsia="zh-TW"/>
        </w:rPr>
        <w:t>tone</w:t>
      </w:r>
      <w:proofErr w:type="spellEnd"/>
      <w:r w:rsidR="0041595C" w:rsidRPr="00C44FA8">
        <w:rPr>
          <w:rFonts w:eastAsia="PMingLiU"/>
          <w:lang w:eastAsia="zh-TW"/>
        </w:rPr>
        <w:t xml:space="preserve"> </w:t>
      </w:r>
      <w:r w:rsidR="00BB1699" w:rsidRPr="00C44FA8">
        <w:rPr>
          <w:rFonts w:eastAsia="PMingLiU"/>
          <w:lang w:eastAsia="zh-TW"/>
        </w:rPr>
        <w:t>EVM values are combined</w:t>
      </w:r>
      <w:r w:rsidR="00B8139B" w:rsidRPr="00C44FA8">
        <w:rPr>
          <w:rFonts w:eastAsia="PMingLiU"/>
          <w:lang w:eastAsia="zh-TW"/>
        </w:rPr>
        <w:t xml:space="preserve"> from two </w:t>
      </w:r>
      <w:r w:rsidR="00BE4922" w:rsidRPr="00C44FA8">
        <w:rPr>
          <w:rFonts w:eastAsia="PMingLiU"/>
          <w:lang w:eastAsia="zh-TW"/>
        </w:rPr>
        <w:t>receivers</w:t>
      </w:r>
      <w:r w:rsidR="00BB1699" w:rsidRPr="00C44FA8">
        <w:rPr>
          <w:rFonts w:eastAsia="PMingLiU"/>
          <w:lang w:eastAsia="zh-TW"/>
        </w:rPr>
        <w:t xml:space="preserve"> with</w:t>
      </w:r>
      <w:r w:rsidR="0041595C" w:rsidRPr="00C44FA8">
        <w:rPr>
          <w:rFonts w:eastAsia="PMingLiU"/>
          <w:lang w:eastAsia="zh-TW"/>
        </w:rPr>
        <w:t xml:space="preserve"> </w:t>
      </w:r>
      <w:r w:rsidR="001A71C5" w:rsidRPr="00C44FA8">
        <w:rPr>
          <w:rFonts w:eastAsia="PMingLiU"/>
          <w:lang w:eastAsia="zh-TW"/>
        </w:rPr>
        <w:t xml:space="preserve">half </w:t>
      </w:r>
      <w:r w:rsidR="007C467A">
        <w:rPr>
          <w:rFonts w:eastAsia="PMingLiU"/>
          <w:lang w:eastAsia="zh-TW"/>
        </w:rPr>
        <w:t xml:space="preserve">of </w:t>
      </w:r>
      <w:r w:rsidR="001A71C5" w:rsidRPr="00C44FA8">
        <w:rPr>
          <w:rFonts w:eastAsia="PMingLiU"/>
          <w:lang w:eastAsia="zh-TW"/>
        </w:rPr>
        <w:t>tones fro</w:t>
      </w:r>
      <w:r w:rsidR="009D1C0A" w:rsidRPr="00C44FA8">
        <w:rPr>
          <w:rFonts w:eastAsia="PMingLiU"/>
          <w:lang w:eastAsia="zh-TW"/>
        </w:rPr>
        <w:t>m the left</w:t>
      </w:r>
      <w:r w:rsidR="000B5ABD" w:rsidRPr="00C44FA8">
        <w:rPr>
          <w:rFonts w:eastAsia="PMingLiU"/>
          <w:lang w:eastAsia="zh-TW"/>
        </w:rPr>
        <w:t xml:space="preserve"> 200MHz and </w:t>
      </w:r>
      <w:r w:rsidR="00470604" w:rsidRPr="00C44FA8">
        <w:rPr>
          <w:rFonts w:eastAsia="PMingLiU"/>
          <w:lang w:eastAsia="zh-TW"/>
        </w:rPr>
        <w:t>another half</w:t>
      </w:r>
      <w:r w:rsidR="00C21547" w:rsidRPr="00C44FA8">
        <w:rPr>
          <w:rFonts w:eastAsia="PMingLiU"/>
          <w:lang w:eastAsia="zh-TW"/>
        </w:rPr>
        <w:t xml:space="preserve"> </w:t>
      </w:r>
      <w:r w:rsidR="007C467A">
        <w:rPr>
          <w:rFonts w:eastAsia="PMingLiU"/>
          <w:lang w:eastAsia="zh-TW"/>
        </w:rPr>
        <w:t xml:space="preserve">of </w:t>
      </w:r>
      <w:r w:rsidR="00C21547" w:rsidRPr="00C44FA8">
        <w:rPr>
          <w:rFonts w:eastAsia="PMingLiU"/>
          <w:lang w:eastAsia="zh-TW"/>
        </w:rPr>
        <w:t>tones from the right 200MHz</w:t>
      </w:r>
      <w:r w:rsidR="00052706" w:rsidRPr="00C44FA8">
        <w:rPr>
          <w:rFonts w:eastAsia="PMingLiU"/>
          <w:lang w:eastAsia="zh-TW"/>
        </w:rPr>
        <w:t>.</w:t>
      </w:r>
      <w:r w:rsidR="00D92F94" w:rsidRPr="00C44FA8">
        <w:rPr>
          <w:rFonts w:eastAsia="PMingLiU"/>
          <w:lang w:eastAsia="zh-TW"/>
        </w:rPr>
        <w:t xml:space="preserve"> </w:t>
      </w:r>
      <w:r w:rsidR="00FF10D2" w:rsidRPr="00C44FA8">
        <w:rPr>
          <w:rFonts w:eastAsia="PMingLiU"/>
          <w:lang w:eastAsia="zh-TW"/>
        </w:rPr>
        <w:t xml:space="preserve">We </w:t>
      </w:r>
      <w:r w:rsidR="00DC293F" w:rsidRPr="00C44FA8">
        <w:rPr>
          <w:rFonts w:eastAsia="PMingLiU"/>
          <w:lang w:eastAsia="zh-TW"/>
        </w:rPr>
        <w:t>can observe</w:t>
      </w:r>
      <w:r w:rsidR="00DF276E" w:rsidRPr="00C44FA8">
        <w:rPr>
          <w:rFonts w:eastAsia="PMingLiU"/>
          <w:lang w:eastAsia="zh-TW"/>
        </w:rPr>
        <w:t xml:space="preserve"> that</w:t>
      </w:r>
      <w:r w:rsidR="00BF2B21" w:rsidRPr="00C44FA8">
        <w:rPr>
          <w:rFonts w:eastAsia="PMingLiU"/>
          <w:lang w:eastAsia="zh-TW"/>
        </w:rPr>
        <w:t xml:space="preserve"> both amplitude/phase responses and per</w:t>
      </w:r>
      <w:r w:rsidR="00BF2B21" w:rsidRPr="00C44FA8">
        <w:rPr>
          <w:rFonts w:eastAsia="PMingLiU"/>
          <w:lang w:eastAsia="zh-TW"/>
        </w:rPr>
        <w:noBreakHyphen/>
        <w:t xml:space="preserve">tone EVM </w:t>
      </w:r>
      <w:r w:rsidR="00C2563D" w:rsidRPr="00C44FA8">
        <w:rPr>
          <w:rFonts w:eastAsia="PMingLiU"/>
          <w:lang w:eastAsia="zh-TW"/>
        </w:rPr>
        <w:t xml:space="preserve">for the RBs </w:t>
      </w:r>
      <w:r w:rsidR="001878AC" w:rsidRPr="00C44FA8">
        <w:rPr>
          <w:rFonts w:eastAsia="PMingLiU"/>
          <w:lang w:eastAsia="zh-TW"/>
        </w:rPr>
        <w:t xml:space="preserve">around the 200MHz subband </w:t>
      </w:r>
      <w:r w:rsidR="0063022F" w:rsidRPr="00C44FA8">
        <w:rPr>
          <w:rFonts w:eastAsia="PMingLiU"/>
          <w:lang w:eastAsia="zh-TW"/>
        </w:rPr>
        <w:t xml:space="preserve">stitching </w:t>
      </w:r>
      <w:r w:rsidR="001878AC" w:rsidRPr="00C44FA8">
        <w:rPr>
          <w:rFonts w:eastAsia="PMingLiU"/>
          <w:lang w:eastAsia="zh-TW"/>
        </w:rPr>
        <w:t>b</w:t>
      </w:r>
      <w:r w:rsidR="00E17BA6" w:rsidRPr="00C44FA8">
        <w:rPr>
          <w:rFonts w:eastAsia="PMingLiU"/>
          <w:lang w:eastAsia="zh-TW"/>
        </w:rPr>
        <w:t xml:space="preserve">oundary </w:t>
      </w:r>
      <w:r w:rsidR="00BF2B21" w:rsidRPr="00C44FA8">
        <w:rPr>
          <w:rFonts w:eastAsia="PMingLiU"/>
          <w:lang w:eastAsia="zh-TW"/>
        </w:rPr>
        <w:t>remain well</w:t>
      </w:r>
      <w:r w:rsidR="00BF2B21" w:rsidRPr="00C44FA8">
        <w:rPr>
          <w:rFonts w:eastAsia="PMingLiU"/>
          <w:lang w:eastAsia="zh-TW"/>
        </w:rPr>
        <w:noBreakHyphen/>
        <w:t xml:space="preserve">behaved under an AWGN channel </w:t>
      </w:r>
      <w:r w:rsidR="007E181E" w:rsidRPr="00C44FA8">
        <w:rPr>
          <w:rFonts w:eastAsia="PMingLiU"/>
          <w:lang w:eastAsia="zh-TW"/>
        </w:rPr>
        <w:t xml:space="preserve">with </w:t>
      </w:r>
      <w:r w:rsidR="00BF2B21" w:rsidRPr="00C44FA8">
        <w:rPr>
          <w:rFonts w:eastAsia="PMingLiU"/>
          <w:lang w:eastAsia="zh-TW"/>
        </w:rPr>
        <w:t>SNR</w:t>
      </w:r>
      <w:r w:rsidR="00BF2B21" w:rsidRPr="00C44FA8">
        <w:rPr>
          <w:rFonts w:ascii="Arial" w:eastAsia="PMingLiU" w:hAnsi="Arial" w:cs="Arial"/>
          <w:lang w:eastAsia="zh-TW"/>
        </w:rPr>
        <w:t> </w:t>
      </w:r>
      <w:r w:rsidR="00BF2B21" w:rsidRPr="00C44FA8">
        <w:rPr>
          <w:rFonts w:eastAsia="PMingLiU"/>
          <w:lang w:eastAsia="zh-TW"/>
        </w:rPr>
        <w:t>=</w:t>
      </w:r>
      <w:r w:rsidR="00BF2B21" w:rsidRPr="00C44FA8">
        <w:rPr>
          <w:rFonts w:ascii="Arial" w:eastAsia="PMingLiU" w:hAnsi="Arial" w:cs="Arial"/>
          <w:lang w:eastAsia="zh-TW"/>
        </w:rPr>
        <w:t> </w:t>
      </w:r>
      <w:r w:rsidR="00BF2B21" w:rsidRPr="00C44FA8">
        <w:rPr>
          <w:rFonts w:eastAsia="PMingLiU"/>
          <w:lang w:eastAsia="zh-TW"/>
        </w:rPr>
        <w:t>40</w:t>
      </w:r>
      <w:r w:rsidR="00BF2B21" w:rsidRPr="00C44FA8">
        <w:rPr>
          <w:rFonts w:ascii="Arial" w:eastAsia="PMingLiU" w:hAnsi="Arial" w:cs="Arial"/>
          <w:lang w:eastAsia="zh-TW"/>
        </w:rPr>
        <w:t> </w:t>
      </w:r>
      <w:proofErr w:type="spellStart"/>
      <w:r w:rsidR="00BF2B21" w:rsidRPr="00C44FA8">
        <w:rPr>
          <w:rFonts w:eastAsia="PMingLiU"/>
          <w:lang w:eastAsia="zh-TW"/>
        </w:rPr>
        <w:t>dB.</w:t>
      </w:r>
      <w:proofErr w:type="spellEnd"/>
      <w:r w:rsidR="00BF2B21" w:rsidRPr="00C44FA8">
        <w:rPr>
          <w:rFonts w:eastAsia="PMingLiU"/>
          <w:lang w:eastAsia="zh-TW"/>
        </w:rPr>
        <w:t xml:space="preserve"> </w:t>
      </w:r>
      <w:r w:rsidR="002C034C" w:rsidRPr="00C44FA8">
        <w:rPr>
          <w:rFonts w:eastAsia="PMingLiU"/>
          <w:lang w:eastAsia="zh-TW"/>
        </w:rPr>
        <w:t xml:space="preserve">Hence, </w:t>
      </w:r>
      <w:r w:rsidR="00966A28" w:rsidRPr="00C44FA8">
        <w:rPr>
          <w:rFonts w:eastAsia="PMingLiU"/>
          <w:lang w:eastAsia="zh-TW"/>
        </w:rPr>
        <w:t>the</w:t>
      </w:r>
      <w:r w:rsidR="00BF2B21" w:rsidRPr="00C44FA8">
        <w:rPr>
          <w:rFonts w:eastAsia="PMingLiU"/>
          <w:lang w:eastAsia="zh-TW"/>
        </w:rPr>
        <w:t xml:space="preserve"> </w:t>
      </w:r>
      <w:r w:rsidR="0079533E" w:rsidRPr="00C44FA8">
        <w:rPr>
          <w:rFonts w:eastAsia="PMingLiU"/>
          <w:lang w:eastAsia="zh-TW"/>
        </w:rPr>
        <w:t>reception</w:t>
      </w:r>
      <w:r w:rsidR="00BF2B21" w:rsidRPr="00C44FA8">
        <w:rPr>
          <w:rFonts w:eastAsia="PMingLiU"/>
          <w:lang w:eastAsia="zh-TW"/>
        </w:rPr>
        <w:t xml:space="preserve"> subband </w:t>
      </w:r>
      <w:r w:rsidR="00694FA2" w:rsidRPr="00C44FA8">
        <w:rPr>
          <w:rFonts w:eastAsia="PMingLiU"/>
          <w:lang w:eastAsia="zh-TW"/>
        </w:rPr>
        <w:t>overlapping</w:t>
      </w:r>
      <w:r w:rsidR="00746844" w:rsidRPr="00C44FA8">
        <w:rPr>
          <w:rFonts w:eastAsia="PMingLiU"/>
          <w:lang w:eastAsia="zh-TW"/>
        </w:rPr>
        <w:t xml:space="preserve"> </w:t>
      </w:r>
      <w:r w:rsidR="003C1CD9" w:rsidRPr="00C44FA8">
        <w:rPr>
          <w:rFonts w:eastAsia="PMingLiU"/>
          <w:lang w:eastAsia="zh-TW"/>
        </w:rPr>
        <w:t xml:space="preserve">design </w:t>
      </w:r>
      <w:r w:rsidR="008B6063" w:rsidRPr="00C44FA8">
        <w:rPr>
          <w:rFonts w:eastAsia="PMingLiU"/>
          <w:lang w:eastAsia="zh-TW"/>
        </w:rPr>
        <w:t>(entirely UE implementation)</w:t>
      </w:r>
      <w:r w:rsidR="002225A8" w:rsidRPr="00C44FA8">
        <w:rPr>
          <w:rFonts w:eastAsia="PMingLiU"/>
          <w:lang w:eastAsia="zh-TW"/>
        </w:rPr>
        <w:t xml:space="preserve"> </w:t>
      </w:r>
      <w:r w:rsidR="00340149" w:rsidRPr="00C44FA8">
        <w:rPr>
          <w:rFonts w:eastAsia="PMingLiU"/>
          <w:lang w:eastAsia="zh-TW"/>
        </w:rPr>
        <w:t>can</w:t>
      </w:r>
      <w:r w:rsidR="00992766" w:rsidRPr="00C44FA8">
        <w:rPr>
          <w:rFonts w:eastAsia="PMingLiU"/>
          <w:lang w:eastAsia="zh-TW"/>
        </w:rPr>
        <w:t xml:space="preserve"> </w:t>
      </w:r>
      <w:r w:rsidR="00BC36E1">
        <w:rPr>
          <w:rFonts w:eastAsia="PMingLiU"/>
          <w:lang w:eastAsia="zh-TW"/>
        </w:rPr>
        <w:t xml:space="preserve">still </w:t>
      </w:r>
      <w:r w:rsidR="00992766" w:rsidRPr="00C44FA8">
        <w:rPr>
          <w:rFonts w:eastAsia="PMingLiU"/>
          <w:lang w:eastAsia="zh-TW"/>
        </w:rPr>
        <w:t xml:space="preserve">allow </w:t>
      </w:r>
      <w:r w:rsidR="00AC7543" w:rsidRPr="00C44FA8">
        <w:rPr>
          <w:rFonts w:eastAsia="PMingLiU"/>
          <w:lang w:eastAsia="zh-TW"/>
        </w:rPr>
        <w:t xml:space="preserve">good PRG-based channel </w:t>
      </w:r>
      <w:r w:rsidR="00C679FF" w:rsidRPr="00C44FA8">
        <w:rPr>
          <w:rFonts w:eastAsia="PMingLiU"/>
          <w:lang w:eastAsia="zh-TW"/>
        </w:rPr>
        <w:t xml:space="preserve">estimation </w:t>
      </w:r>
      <w:r w:rsidR="00B2177B" w:rsidRPr="00C44FA8">
        <w:rPr>
          <w:rFonts w:eastAsia="PMingLiU"/>
          <w:lang w:eastAsia="zh-TW"/>
        </w:rPr>
        <w:t>at the 200MHz boundary.</w:t>
      </w:r>
    </w:p>
    <w:p w14:paraId="53A1292F" w14:textId="0DA0B27C" w:rsidR="00FB244C" w:rsidRPr="00C44FA8" w:rsidRDefault="00FB244C" w:rsidP="00A66B49">
      <w:pPr>
        <w:pStyle w:val="proposal"/>
        <w:rPr>
          <w:rFonts w:eastAsia="PMingLiU"/>
        </w:rPr>
      </w:pPr>
      <w:bookmarkStart w:id="3" w:name="bw04"/>
      <w:r w:rsidRPr="00C44FA8">
        <w:rPr>
          <w:rFonts w:eastAsia="Yu Gothic"/>
        </w:rPr>
        <w:t>Observation</w:t>
      </w:r>
      <w:r w:rsidRPr="00C44FA8">
        <w:rPr>
          <w:rFonts w:eastAsia="Yu Gothic"/>
          <w:lang w:eastAsia="ja-JP"/>
        </w:rPr>
        <w:t xml:space="preserve"> </w:t>
      </w:r>
      <w:r w:rsidRPr="00C44FA8">
        <w:rPr>
          <w:rFonts w:eastAsia="Yu Gothic"/>
          <w:lang w:eastAsia="ja-JP"/>
        </w:rPr>
        <w:fldChar w:fldCharType="begin"/>
      </w:r>
      <w:r w:rsidRPr="00C44FA8">
        <w:rPr>
          <w:rFonts w:eastAsia="Yu Gothic"/>
          <w:lang w:eastAsia="ja-JP"/>
        </w:rPr>
        <w:instrText xml:space="preserve"> seq obs </w:instrText>
      </w:r>
      <w:r w:rsidRPr="00C44FA8">
        <w:rPr>
          <w:rFonts w:eastAsia="Yu Gothic"/>
          <w:lang w:eastAsia="ja-JP"/>
        </w:rPr>
        <w:fldChar w:fldCharType="separate"/>
      </w:r>
      <w:r w:rsidR="00697DFE">
        <w:rPr>
          <w:rFonts w:eastAsia="Yu Gothic"/>
          <w:noProof/>
          <w:lang w:eastAsia="ja-JP"/>
        </w:rPr>
        <w:t>1</w:t>
      </w:r>
      <w:r w:rsidRPr="00C44FA8">
        <w:rPr>
          <w:rFonts w:eastAsia="Yu Gothic"/>
          <w:lang w:eastAsia="ja-JP"/>
        </w:rPr>
        <w:fldChar w:fldCharType="end"/>
      </w:r>
      <w:r w:rsidRPr="00C44FA8">
        <w:t xml:space="preserve">: For DL reception with single BB (option 1/2), whether to use single RF chain or two RF chains </w:t>
      </w:r>
      <w:r w:rsidR="00E656E2" w:rsidRPr="00C44FA8">
        <w:t>can be</w:t>
      </w:r>
      <w:r w:rsidRPr="00C44FA8">
        <w:t xml:space="preserve"> up to UE implementation and has no spec impact</w:t>
      </w:r>
      <w:r w:rsidR="006B1A80" w:rsidRPr="00C44FA8">
        <w:t xml:space="preserve"> (</w:t>
      </w:r>
      <w:r w:rsidR="001B06F3" w:rsidRPr="00C44FA8">
        <w:t xml:space="preserve">e.g., </w:t>
      </w:r>
      <w:r w:rsidR="006B1A80" w:rsidRPr="00C44FA8">
        <w:t xml:space="preserve">no </w:t>
      </w:r>
      <w:proofErr w:type="spellStart"/>
      <w:r w:rsidR="006B1A80" w:rsidRPr="00C44FA8">
        <w:t>guardband</w:t>
      </w:r>
      <w:proofErr w:type="spellEnd"/>
      <w:r w:rsidR="006B1A80" w:rsidRPr="00C44FA8">
        <w:t xml:space="preserve"> in the center</w:t>
      </w:r>
      <w:r w:rsidR="00F96C73" w:rsidRPr="00C44FA8">
        <w:t xml:space="preserve"> is needed)</w:t>
      </w:r>
      <w:r w:rsidR="006B1A80" w:rsidRPr="00C44FA8">
        <w:t>.</w:t>
      </w:r>
    </w:p>
    <w:bookmarkEnd w:id="3"/>
    <w:p w14:paraId="024576D5" w14:textId="70CEEF96" w:rsidR="34150314" w:rsidRPr="00C44FA8" w:rsidRDefault="00EA242A" w:rsidP="005160B7">
      <w:pPr>
        <w:jc w:val="center"/>
        <w:rPr>
          <w:rFonts w:eastAsia="PMingLiU" w:hint="eastAsia"/>
          <w:lang w:eastAsia="zh-TW"/>
        </w:rPr>
      </w:pPr>
      <w:r w:rsidRPr="00C44FA8">
        <w:rPr>
          <w:rFonts w:eastAsia="PMingLiU"/>
          <w:lang w:eastAsia="zh-TW"/>
        </w:rPr>
        <w:pict w14:anchorId="4DA7D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46.25pt">
            <v:imagedata r:id="rId13" o:title=""/>
          </v:shape>
        </w:pict>
      </w:r>
    </w:p>
    <w:p w14:paraId="6700D9C6" w14:textId="4BB58F43" w:rsidR="00925C11" w:rsidRPr="00C44FA8" w:rsidRDefault="00B92F9F" w:rsidP="000112E0">
      <w:pPr>
        <w:pStyle w:val="Caption"/>
        <w:keepNext w:val="0"/>
        <w:jc w:val="center"/>
        <w:rPr>
          <w:rFonts w:eastAsia="PMingLiU" w:hint="eastAsia"/>
          <w:b/>
          <w:lang w:eastAsia="zh-TW"/>
        </w:rPr>
      </w:pPr>
      <w:bookmarkStart w:id="4" w:name="_Ref220452829"/>
      <w:bookmarkStart w:id="5" w:name="_Ref220673403"/>
      <w:r w:rsidRPr="00C44FA8">
        <w:rPr>
          <w:b/>
        </w:rPr>
        <w:t xml:space="preserve">Figure </w:t>
      </w:r>
      <w:bookmarkEnd w:id="4"/>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1</w:t>
      </w:r>
      <w:r w:rsidR="001C005C" w:rsidRPr="00C44FA8">
        <w:rPr>
          <w:b/>
        </w:rPr>
        <w:fldChar w:fldCharType="end"/>
      </w:r>
      <w:bookmarkEnd w:id="5"/>
      <w:r w:rsidR="0037406D" w:rsidRPr="00C44FA8">
        <w:rPr>
          <w:rFonts w:eastAsia="PMingLiU"/>
          <w:b/>
          <w:lang w:eastAsia="zh-TW"/>
        </w:rPr>
        <w:t xml:space="preserve"> </w:t>
      </w:r>
      <w:r w:rsidR="00A13CA9" w:rsidRPr="00C44FA8">
        <w:rPr>
          <w:rFonts w:eastAsia="PMingLiU"/>
          <w:b/>
          <w:lang w:eastAsia="zh-TW"/>
        </w:rPr>
        <w:t xml:space="preserve">: </w:t>
      </w:r>
      <w:r w:rsidR="00216A03" w:rsidRPr="00C44FA8">
        <w:rPr>
          <w:rFonts w:eastAsia="PMingLiU"/>
          <w:b/>
          <w:lang w:eastAsia="zh-TW"/>
        </w:rPr>
        <w:t>Overlapping receive subband/FFT for 400Mhz C</w:t>
      </w:r>
      <w:r w:rsidR="009A4424" w:rsidRPr="00C44FA8">
        <w:rPr>
          <w:rFonts w:eastAsia="PMingLiU"/>
          <w:b/>
          <w:lang w:eastAsia="zh-TW"/>
        </w:rPr>
        <w:t>BW DL reception</w:t>
      </w:r>
    </w:p>
    <w:p w14:paraId="4E8AD528" w14:textId="332FBB6A" w:rsidR="0009778C" w:rsidRPr="00C44FA8" w:rsidRDefault="00121E7A" w:rsidP="000112E0">
      <w:pPr>
        <w:jc w:val="center"/>
        <w:rPr>
          <w:rFonts w:eastAsia="DengXian"/>
          <w:lang w:eastAsia="zh-CN"/>
        </w:rPr>
      </w:pPr>
      <w:r w:rsidRPr="00C44FA8">
        <w:t xml:space="preserve"> </w:t>
      </w:r>
      <w:r w:rsidRPr="00C44FA8">
        <w:rPr>
          <w:rFonts w:eastAsia="DengXian"/>
          <w:lang w:eastAsia="zh-CN"/>
        </w:rPr>
        <w:drawing>
          <wp:inline distT="0" distB="0" distL="0" distR="0" wp14:anchorId="33BD9E53" wp14:editId="3FE72D70">
            <wp:extent cx="5152676" cy="5046980"/>
            <wp:effectExtent l="0" t="0" r="0" b="1270"/>
            <wp:docPr id="1857815250"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15250" name="Picture 1" descr="A screenshot of a graph&#10;&#10;AI-generated content may be incorrect."/>
                    <pic:cNvPicPr/>
                  </pic:nvPicPr>
                  <pic:blipFill>
                    <a:blip r:embed="rId14"/>
                    <a:stretch>
                      <a:fillRect/>
                    </a:stretch>
                  </pic:blipFill>
                  <pic:spPr>
                    <a:xfrm>
                      <a:off x="0" y="0"/>
                      <a:ext cx="5154956" cy="5049213"/>
                    </a:xfrm>
                    <a:prstGeom prst="rect">
                      <a:avLst/>
                    </a:prstGeom>
                  </pic:spPr>
                </pic:pic>
              </a:graphicData>
            </a:graphic>
          </wp:inline>
        </w:drawing>
      </w:r>
    </w:p>
    <w:p w14:paraId="5D1E6253" w14:textId="4AE881FD" w:rsidR="00924F23" w:rsidRPr="00C44FA8" w:rsidRDefault="00FD5FAC" w:rsidP="005E6818">
      <w:pPr>
        <w:pStyle w:val="Caption"/>
        <w:rPr>
          <w:rFonts w:eastAsia="PMingLiU"/>
          <w:b/>
          <w:lang w:eastAsia="zh-TW"/>
        </w:rPr>
      </w:pPr>
      <w:bookmarkStart w:id="6" w:name="_Ref220452942"/>
      <w:bookmarkStart w:id="7" w:name="_Ref220680311"/>
      <w:r w:rsidRPr="00C44FA8">
        <w:rPr>
          <w:b/>
        </w:rPr>
        <w:t xml:space="preserve">Figure </w:t>
      </w:r>
      <w:bookmarkEnd w:id="6"/>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2</w:t>
      </w:r>
      <w:r w:rsidR="001C005C" w:rsidRPr="00C44FA8">
        <w:rPr>
          <w:b/>
        </w:rPr>
        <w:fldChar w:fldCharType="end"/>
      </w:r>
      <w:bookmarkEnd w:id="7"/>
      <w:r w:rsidRPr="00C44FA8">
        <w:rPr>
          <w:rFonts w:eastAsia="PMingLiU"/>
          <w:b/>
          <w:lang w:eastAsia="zh-TW"/>
        </w:rPr>
        <w:t xml:space="preserve"> </w:t>
      </w:r>
      <w:r w:rsidR="00924F23" w:rsidRPr="00C44FA8">
        <w:rPr>
          <w:rFonts w:eastAsia="PMingLiU"/>
          <w:b/>
          <w:lang w:eastAsia="zh-TW"/>
        </w:rPr>
        <w:t xml:space="preserve">: </w:t>
      </w:r>
      <w:r w:rsidR="00DC57F1" w:rsidRPr="00C44FA8">
        <w:rPr>
          <w:rFonts w:eastAsia="PMingLiU"/>
          <w:b/>
          <w:lang w:eastAsia="zh-TW"/>
        </w:rPr>
        <w:t xml:space="preserve">Amp/phase </w:t>
      </w:r>
      <w:r w:rsidR="00CC24C5" w:rsidRPr="00C44FA8">
        <w:rPr>
          <w:rFonts w:eastAsia="PMingLiU"/>
          <w:b/>
          <w:lang w:eastAsia="zh-TW"/>
        </w:rPr>
        <w:t xml:space="preserve">continuity </w:t>
      </w:r>
      <w:r w:rsidR="005A46DC" w:rsidRPr="00C44FA8">
        <w:rPr>
          <w:rFonts w:eastAsia="PMingLiU"/>
          <w:b/>
          <w:lang w:eastAsia="zh-TW"/>
        </w:rPr>
        <w:t>and per</w:t>
      </w:r>
      <w:r w:rsidR="00C81BC5" w:rsidRPr="00C44FA8">
        <w:rPr>
          <w:rFonts w:eastAsia="PMingLiU"/>
          <w:b/>
          <w:lang w:eastAsia="zh-TW"/>
        </w:rPr>
        <w:t>-</w:t>
      </w:r>
      <w:proofErr w:type="spellStart"/>
      <w:r w:rsidR="005A46DC" w:rsidRPr="00C44FA8">
        <w:rPr>
          <w:rFonts w:eastAsia="PMingLiU"/>
          <w:b/>
          <w:lang w:eastAsia="zh-TW"/>
        </w:rPr>
        <w:t>tone</w:t>
      </w:r>
      <w:proofErr w:type="spellEnd"/>
      <w:r w:rsidR="005A46DC" w:rsidRPr="00C44FA8">
        <w:rPr>
          <w:rFonts w:eastAsia="PMingLiU"/>
          <w:b/>
          <w:lang w:eastAsia="zh-TW"/>
        </w:rPr>
        <w:t xml:space="preserve"> EVM</w:t>
      </w:r>
      <w:r w:rsidR="00CC24C5" w:rsidRPr="00C44FA8">
        <w:rPr>
          <w:rFonts w:eastAsia="PMingLiU"/>
          <w:b/>
          <w:lang w:eastAsia="zh-TW"/>
        </w:rPr>
        <w:t xml:space="preserve"> </w:t>
      </w:r>
      <w:r w:rsidR="00A1182E" w:rsidRPr="00C44FA8">
        <w:rPr>
          <w:rFonts w:eastAsia="PMingLiU"/>
          <w:b/>
          <w:lang w:eastAsia="zh-TW"/>
        </w:rPr>
        <w:t>in the overlapping region</w:t>
      </w:r>
      <w:r w:rsidR="00924F23" w:rsidRPr="00C44FA8">
        <w:rPr>
          <w:rFonts w:eastAsia="PMingLiU"/>
          <w:b/>
          <w:lang w:eastAsia="zh-TW"/>
        </w:rPr>
        <w:t xml:space="preserve"> </w:t>
      </w:r>
      <w:r w:rsidR="008B5624" w:rsidRPr="00C44FA8">
        <w:rPr>
          <w:rFonts w:eastAsia="PMingLiU"/>
          <w:b/>
          <w:lang w:eastAsia="zh-TW"/>
        </w:rPr>
        <w:t>of two RF chain</w:t>
      </w:r>
      <w:r w:rsidR="003F31E7" w:rsidRPr="00C44FA8">
        <w:rPr>
          <w:rFonts w:eastAsia="PMingLiU"/>
          <w:b/>
          <w:lang w:eastAsia="zh-TW"/>
        </w:rPr>
        <w:t>s</w:t>
      </w:r>
    </w:p>
    <w:p w14:paraId="71A19C16" w14:textId="249089F4" w:rsidR="00AD1572" w:rsidRPr="00C44FA8" w:rsidRDefault="00056DA3" w:rsidP="00956051">
      <w:pPr>
        <w:rPr>
          <w:rFonts w:eastAsia="PMingLiU"/>
          <w:b/>
          <w:u w:val="single"/>
          <w:lang w:eastAsia="zh-TW"/>
        </w:rPr>
      </w:pPr>
      <w:r w:rsidRPr="00C44FA8">
        <w:rPr>
          <w:rFonts w:eastAsia="PMingLiU"/>
          <w:b/>
          <w:u w:val="single"/>
          <w:lang w:eastAsia="zh-TW"/>
        </w:rPr>
        <w:t>Single or two baseband processing</w:t>
      </w:r>
    </w:p>
    <w:p w14:paraId="68600FF5" w14:textId="7014B677" w:rsidR="009109A9" w:rsidRPr="00C44FA8" w:rsidRDefault="12191E98" w:rsidP="005E6818">
      <w:pPr>
        <w:jc w:val="both"/>
        <w:rPr>
          <w:rFonts w:eastAsia="PMingLiU"/>
          <w:lang w:eastAsia="zh-TW"/>
        </w:rPr>
      </w:pPr>
      <w:r w:rsidRPr="00C44FA8">
        <w:rPr>
          <w:rFonts w:eastAsia="PMingLiU"/>
          <w:lang w:eastAsia="zh-TW"/>
        </w:rPr>
        <w:t>Regarding</w:t>
      </w:r>
      <w:r w:rsidR="00D0098F" w:rsidRPr="00C44FA8">
        <w:rPr>
          <w:rFonts w:eastAsia="PMingLiU"/>
          <w:lang w:eastAsia="zh-TW"/>
        </w:rPr>
        <w:t xml:space="preserve"> the </w:t>
      </w:r>
      <w:r w:rsidR="003A0988" w:rsidRPr="00C44FA8">
        <w:rPr>
          <w:rFonts w:eastAsia="PMingLiU"/>
          <w:lang w:eastAsia="zh-TW"/>
        </w:rPr>
        <w:t>baseband processing unit</w:t>
      </w:r>
      <w:r w:rsidR="24F11713" w:rsidRPr="00C44FA8">
        <w:rPr>
          <w:rFonts w:eastAsia="PMingLiU"/>
          <w:lang w:eastAsia="zh-TW"/>
        </w:rPr>
        <w:t xml:space="preserve"> </w:t>
      </w:r>
      <w:r w:rsidR="00B104E9" w:rsidRPr="00C44FA8">
        <w:rPr>
          <w:rFonts w:eastAsia="PMingLiU"/>
          <w:lang w:eastAsia="zh-TW"/>
        </w:rPr>
        <w:t>option</w:t>
      </w:r>
      <w:r w:rsidR="003A0988" w:rsidRPr="00C44FA8">
        <w:rPr>
          <w:rFonts w:eastAsia="PMingLiU"/>
          <w:lang w:eastAsia="zh-TW"/>
        </w:rPr>
        <w:t xml:space="preserve">, </w:t>
      </w:r>
      <w:r w:rsidR="00575CB7" w:rsidRPr="00C44FA8">
        <w:rPr>
          <w:rFonts w:eastAsia="PMingLiU"/>
          <w:lang w:eastAsia="zh-TW"/>
        </w:rPr>
        <w:t xml:space="preserve">a single baseband processing unit </w:t>
      </w:r>
      <w:r w:rsidR="00C163B5" w:rsidRPr="00C44FA8">
        <w:rPr>
          <w:rFonts w:eastAsia="PMingLiU"/>
          <w:lang w:eastAsia="zh-TW"/>
        </w:rPr>
        <w:t>across the entire 400MHz CBW</w:t>
      </w:r>
      <w:r w:rsidR="00952B83" w:rsidRPr="00C44FA8">
        <w:rPr>
          <w:rFonts w:eastAsia="PMingLiU"/>
          <w:lang w:eastAsia="zh-TW"/>
        </w:rPr>
        <w:t xml:space="preserve"> is preferred. </w:t>
      </w:r>
      <w:r w:rsidR="00923E70" w:rsidRPr="00C44FA8">
        <w:rPr>
          <w:rFonts w:eastAsia="PMingLiU"/>
          <w:lang w:eastAsia="zh-TW"/>
        </w:rPr>
        <w:t xml:space="preserve">For </w:t>
      </w:r>
      <w:r w:rsidR="00F15694" w:rsidRPr="00C44FA8">
        <w:rPr>
          <w:rFonts w:eastAsia="PMingLiU"/>
          <w:lang w:eastAsia="zh-TW"/>
        </w:rPr>
        <w:t>the</w:t>
      </w:r>
      <w:r w:rsidR="00C47D5D" w:rsidRPr="00C44FA8">
        <w:rPr>
          <w:rFonts w:eastAsia="PMingLiU"/>
          <w:lang w:eastAsia="zh-TW"/>
        </w:rPr>
        <w:t xml:space="preserve"> two BBs, </w:t>
      </w:r>
      <w:r w:rsidR="00B21E82" w:rsidRPr="00C44FA8">
        <w:rPr>
          <w:rFonts w:eastAsia="PMingLiU"/>
          <w:lang w:eastAsia="zh-TW"/>
        </w:rPr>
        <w:t xml:space="preserve">there could be some </w:t>
      </w:r>
      <w:r w:rsidR="00766CAC" w:rsidRPr="00C44FA8">
        <w:rPr>
          <w:rFonts w:eastAsia="PMingLiU"/>
          <w:lang w:eastAsia="zh-TW"/>
        </w:rPr>
        <w:t>complications</w:t>
      </w:r>
      <w:r w:rsidR="00DF51B0" w:rsidRPr="00C44FA8">
        <w:rPr>
          <w:rFonts w:eastAsia="PMingLiU"/>
          <w:lang w:eastAsia="zh-TW"/>
        </w:rPr>
        <w:t xml:space="preserve"> </w:t>
      </w:r>
      <w:r w:rsidR="00766CAC" w:rsidRPr="00C44FA8">
        <w:rPr>
          <w:rFonts w:eastAsia="PMingLiU"/>
          <w:lang w:eastAsia="zh-TW"/>
        </w:rPr>
        <w:t xml:space="preserve">in specification and implementation as </w:t>
      </w:r>
      <w:r w:rsidR="00F42BF3" w:rsidRPr="00C44FA8">
        <w:rPr>
          <w:rFonts w:eastAsia="PMingLiU"/>
          <w:lang w:eastAsia="zh-TW"/>
        </w:rPr>
        <w:t xml:space="preserve">described in the </w:t>
      </w:r>
      <w:r w:rsidR="00766CAC" w:rsidRPr="00C44FA8">
        <w:rPr>
          <w:rFonts w:eastAsia="PMingLiU"/>
          <w:lang w:eastAsia="zh-TW"/>
        </w:rPr>
        <w:t>follow</w:t>
      </w:r>
      <w:r w:rsidR="00F42BF3" w:rsidRPr="00C44FA8">
        <w:rPr>
          <w:rFonts w:eastAsia="PMingLiU"/>
          <w:lang w:eastAsia="zh-TW"/>
        </w:rPr>
        <w:t>ing</w:t>
      </w:r>
      <w:r w:rsidR="00766CAC" w:rsidRPr="00C44FA8">
        <w:rPr>
          <w:rFonts w:eastAsia="PMingLiU"/>
          <w:lang w:eastAsia="zh-TW"/>
        </w:rPr>
        <w:t>:</w:t>
      </w:r>
    </w:p>
    <w:p w14:paraId="38201395" w14:textId="288B8EF4" w:rsidR="007A0295" w:rsidRPr="00C44FA8" w:rsidRDefault="005C7289" w:rsidP="00851238">
      <w:pPr>
        <w:pStyle w:val="ListParagraph"/>
        <w:numPr>
          <w:ilvl w:val="0"/>
          <w:numId w:val="66"/>
        </w:numPr>
        <w:rPr>
          <w:rFonts w:eastAsia="PMingLiU"/>
          <w:lang w:eastAsia="zh-TW"/>
        </w:rPr>
      </w:pPr>
      <w:r w:rsidRPr="00C44FA8">
        <w:rPr>
          <w:rFonts w:eastAsia="PMingLiU"/>
          <w:lang w:eastAsia="zh-TW"/>
        </w:rPr>
        <w:t>P</w:t>
      </w:r>
      <w:r w:rsidR="009B72EA" w:rsidRPr="00C44FA8">
        <w:rPr>
          <w:rFonts w:eastAsia="PMingLiU"/>
          <w:lang w:eastAsia="zh-TW"/>
        </w:rPr>
        <w:t>D</w:t>
      </w:r>
      <w:r w:rsidRPr="00C44FA8">
        <w:rPr>
          <w:rFonts w:eastAsia="PMingLiU"/>
          <w:lang w:eastAsia="zh-TW"/>
        </w:rPr>
        <w:t xml:space="preserve">SCH </w:t>
      </w:r>
      <w:r w:rsidR="00602360" w:rsidRPr="00C44FA8">
        <w:rPr>
          <w:rFonts w:eastAsia="PMingLiU"/>
          <w:lang w:eastAsia="zh-TW"/>
        </w:rPr>
        <w:t>resource mapping</w:t>
      </w:r>
      <w:r w:rsidR="00E600E5" w:rsidRPr="00C44FA8">
        <w:rPr>
          <w:rFonts w:eastAsia="PMingLiU"/>
          <w:lang w:eastAsia="zh-TW"/>
        </w:rPr>
        <w:t xml:space="preserve">: </w:t>
      </w:r>
    </w:p>
    <w:p w14:paraId="18E5F5C1" w14:textId="447548CA" w:rsidR="00766CAC" w:rsidRPr="00C44FA8" w:rsidRDefault="00033948" w:rsidP="005E6818">
      <w:pPr>
        <w:pStyle w:val="ListParagraph"/>
        <w:numPr>
          <w:ilvl w:val="1"/>
          <w:numId w:val="66"/>
        </w:numPr>
        <w:rPr>
          <w:rFonts w:eastAsia="PMingLiU"/>
          <w:lang w:eastAsia="zh-TW"/>
        </w:rPr>
      </w:pPr>
      <w:r w:rsidRPr="00C44FA8">
        <w:rPr>
          <w:rFonts w:eastAsia="PMingLiU"/>
          <w:lang w:eastAsia="zh-TW"/>
        </w:rPr>
        <w:t>If we need to separate the two BB processor</w:t>
      </w:r>
      <w:r w:rsidR="00F84691" w:rsidRPr="00C44FA8">
        <w:rPr>
          <w:rFonts w:eastAsia="PMingLiU"/>
          <w:lang w:eastAsia="zh-TW"/>
        </w:rPr>
        <w:t>s</w:t>
      </w:r>
      <w:r w:rsidRPr="00C44FA8">
        <w:rPr>
          <w:rFonts w:eastAsia="PMingLiU"/>
          <w:lang w:eastAsia="zh-TW"/>
        </w:rPr>
        <w:t>, a</w:t>
      </w:r>
      <w:r w:rsidR="00984DAB" w:rsidRPr="00C44FA8">
        <w:rPr>
          <w:rFonts w:eastAsia="PMingLiU"/>
          <w:lang w:eastAsia="zh-TW"/>
        </w:rPr>
        <w:t xml:space="preserve"> CB </w:t>
      </w:r>
      <w:r w:rsidR="00D64803" w:rsidRPr="00C44FA8">
        <w:rPr>
          <w:rFonts w:eastAsia="PMingLiU"/>
          <w:lang w:eastAsia="zh-TW"/>
        </w:rPr>
        <w:t xml:space="preserve">cannot cross the </w:t>
      </w:r>
      <w:r w:rsidR="00B778DD" w:rsidRPr="00C44FA8">
        <w:rPr>
          <w:rFonts w:eastAsia="PMingLiU"/>
          <w:lang w:eastAsia="zh-TW"/>
        </w:rPr>
        <w:t>200MHz subband boundary</w:t>
      </w:r>
      <w:r w:rsidR="00BA332D" w:rsidRPr="00C44FA8">
        <w:rPr>
          <w:rFonts w:eastAsia="PMingLiU"/>
          <w:lang w:eastAsia="zh-TW"/>
        </w:rPr>
        <w:t xml:space="preserve"> and </w:t>
      </w:r>
      <w:r w:rsidR="00116452" w:rsidRPr="00C44FA8">
        <w:rPr>
          <w:rFonts w:eastAsia="PMingLiU"/>
          <w:lang w:eastAsia="zh-TW"/>
        </w:rPr>
        <w:t xml:space="preserve">a </w:t>
      </w:r>
      <w:r w:rsidR="00BA332D" w:rsidRPr="00C44FA8">
        <w:rPr>
          <w:rFonts w:eastAsia="PMingLiU"/>
          <w:lang w:eastAsia="zh-TW"/>
        </w:rPr>
        <w:t xml:space="preserve">new </w:t>
      </w:r>
      <w:r w:rsidR="00602360" w:rsidRPr="00C44FA8">
        <w:rPr>
          <w:rFonts w:eastAsia="PMingLiU"/>
          <w:lang w:eastAsia="zh-TW"/>
        </w:rPr>
        <w:t>resource mapping rule</w:t>
      </w:r>
      <w:r w:rsidR="00116452" w:rsidRPr="00C44FA8">
        <w:rPr>
          <w:rFonts w:eastAsia="PMingLiU"/>
          <w:lang w:eastAsia="zh-TW"/>
        </w:rPr>
        <w:t xml:space="preserve"> needs to be specified</w:t>
      </w:r>
    </w:p>
    <w:p w14:paraId="7F7F192D" w14:textId="7B7A636E" w:rsidR="00A67548" w:rsidRPr="00C44FA8" w:rsidRDefault="00A67548" w:rsidP="005E6818">
      <w:pPr>
        <w:pStyle w:val="ListParagraph"/>
        <w:numPr>
          <w:ilvl w:val="1"/>
          <w:numId w:val="66"/>
        </w:numPr>
        <w:rPr>
          <w:rFonts w:eastAsia="PMingLiU"/>
          <w:lang w:eastAsia="zh-TW"/>
        </w:rPr>
      </w:pPr>
      <w:r w:rsidRPr="00C44FA8">
        <w:rPr>
          <w:rFonts w:eastAsia="PMingLiU"/>
          <w:lang w:eastAsia="zh-TW"/>
        </w:rPr>
        <w:t>If channel estimation cannot go across subband boundary, the PRG needs to be subband aligned as well.</w:t>
      </w:r>
    </w:p>
    <w:p w14:paraId="7BEECDFF" w14:textId="77777777" w:rsidR="00630660" w:rsidRPr="00C44FA8" w:rsidRDefault="006E6EA2" w:rsidP="00851238">
      <w:pPr>
        <w:pStyle w:val="ListParagraph"/>
        <w:numPr>
          <w:ilvl w:val="0"/>
          <w:numId w:val="66"/>
        </w:numPr>
        <w:rPr>
          <w:rFonts w:eastAsia="PMingLiU"/>
          <w:lang w:eastAsia="zh-TW"/>
        </w:rPr>
      </w:pPr>
      <w:r w:rsidRPr="00C44FA8">
        <w:rPr>
          <w:rFonts w:eastAsia="PMingLiU"/>
          <w:lang w:eastAsia="zh-TW"/>
        </w:rPr>
        <w:t>PDCCH</w:t>
      </w:r>
      <w:r w:rsidR="00533627" w:rsidRPr="00C44FA8">
        <w:rPr>
          <w:rFonts w:eastAsia="PMingLiU"/>
          <w:lang w:eastAsia="zh-TW"/>
        </w:rPr>
        <w:t xml:space="preserve"> prob</w:t>
      </w:r>
      <w:r w:rsidR="006708C2" w:rsidRPr="00C44FA8">
        <w:rPr>
          <w:rFonts w:eastAsia="PMingLiU"/>
          <w:lang w:eastAsia="zh-TW"/>
        </w:rPr>
        <w:t>lem:</w:t>
      </w:r>
      <w:r w:rsidR="009D2CE8" w:rsidRPr="00C44FA8">
        <w:rPr>
          <w:rFonts w:eastAsia="PMingLiU"/>
          <w:lang w:eastAsia="zh-TW"/>
        </w:rPr>
        <w:t xml:space="preserve"> </w:t>
      </w:r>
    </w:p>
    <w:p w14:paraId="1D2E8A7F" w14:textId="0B0D3DD7" w:rsidR="005368A6" w:rsidRPr="00C44FA8" w:rsidRDefault="00017454" w:rsidP="00C816B3">
      <w:pPr>
        <w:pStyle w:val="ListParagraph"/>
        <w:numPr>
          <w:ilvl w:val="1"/>
          <w:numId w:val="66"/>
        </w:numPr>
        <w:rPr>
          <w:rFonts w:eastAsia="PMingLiU"/>
          <w:lang w:eastAsia="zh-TW"/>
        </w:rPr>
      </w:pPr>
      <w:r w:rsidRPr="00C44FA8">
        <w:rPr>
          <w:rFonts w:eastAsia="PMingLiU"/>
          <w:lang w:eastAsia="zh-TW"/>
        </w:rPr>
        <w:t>If t</w:t>
      </w:r>
      <w:r w:rsidR="001D61BF" w:rsidRPr="00C44FA8">
        <w:rPr>
          <w:rFonts w:eastAsia="PMingLiU"/>
          <w:lang w:eastAsia="zh-TW"/>
        </w:rPr>
        <w:t>wo PDCCH</w:t>
      </w:r>
      <w:r w:rsidR="001E1570" w:rsidRPr="00C44FA8">
        <w:rPr>
          <w:rFonts w:eastAsia="PMingLiU"/>
          <w:lang w:eastAsia="zh-TW"/>
        </w:rPr>
        <w:t>s</w:t>
      </w:r>
      <w:r w:rsidR="001D61BF" w:rsidRPr="00C44FA8">
        <w:rPr>
          <w:rFonts w:eastAsia="PMingLiU"/>
          <w:lang w:eastAsia="zh-TW"/>
        </w:rPr>
        <w:t xml:space="preserve"> </w:t>
      </w:r>
      <w:r w:rsidR="007772FB" w:rsidRPr="00C44FA8">
        <w:rPr>
          <w:rFonts w:eastAsia="PMingLiU"/>
          <w:lang w:eastAsia="zh-TW"/>
        </w:rPr>
        <w:t>(one for each BB)</w:t>
      </w:r>
      <w:r w:rsidRPr="00C44FA8">
        <w:rPr>
          <w:rFonts w:eastAsia="PMingLiU"/>
          <w:lang w:eastAsia="zh-TW"/>
        </w:rPr>
        <w:t xml:space="preserve"> are used to schedule the </w:t>
      </w:r>
      <w:r w:rsidR="001B7526" w:rsidRPr="00C44FA8">
        <w:rPr>
          <w:rFonts w:eastAsia="PMingLiU"/>
          <w:lang w:eastAsia="zh-TW"/>
        </w:rPr>
        <w:t>PDSCH, this implies additional control</w:t>
      </w:r>
      <w:r w:rsidR="005368A6" w:rsidRPr="00C44FA8">
        <w:rPr>
          <w:rFonts w:eastAsia="PMingLiU"/>
          <w:lang w:eastAsia="zh-TW"/>
        </w:rPr>
        <w:t xml:space="preserve"> overhead</w:t>
      </w:r>
    </w:p>
    <w:p w14:paraId="7D34A09B" w14:textId="570C5E49" w:rsidR="00A230B1" w:rsidRPr="00C44FA8" w:rsidRDefault="009F20F0" w:rsidP="00C816B3">
      <w:pPr>
        <w:pStyle w:val="ListParagraph"/>
        <w:numPr>
          <w:ilvl w:val="1"/>
          <w:numId w:val="66"/>
        </w:numPr>
        <w:rPr>
          <w:rFonts w:eastAsia="PMingLiU"/>
          <w:lang w:eastAsia="zh-TW"/>
        </w:rPr>
      </w:pPr>
      <w:r w:rsidRPr="00C44FA8">
        <w:rPr>
          <w:rFonts w:eastAsia="PMingLiU"/>
          <w:lang w:eastAsia="zh-TW"/>
        </w:rPr>
        <w:t xml:space="preserve">Single PDCCH design </w:t>
      </w:r>
      <w:r w:rsidR="00496AFF" w:rsidRPr="00C44FA8">
        <w:rPr>
          <w:rFonts w:eastAsia="PMingLiU"/>
          <w:lang w:eastAsia="zh-TW"/>
        </w:rPr>
        <w:t xml:space="preserve">across </w:t>
      </w:r>
      <w:r w:rsidR="004E3CF4" w:rsidRPr="00C44FA8">
        <w:rPr>
          <w:rFonts w:eastAsia="PMingLiU"/>
          <w:lang w:eastAsia="zh-TW"/>
        </w:rPr>
        <w:t xml:space="preserve">200MHz </w:t>
      </w:r>
      <w:r w:rsidR="00FC4EA2" w:rsidRPr="00C44FA8">
        <w:rPr>
          <w:rFonts w:eastAsia="PMingLiU"/>
          <w:lang w:eastAsia="zh-TW"/>
        </w:rPr>
        <w:t>subband</w:t>
      </w:r>
      <w:r w:rsidR="00CF3354" w:rsidRPr="00C44FA8">
        <w:rPr>
          <w:rFonts w:eastAsia="PMingLiU"/>
          <w:lang w:eastAsia="zh-TW"/>
        </w:rPr>
        <w:t xml:space="preserve"> or </w:t>
      </w:r>
      <w:r w:rsidR="00E77DDF" w:rsidRPr="00C44FA8">
        <w:rPr>
          <w:rFonts w:eastAsia="PMingLiU"/>
          <w:lang w:eastAsia="zh-TW"/>
        </w:rPr>
        <w:t xml:space="preserve">a single PDCCH </w:t>
      </w:r>
      <w:r w:rsidR="00CA4216" w:rsidRPr="00C44FA8">
        <w:rPr>
          <w:rFonts w:eastAsia="PMingLiU"/>
          <w:lang w:eastAsia="zh-TW"/>
        </w:rPr>
        <w:t>confined within one 200MHz subband</w:t>
      </w:r>
      <w:r w:rsidR="00FC4EA2" w:rsidRPr="00C44FA8">
        <w:rPr>
          <w:rFonts w:eastAsia="PMingLiU"/>
          <w:lang w:eastAsia="zh-TW"/>
        </w:rPr>
        <w:t xml:space="preserve"> </w:t>
      </w:r>
      <w:r w:rsidR="0089144B" w:rsidRPr="00C44FA8">
        <w:rPr>
          <w:rFonts w:eastAsia="PMingLiU"/>
          <w:lang w:eastAsia="zh-TW"/>
        </w:rPr>
        <w:t>require</w:t>
      </w:r>
      <w:r w:rsidR="00884008" w:rsidRPr="00C44FA8">
        <w:rPr>
          <w:rFonts w:eastAsia="PMingLiU"/>
          <w:lang w:eastAsia="zh-TW"/>
        </w:rPr>
        <w:t xml:space="preserve">s </w:t>
      </w:r>
      <w:r w:rsidR="00D011A4" w:rsidRPr="00C44FA8">
        <w:rPr>
          <w:rFonts w:eastAsia="PMingLiU"/>
          <w:lang w:eastAsia="zh-TW"/>
        </w:rPr>
        <w:t>a new</w:t>
      </w:r>
      <w:r w:rsidR="00884008" w:rsidRPr="00C44FA8">
        <w:rPr>
          <w:rFonts w:eastAsia="PMingLiU"/>
          <w:lang w:eastAsia="zh-TW"/>
        </w:rPr>
        <w:t xml:space="preserve"> </w:t>
      </w:r>
      <w:r w:rsidR="008E31D4" w:rsidRPr="00C44FA8">
        <w:rPr>
          <w:rFonts w:eastAsia="PMingLiU"/>
          <w:lang w:eastAsia="zh-TW"/>
        </w:rPr>
        <w:t xml:space="preserve">design </w:t>
      </w:r>
      <w:r w:rsidR="000F4BC9" w:rsidRPr="00C44FA8">
        <w:rPr>
          <w:rFonts w:eastAsia="PMingLiU"/>
          <w:lang w:eastAsia="zh-TW"/>
        </w:rPr>
        <w:t>and specification</w:t>
      </w:r>
      <w:r w:rsidR="001A5E84" w:rsidRPr="00C44FA8">
        <w:rPr>
          <w:rFonts w:eastAsia="PMingLiU"/>
          <w:lang w:eastAsia="zh-TW"/>
        </w:rPr>
        <w:t xml:space="preserve"> </w:t>
      </w:r>
    </w:p>
    <w:p w14:paraId="609CDA18" w14:textId="4D86079F" w:rsidR="34150314" w:rsidRPr="00C44FA8" w:rsidRDefault="20695621" w:rsidP="00D87062">
      <w:pPr>
        <w:pStyle w:val="proposal"/>
        <w:rPr>
          <w:rFonts w:hint="eastAsia"/>
        </w:rPr>
      </w:pPr>
      <w:bookmarkStart w:id="8" w:name="bw05"/>
      <w:r w:rsidRPr="00C44FA8">
        <w:rPr>
          <w:rFonts w:eastAsia="Yu Gothic"/>
          <w:lang w:eastAsia="ja-JP"/>
        </w:rPr>
        <w:t>Observation</w:t>
      </w:r>
      <w:r w:rsidR="00BF5B68" w:rsidRPr="00C44FA8">
        <w:rPr>
          <w:rFonts w:eastAsia="Yu Gothic"/>
          <w:lang w:eastAsia="ja-JP"/>
        </w:rPr>
        <w:t xml:space="preserve"> </w:t>
      </w:r>
      <w:r w:rsidR="00885F63" w:rsidRPr="00C44FA8">
        <w:rPr>
          <w:rFonts w:eastAsia="Yu Gothic"/>
          <w:lang w:eastAsia="ja-JP"/>
        </w:rPr>
        <w:t>2</w:t>
      </w:r>
      <w:r w:rsidRPr="00C44FA8">
        <w:t xml:space="preserve">: </w:t>
      </w:r>
      <w:r w:rsidR="003247AA" w:rsidRPr="00C44FA8">
        <w:t>F</w:t>
      </w:r>
      <w:r w:rsidR="00D2466E" w:rsidRPr="00C44FA8">
        <w:t xml:space="preserve">or 400MHz </w:t>
      </w:r>
      <w:r w:rsidR="00912549" w:rsidRPr="00C44FA8">
        <w:t>DL, e</w:t>
      </w:r>
      <w:r w:rsidR="00F21E16" w:rsidRPr="00C44FA8">
        <w:t>xplicitly introducing</w:t>
      </w:r>
      <w:r w:rsidR="000A1240" w:rsidRPr="00C44FA8">
        <w:t xml:space="preserve"> two</w:t>
      </w:r>
      <w:r w:rsidRPr="00C44FA8">
        <w:t xml:space="preserve"> BBs </w:t>
      </w:r>
      <w:r w:rsidR="001A3554" w:rsidRPr="00C44FA8">
        <w:t>in spec</w:t>
      </w:r>
      <w:r w:rsidRPr="00C44FA8">
        <w:t xml:space="preserve"> </w:t>
      </w:r>
      <w:r w:rsidR="0072048B" w:rsidRPr="00C44FA8">
        <w:t xml:space="preserve">may </w:t>
      </w:r>
      <w:r w:rsidRPr="00C44FA8">
        <w:t>complicate the spec</w:t>
      </w:r>
      <w:r w:rsidR="00D40459" w:rsidRPr="00C44FA8">
        <w:t>if</w:t>
      </w:r>
      <w:r w:rsidR="00FC5E30" w:rsidRPr="00C44FA8">
        <w:t>ication work</w:t>
      </w:r>
      <w:r w:rsidRPr="00C44FA8">
        <w:t xml:space="preserve"> and UE design.</w:t>
      </w:r>
    </w:p>
    <w:bookmarkEnd w:id="8"/>
    <w:p w14:paraId="734A5425" w14:textId="339D2971" w:rsidR="00040B34" w:rsidRPr="00C44FA8" w:rsidRDefault="004A71DF" w:rsidP="34150314">
      <w:r w:rsidRPr="00C44FA8">
        <w:t>Hence</w:t>
      </w:r>
      <w:r w:rsidR="00347FE2" w:rsidRPr="00C44FA8">
        <w:t xml:space="preserve">, </w:t>
      </w:r>
      <w:r w:rsidR="003426B5" w:rsidRPr="00C44FA8">
        <w:t xml:space="preserve">option 1 </w:t>
      </w:r>
      <w:r w:rsidR="005F09E6" w:rsidRPr="00C44FA8">
        <w:t xml:space="preserve">(single </w:t>
      </w:r>
      <w:r w:rsidR="00371180" w:rsidRPr="00C44FA8">
        <w:t>BB and RF c</w:t>
      </w:r>
      <w:r w:rsidR="004320C2" w:rsidRPr="00C44FA8">
        <w:t>hain</w:t>
      </w:r>
      <w:r w:rsidR="005F09E6" w:rsidRPr="00C44FA8">
        <w:t>)</w:t>
      </w:r>
      <w:r w:rsidR="004320C2" w:rsidRPr="00C44FA8">
        <w:t xml:space="preserve"> and option 2 (single BB and 2 RF chains) </w:t>
      </w:r>
      <w:r w:rsidR="00BF791C" w:rsidRPr="00C44FA8">
        <w:t xml:space="preserve">seem to </w:t>
      </w:r>
      <w:r w:rsidR="00804699" w:rsidRPr="00C44FA8">
        <w:t>be</w:t>
      </w:r>
      <w:r w:rsidR="00E8040F" w:rsidRPr="00C44FA8">
        <w:t xml:space="preserve"> </w:t>
      </w:r>
      <w:r w:rsidR="00447D06" w:rsidRPr="00C44FA8">
        <w:t xml:space="preserve">more attractive </w:t>
      </w:r>
      <w:r w:rsidR="00BB48F3" w:rsidRPr="00C44FA8">
        <w:t>solution</w:t>
      </w:r>
      <w:r w:rsidR="00EE03EE" w:rsidRPr="00C44FA8">
        <w:t>s</w:t>
      </w:r>
      <w:r w:rsidR="00B428EB" w:rsidRPr="00C44FA8">
        <w:t xml:space="preserve"> </w:t>
      </w:r>
      <w:r w:rsidR="00D91147" w:rsidRPr="00C44FA8">
        <w:t>since they are trans</w:t>
      </w:r>
      <w:r w:rsidR="008A498F" w:rsidRPr="00C44FA8">
        <w:t xml:space="preserve">parent to spec and </w:t>
      </w:r>
      <w:r w:rsidR="008D6FF7" w:rsidRPr="00C44FA8">
        <w:t xml:space="preserve">easier </w:t>
      </w:r>
      <w:r w:rsidR="00B126B8" w:rsidRPr="00C44FA8">
        <w:t>to design.</w:t>
      </w:r>
    </w:p>
    <w:p w14:paraId="166DBF46" w14:textId="3C31591B" w:rsidR="4DAC0C16" w:rsidRPr="00C44FA8" w:rsidRDefault="4DAC0C16" w:rsidP="00D87062">
      <w:pPr>
        <w:pStyle w:val="proposal"/>
        <w:rPr>
          <w:rFonts w:eastAsiaTheme="minorEastAsia" w:hint="eastAsia"/>
        </w:rPr>
      </w:pPr>
      <w:bookmarkStart w:id="9" w:name="bw06"/>
      <w:r w:rsidRPr="00C44FA8">
        <w:t>Proposal</w:t>
      </w:r>
      <w:r w:rsidR="00BF5B68" w:rsidRPr="00C44FA8">
        <w:t xml:space="preserve"> </w:t>
      </w:r>
      <w:r w:rsidRPr="00C44FA8">
        <w:fldChar w:fldCharType="begin"/>
      </w:r>
      <w:r w:rsidRPr="00C44FA8">
        <w:instrText xml:space="preserve"> seq prop </w:instrText>
      </w:r>
      <w:r w:rsidRPr="00C44FA8">
        <w:fldChar w:fldCharType="separate"/>
      </w:r>
      <w:r w:rsidR="00697DFE">
        <w:rPr>
          <w:noProof/>
        </w:rPr>
        <w:t>4</w:t>
      </w:r>
      <w:r w:rsidRPr="00C44FA8">
        <w:fldChar w:fldCharType="end"/>
      </w:r>
      <w:r w:rsidR="00705439" w:rsidRPr="00C44FA8">
        <w:t>:</w:t>
      </w:r>
      <w:r w:rsidRPr="00C44FA8">
        <w:t xml:space="preserve"> </w:t>
      </w:r>
      <w:r w:rsidR="00F23519" w:rsidRPr="00C44FA8">
        <w:t xml:space="preserve">For DL, </w:t>
      </w:r>
      <w:r w:rsidR="00FC6E65" w:rsidRPr="00C44FA8">
        <w:t>allow</w:t>
      </w:r>
      <w:r w:rsidRPr="00C44FA8">
        <w:t xml:space="preserve"> </w:t>
      </w:r>
      <w:r w:rsidR="004B5DE7" w:rsidRPr="00C44FA8">
        <w:t xml:space="preserve">UE </w:t>
      </w:r>
      <w:r w:rsidR="00185E92" w:rsidRPr="00C44FA8">
        <w:t xml:space="preserve">to </w:t>
      </w:r>
      <w:r w:rsidRPr="00C44FA8">
        <w:t>support</w:t>
      </w:r>
      <w:r w:rsidR="004B5DE7" w:rsidRPr="00C44FA8">
        <w:t xml:space="preserve"> </w:t>
      </w:r>
      <w:r w:rsidRPr="00C44FA8">
        <w:t xml:space="preserve">400MHz CBW </w:t>
      </w:r>
      <w:r w:rsidR="001A1B49" w:rsidRPr="00C44FA8">
        <w:t xml:space="preserve">with </w:t>
      </w:r>
      <w:r w:rsidR="00216726" w:rsidRPr="00C44FA8">
        <w:t xml:space="preserve">a </w:t>
      </w:r>
      <w:r w:rsidR="001A1B49" w:rsidRPr="00C44FA8">
        <w:t>single CC</w:t>
      </w:r>
      <w:r w:rsidRPr="00C44FA8">
        <w:t xml:space="preserve"> </w:t>
      </w:r>
      <w:r w:rsidR="00D92F2D" w:rsidRPr="00C44FA8">
        <w:t>based on UE capability</w:t>
      </w:r>
      <w:r w:rsidRPr="00C44FA8">
        <w:t xml:space="preserve"> </w:t>
      </w:r>
      <w:r w:rsidR="006E039F" w:rsidRPr="00C44FA8">
        <w:t xml:space="preserve">and </w:t>
      </w:r>
      <w:r w:rsidR="00C63260" w:rsidRPr="00C44FA8">
        <w:t>further</w:t>
      </w:r>
      <w:r w:rsidR="006E039F" w:rsidRPr="00C44FA8">
        <w:t xml:space="preserve"> study potential options</w:t>
      </w:r>
      <w:r w:rsidR="00CF2D1E" w:rsidRPr="00C44FA8">
        <w:t xml:space="preserve"> with </w:t>
      </w:r>
      <w:r w:rsidR="00B4262A">
        <w:t xml:space="preserve">minimum </w:t>
      </w:r>
      <w:r w:rsidR="008B5857" w:rsidRPr="00ED0C3C">
        <w:t xml:space="preserve">spec </w:t>
      </w:r>
      <w:r w:rsidR="006D7ADE" w:rsidRPr="00ED0C3C">
        <w:t>impact</w:t>
      </w:r>
      <w:r w:rsidR="00FC78BE" w:rsidRPr="00ED0C3C">
        <w:t xml:space="preserve"> </w:t>
      </w:r>
      <w:r w:rsidR="002365ED" w:rsidRPr="00ED0C3C">
        <w:t>(option 1</w:t>
      </w:r>
      <w:r w:rsidR="00BC3BB4" w:rsidRPr="00ED0C3C">
        <w:t xml:space="preserve"> and 2 are preferred</w:t>
      </w:r>
      <w:r w:rsidR="002365ED" w:rsidRPr="00ED0C3C">
        <w:t>)</w:t>
      </w:r>
    </w:p>
    <w:bookmarkEnd w:id="9"/>
    <w:p w14:paraId="37722419" w14:textId="1CC00B36" w:rsidR="002D0AEF" w:rsidRPr="00C44FA8" w:rsidRDefault="00E92E1C" w:rsidP="005E6818">
      <w:pPr>
        <w:pStyle w:val="Heading3"/>
        <w:rPr>
          <w:lang w:eastAsia="zh-TW"/>
        </w:rPr>
      </w:pPr>
      <w:r w:rsidRPr="00C44FA8">
        <w:rPr>
          <w:lang w:eastAsia="zh-TW"/>
        </w:rPr>
        <w:t xml:space="preserve">Considerations on </w:t>
      </w:r>
      <w:r w:rsidR="00226E83" w:rsidRPr="00C44FA8">
        <w:rPr>
          <w:lang w:eastAsia="zh-TW"/>
        </w:rPr>
        <w:t>Uplink transmission</w:t>
      </w:r>
      <w:r w:rsidR="004E2C8D" w:rsidRPr="00C44FA8">
        <w:rPr>
          <w:lang w:eastAsia="zh-TW"/>
        </w:rPr>
        <w:t xml:space="preserve"> for 400MHz CBW</w:t>
      </w:r>
    </w:p>
    <w:p w14:paraId="7CD5EC5D" w14:textId="2AF96BD4" w:rsidR="00245720" w:rsidRPr="00C44FA8" w:rsidRDefault="00A7169B" w:rsidP="00245720">
      <w:pPr>
        <w:rPr>
          <w:lang w:eastAsia="zh-TW"/>
        </w:rPr>
      </w:pPr>
      <w:r>
        <w:rPr>
          <w:lang w:eastAsia="zh-TW"/>
        </w:rPr>
        <w:t>W</w:t>
      </w:r>
      <w:r w:rsidR="00397D7D" w:rsidRPr="00C44FA8">
        <w:rPr>
          <w:lang w:eastAsia="zh-TW"/>
        </w:rPr>
        <w:t xml:space="preserve">e focus on the discussion of UL transmission </w:t>
      </w:r>
      <w:r w:rsidR="00E52B74" w:rsidRPr="00C44FA8">
        <w:rPr>
          <w:lang w:eastAsia="zh-TW"/>
        </w:rPr>
        <w:t xml:space="preserve">utilizing </w:t>
      </w:r>
      <w:r>
        <w:rPr>
          <w:lang w:eastAsia="zh-TW"/>
        </w:rPr>
        <w:t>the entire 4</w:t>
      </w:r>
      <w:r w:rsidR="00E52B74" w:rsidRPr="00C44FA8">
        <w:rPr>
          <w:lang w:eastAsia="zh-TW"/>
        </w:rPr>
        <w:t xml:space="preserve">00MHz </w:t>
      </w:r>
      <w:r w:rsidR="005E1043">
        <w:rPr>
          <w:lang w:eastAsia="zh-TW"/>
        </w:rPr>
        <w:t>bandwidth</w:t>
      </w:r>
      <w:r w:rsidR="00E52B74" w:rsidRPr="00C44FA8">
        <w:rPr>
          <w:lang w:eastAsia="zh-TW"/>
        </w:rPr>
        <w:t>.</w:t>
      </w:r>
    </w:p>
    <w:p w14:paraId="75B415D1" w14:textId="387FBADD" w:rsidR="00EC1550" w:rsidRPr="00820CB6" w:rsidRDefault="00EC1550" w:rsidP="00182B65">
      <w:pPr>
        <w:rPr>
          <w:rFonts w:eastAsia="PMingLiU"/>
          <w:b/>
          <w:u w:val="single"/>
          <w:lang w:eastAsia="zh-TW"/>
        </w:rPr>
      </w:pPr>
      <w:r>
        <w:rPr>
          <w:rFonts w:eastAsia="PMingLiU"/>
          <w:b/>
          <w:bCs/>
          <w:u w:val="single"/>
          <w:lang w:eastAsia="zh-TW"/>
        </w:rPr>
        <w:t xml:space="preserve">Single </w:t>
      </w:r>
      <w:r w:rsidR="007A3213">
        <w:rPr>
          <w:rFonts w:eastAsia="PMingLiU"/>
          <w:b/>
          <w:bCs/>
          <w:u w:val="single"/>
          <w:lang w:eastAsia="zh-TW"/>
        </w:rPr>
        <w:t xml:space="preserve">PA </w:t>
      </w:r>
      <w:r w:rsidR="00496389">
        <w:rPr>
          <w:rFonts w:eastAsia="PMingLiU"/>
          <w:b/>
          <w:bCs/>
          <w:u w:val="single"/>
          <w:lang w:eastAsia="zh-TW"/>
        </w:rPr>
        <w:t xml:space="preserve">for 400MHz </w:t>
      </w:r>
      <w:r w:rsidR="00347625">
        <w:rPr>
          <w:rFonts w:eastAsia="PMingLiU"/>
          <w:b/>
          <w:bCs/>
          <w:u w:val="single"/>
          <w:lang w:eastAsia="zh-TW"/>
        </w:rPr>
        <w:t>CP-OFDM/DFT-s-OFDM</w:t>
      </w:r>
      <w:r w:rsidR="00496389">
        <w:rPr>
          <w:rFonts w:eastAsia="PMingLiU"/>
          <w:b/>
          <w:bCs/>
          <w:u w:val="single"/>
          <w:lang w:eastAsia="zh-TW"/>
        </w:rPr>
        <w:t xml:space="preserve"> </w:t>
      </w:r>
    </w:p>
    <w:p w14:paraId="0898D745" w14:textId="020E3D14" w:rsidR="006E302C" w:rsidRDefault="00106752" w:rsidP="00182B65">
      <w:pPr>
        <w:rPr>
          <w:rFonts w:eastAsia="PMingLiU"/>
          <w:lang w:eastAsia="zh-TW"/>
        </w:rPr>
      </w:pPr>
      <w:r>
        <w:rPr>
          <w:rFonts w:eastAsia="PMingLiU"/>
          <w:lang w:eastAsia="zh-TW"/>
        </w:rPr>
        <w:t xml:space="preserve">One </w:t>
      </w:r>
      <w:r w:rsidR="004C2C5F">
        <w:rPr>
          <w:rFonts w:eastAsia="PMingLiU"/>
          <w:lang w:eastAsia="zh-TW"/>
        </w:rPr>
        <w:t xml:space="preserve">commercial feasibility proof point for CBW &gt; 200MHz </w:t>
      </w:r>
      <w:r w:rsidR="00BE1B84">
        <w:rPr>
          <w:rFonts w:eastAsia="PMingLiU"/>
          <w:lang w:eastAsia="zh-TW"/>
        </w:rPr>
        <w:t xml:space="preserve">is </w:t>
      </w:r>
      <w:r w:rsidR="00E05181">
        <w:rPr>
          <w:rFonts w:eastAsia="PMingLiU"/>
          <w:lang w:eastAsia="zh-TW"/>
        </w:rPr>
        <w:t xml:space="preserve">that </w:t>
      </w:r>
      <w:r w:rsidR="00BE1B84">
        <w:rPr>
          <w:rFonts w:eastAsia="PMingLiU"/>
          <w:lang w:eastAsia="zh-TW"/>
        </w:rPr>
        <w:t xml:space="preserve">Wi-Fi 6/7 already supported BW = 320MHz </w:t>
      </w:r>
      <w:r w:rsidR="00E05181">
        <w:rPr>
          <w:rFonts w:eastAsia="PMingLiU"/>
          <w:lang w:eastAsia="zh-TW"/>
        </w:rPr>
        <w:t xml:space="preserve">(with a mature and </w:t>
      </w:r>
      <w:r w:rsidR="00BD6E15">
        <w:rPr>
          <w:rFonts w:eastAsia="PMingLiU"/>
          <w:lang w:eastAsia="zh-TW"/>
        </w:rPr>
        <w:t xml:space="preserve">vibrant RF components supply ecosystem) </w:t>
      </w:r>
      <w:r w:rsidR="00BE1B84">
        <w:rPr>
          <w:rFonts w:eastAsia="PMingLiU"/>
          <w:lang w:eastAsia="zh-TW"/>
        </w:rPr>
        <w:t xml:space="preserve">in </w:t>
      </w:r>
      <w:r w:rsidR="004457B8">
        <w:rPr>
          <w:rFonts w:eastAsia="PMingLiU"/>
          <w:lang w:eastAsia="zh-TW"/>
        </w:rPr>
        <w:t>the vicinity of 6-7GHz</w:t>
      </w:r>
      <w:r w:rsidR="005B7C6D">
        <w:rPr>
          <w:rFonts w:eastAsia="PMingLiU"/>
          <w:lang w:eastAsia="zh-TW"/>
        </w:rPr>
        <w:t xml:space="preserve"> with maximum power </w:t>
      </w:r>
      <w:r w:rsidR="003014C7">
        <w:rPr>
          <w:rFonts w:eastAsia="PMingLiU"/>
          <w:lang w:eastAsia="zh-TW"/>
        </w:rPr>
        <w:t>around &gt;</w:t>
      </w:r>
      <w:r w:rsidR="005B7C6D">
        <w:rPr>
          <w:rFonts w:eastAsia="PMingLiU"/>
          <w:lang w:eastAsia="zh-TW"/>
        </w:rPr>
        <w:t>2</w:t>
      </w:r>
      <w:r w:rsidR="00670E51">
        <w:rPr>
          <w:rFonts w:eastAsia="PMingLiU"/>
          <w:lang w:eastAsia="zh-TW"/>
        </w:rPr>
        <w:t>3</w:t>
      </w:r>
      <w:r w:rsidR="00066E4E">
        <w:rPr>
          <w:rFonts w:eastAsia="PMingLiU"/>
          <w:lang w:eastAsia="zh-TW"/>
        </w:rPr>
        <w:t>dBm</w:t>
      </w:r>
      <w:r w:rsidR="005E16BC">
        <w:rPr>
          <w:rFonts w:eastAsia="PMingLiU"/>
          <w:lang w:eastAsia="zh-TW"/>
        </w:rPr>
        <w:t>.</w:t>
      </w:r>
      <w:r w:rsidR="00F91318">
        <w:rPr>
          <w:rFonts w:eastAsia="PMingLiU"/>
          <w:lang w:eastAsia="zh-TW"/>
        </w:rPr>
        <w:t xml:space="preserve"> </w:t>
      </w:r>
      <w:r w:rsidR="00CB15F4">
        <w:rPr>
          <w:rFonts w:eastAsia="PMingLiU"/>
          <w:lang w:eastAsia="zh-TW"/>
        </w:rPr>
        <w:t xml:space="preserve">One </w:t>
      </w:r>
      <w:r w:rsidR="00E31998">
        <w:rPr>
          <w:rFonts w:eastAsia="PMingLiU"/>
          <w:lang w:eastAsia="zh-TW"/>
        </w:rPr>
        <w:t xml:space="preserve">question is whether </w:t>
      </w:r>
      <w:r w:rsidR="00987D04">
        <w:rPr>
          <w:rFonts w:eastAsia="PMingLiU"/>
          <w:lang w:eastAsia="zh-TW"/>
        </w:rPr>
        <w:t xml:space="preserve">it is </w:t>
      </w:r>
      <w:r w:rsidR="004174A3">
        <w:rPr>
          <w:rFonts w:eastAsia="PMingLiU"/>
          <w:lang w:eastAsia="zh-TW"/>
        </w:rPr>
        <w:t xml:space="preserve">more challenging to </w:t>
      </w:r>
      <w:r w:rsidR="00987D04">
        <w:rPr>
          <w:rFonts w:eastAsia="PMingLiU"/>
          <w:lang w:eastAsia="zh-TW"/>
        </w:rPr>
        <w:t>realize wide bandwidth transmission</w:t>
      </w:r>
      <w:r w:rsidR="004174A3">
        <w:rPr>
          <w:rFonts w:eastAsia="PMingLiU"/>
          <w:lang w:eastAsia="zh-TW"/>
        </w:rPr>
        <w:t xml:space="preserve"> in </w:t>
      </w:r>
      <w:proofErr w:type="gramStart"/>
      <w:r w:rsidR="004174A3">
        <w:rPr>
          <w:rFonts w:eastAsia="PMingLiU"/>
          <w:lang w:eastAsia="zh-TW"/>
        </w:rPr>
        <w:t>cellular</w:t>
      </w:r>
      <w:proofErr w:type="gramEnd"/>
      <w:r w:rsidR="004174A3">
        <w:rPr>
          <w:rFonts w:eastAsia="PMingLiU"/>
          <w:lang w:eastAsia="zh-TW"/>
        </w:rPr>
        <w:t xml:space="preserve"> </w:t>
      </w:r>
      <w:r w:rsidR="00705256">
        <w:rPr>
          <w:rFonts w:eastAsia="PMingLiU"/>
          <w:lang w:eastAsia="zh-TW"/>
        </w:rPr>
        <w:t>compared with</w:t>
      </w:r>
      <w:r w:rsidR="004174A3">
        <w:rPr>
          <w:rFonts w:eastAsia="PMingLiU"/>
          <w:lang w:eastAsia="zh-TW"/>
        </w:rPr>
        <w:t xml:space="preserve"> </w:t>
      </w:r>
      <w:r w:rsidR="005D2C4B">
        <w:rPr>
          <w:rFonts w:eastAsia="PMingLiU"/>
          <w:lang w:eastAsia="zh-TW"/>
        </w:rPr>
        <w:t>Wi-Fi</w:t>
      </w:r>
      <w:r w:rsidR="009B3D33">
        <w:rPr>
          <w:rFonts w:eastAsia="PMingLiU"/>
          <w:lang w:eastAsia="zh-TW"/>
        </w:rPr>
        <w:t xml:space="preserve"> </w:t>
      </w:r>
      <w:r w:rsidR="00166D55">
        <w:rPr>
          <w:rFonts w:eastAsia="PMingLiU"/>
          <w:lang w:eastAsia="zh-TW"/>
        </w:rPr>
        <w:t xml:space="preserve">as cellular </w:t>
      </w:r>
      <w:r w:rsidR="00306FBB">
        <w:rPr>
          <w:rFonts w:eastAsia="PMingLiU"/>
          <w:lang w:eastAsia="zh-TW"/>
        </w:rPr>
        <w:t>needs to meet</w:t>
      </w:r>
      <w:r w:rsidR="00166D55">
        <w:rPr>
          <w:rFonts w:eastAsia="PMingLiU"/>
          <w:lang w:eastAsia="zh-TW"/>
        </w:rPr>
        <w:t xml:space="preserve"> much tighter </w:t>
      </w:r>
      <w:r w:rsidR="009B3D33">
        <w:rPr>
          <w:rFonts w:eastAsia="PMingLiU"/>
          <w:lang w:eastAsia="zh-TW"/>
        </w:rPr>
        <w:t xml:space="preserve">RF </w:t>
      </w:r>
      <w:r w:rsidR="00166D55">
        <w:rPr>
          <w:rFonts w:eastAsia="PMingLiU"/>
          <w:lang w:eastAsia="zh-TW"/>
        </w:rPr>
        <w:t xml:space="preserve">emission </w:t>
      </w:r>
      <w:r w:rsidR="009B3D33">
        <w:rPr>
          <w:rFonts w:eastAsia="PMingLiU"/>
          <w:lang w:eastAsia="zh-TW"/>
        </w:rPr>
        <w:t>requirement</w:t>
      </w:r>
      <w:r w:rsidR="00987D04">
        <w:rPr>
          <w:rFonts w:eastAsia="PMingLiU"/>
          <w:lang w:eastAsia="zh-TW"/>
        </w:rPr>
        <w:t>s</w:t>
      </w:r>
      <w:r w:rsidR="006A18E6">
        <w:rPr>
          <w:rFonts w:eastAsia="PMingLiU"/>
          <w:lang w:eastAsia="zh-TW"/>
        </w:rPr>
        <w:t xml:space="preserve">. Here, </w:t>
      </w:r>
      <w:r w:rsidR="00987D04">
        <w:rPr>
          <w:rFonts w:eastAsia="PMingLiU"/>
          <w:lang w:eastAsia="zh-TW"/>
        </w:rPr>
        <w:t xml:space="preserve">provide some </w:t>
      </w:r>
      <w:r w:rsidR="00A32364">
        <w:rPr>
          <w:rFonts w:eastAsia="PMingLiU"/>
          <w:lang w:eastAsia="zh-TW"/>
        </w:rPr>
        <w:t xml:space="preserve">numerical </w:t>
      </w:r>
      <w:r w:rsidR="00563F8E">
        <w:rPr>
          <w:rFonts w:eastAsia="PMingLiU"/>
          <w:lang w:eastAsia="zh-TW"/>
        </w:rPr>
        <w:t xml:space="preserve">evaluation and </w:t>
      </w:r>
      <w:r w:rsidR="00987D04">
        <w:rPr>
          <w:rFonts w:eastAsia="PMingLiU"/>
          <w:lang w:eastAsia="zh-TW"/>
        </w:rPr>
        <w:t>analysis</w:t>
      </w:r>
      <w:r w:rsidR="00563F8E">
        <w:rPr>
          <w:rFonts w:eastAsia="PMingLiU"/>
          <w:lang w:eastAsia="zh-TW"/>
        </w:rPr>
        <w:t xml:space="preserve">. </w:t>
      </w:r>
    </w:p>
    <w:p w14:paraId="625D79B9" w14:textId="075EC0C2" w:rsidR="00A907F1" w:rsidRDefault="00563F8E" w:rsidP="00182B65">
      <w:pPr>
        <w:rPr>
          <w:rFonts w:eastAsia="PMingLiU"/>
          <w:lang w:eastAsia="zh-TW"/>
        </w:rPr>
      </w:pPr>
      <w:r>
        <w:rPr>
          <w:rFonts w:eastAsia="PMingLiU"/>
          <w:lang w:eastAsia="zh-TW"/>
        </w:rPr>
        <w:t xml:space="preserve">First, </w:t>
      </w:r>
      <w:r w:rsidR="00E24EA0">
        <w:rPr>
          <w:rFonts w:eastAsia="PMingLiU"/>
          <w:lang w:eastAsia="zh-TW"/>
        </w:rPr>
        <w:t xml:space="preserve">for </w:t>
      </w:r>
      <w:r w:rsidR="00767FC9">
        <w:rPr>
          <w:rFonts w:eastAsia="PMingLiU"/>
          <w:lang w:eastAsia="zh-TW"/>
        </w:rPr>
        <w:t>high modulation order</w:t>
      </w:r>
      <w:r w:rsidR="00E24EA0">
        <w:rPr>
          <w:rFonts w:eastAsia="PMingLiU"/>
          <w:lang w:eastAsia="zh-TW"/>
        </w:rPr>
        <w:t xml:space="preserve"> transmissions</w:t>
      </w:r>
      <w:r w:rsidR="00433D7A">
        <w:rPr>
          <w:rFonts w:eastAsia="PMingLiU"/>
          <w:lang w:eastAsia="zh-TW"/>
        </w:rPr>
        <w:t xml:space="preserve">, </w:t>
      </w:r>
      <w:r w:rsidR="00795A62">
        <w:rPr>
          <w:rFonts w:eastAsia="PMingLiU"/>
          <w:lang w:eastAsia="zh-TW"/>
        </w:rPr>
        <w:t xml:space="preserve">Tx power is </w:t>
      </w:r>
      <w:r w:rsidR="00EB4246">
        <w:rPr>
          <w:rFonts w:eastAsia="PMingLiU"/>
          <w:lang w:eastAsia="zh-TW"/>
        </w:rPr>
        <w:t>EVM limited</w:t>
      </w:r>
      <w:r w:rsidR="00725423">
        <w:rPr>
          <w:rFonts w:eastAsia="PMingLiU"/>
          <w:lang w:eastAsia="zh-TW"/>
        </w:rPr>
        <w:t xml:space="preserve"> rather than emission limited</w:t>
      </w:r>
      <w:r w:rsidR="00A54B22">
        <w:rPr>
          <w:rFonts w:eastAsia="PMingLiU"/>
          <w:lang w:eastAsia="zh-TW"/>
        </w:rPr>
        <w:t xml:space="preserve">. In this case, we know </w:t>
      </w:r>
      <w:r w:rsidR="005D2C4B">
        <w:rPr>
          <w:rFonts w:eastAsia="PMingLiU"/>
          <w:lang w:eastAsia="zh-TW"/>
        </w:rPr>
        <w:t>Wi-Fi</w:t>
      </w:r>
      <w:r w:rsidR="00A54B22">
        <w:rPr>
          <w:rFonts w:eastAsia="PMingLiU"/>
          <w:lang w:eastAsia="zh-TW"/>
        </w:rPr>
        <w:t xml:space="preserve"> EVM requirements for higher QAM (64QAM and above) are </w:t>
      </w:r>
      <w:r w:rsidR="00540EE8">
        <w:rPr>
          <w:rFonts w:eastAsia="PMingLiU"/>
          <w:lang w:eastAsia="zh-TW"/>
        </w:rPr>
        <w:t>comparable if not even more stringent than cellular 5G. W</w:t>
      </w:r>
      <w:r w:rsidR="00B22F46">
        <w:rPr>
          <w:rFonts w:eastAsia="PMingLiU"/>
          <w:lang w:eastAsia="zh-TW"/>
        </w:rPr>
        <w:t xml:space="preserve">e expect </w:t>
      </w:r>
      <w:r w:rsidR="0066794C">
        <w:rPr>
          <w:rFonts w:eastAsia="PMingLiU"/>
          <w:lang w:eastAsia="zh-TW"/>
        </w:rPr>
        <w:t xml:space="preserve">existing </w:t>
      </w:r>
      <w:r w:rsidR="005D2C4B">
        <w:rPr>
          <w:rFonts w:eastAsia="PMingLiU"/>
          <w:lang w:eastAsia="zh-TW"/>
        </w:rPr>
        <w:t>Wi-Fi</w:t>
      </w:r>
      <w:r w:rsidR="0066794C">
        <w:rPr>
          <w:rFonts w:eastAsia="PMingLiU"/>
          <w:lang w:eastAsia="zh-TW"/>
        </w:rPr>
        <w:t xml:space="preserve"> PA/</w:t>
      </w:r>
      <w:proofErr w:type="spellStart"/>
      <w:r w:rsidR="000F4680">
        <w:rPr>
          <w:rFonts w:eastAsia="PMingLiU"/>
          <w:lang w:eastAsia="zh-TW"/>
        </w:rPr>
        <w:t>Tx</w:t>
      </w:r>
      <w:r w:rsidR="00FF3256">
        <w:rPr>
          <w:rFonts w:eastAsia="PMingLiU"/>
          <w:lang w:eastAsia="zh-TW"/>
        </w:rPr>
        <w:t>FE</w:t>
      </w:r>
      <w:proofErr w:type="spellEnd"/>
      <w:r w:rsidR="00FF3256">
        <w:rPr>
          <w:rFonts w:eastAsia="PMingLiU"/>
          <w:lang w:eastAsia="zh-TW"/>
        </w:rPr>
        <w:t xml:space="preserve"> components could </w:t>
      </w:r>
      <w:r w:rsidR="00CC0198">
        <w:rPr>
          <w:rFonts w:eastAsia="PMingLiU"/>
          <w:lang w:eastAsia="zh-TW"/>
        </w:rPr>
        <w:t xml:space="preserve">support </w:t>
      </w:r>
      <w:r w:rsidR="008B03BD">
        <w:rPr>
          <w:rFonts w:eastAsia="PMingLiU"/>
          <w:lang w:eastAsia="zh-TW"/>
        </w:rPr>
        <w:t xml:space="preserve">similar max Tx power for </w:t>
      </w:r>
      <w:r w:rsidR="00CC0198">
        <w:rPr>
          <w:rFonts w:eastAsia="PMingLiU"/>
          <w:lang w:eastAsia="zh-TW"/>
        </w:rPr>
        <w:t xml:space="preserve">cellular </w:t>
      </w:r>
      <w:r w:rsidR="008B03BD">
        <w:rPr>
          <w:rFonts w:eastAsia="PMingLiU"/>
          <w:lang w:eastAsia="zh-TW"/>
        </w:rPr>
        <w:t xml:space="preserve">vs. </w:t>
      </w:r>
      <w:r w:rsidR="005D2C4B">
        <w:rPr>
          <w:rFonts w:eastAsia="PMingLiU"/>
          <w:lang w:eastAsia="zh-TW"/>
        </w:rPr>
        <w:t>Wi-Fi</w:t>
      </w:r>
      <w:r w:rsidR="00985525">
        <w:rPr>
          <w:rFonts w:eastAsia="PMingLiU"/>
          <w:lang w:eastAsia="zh-TW"/>
        </w:rPr>
        <w:t xml:space="preserve"> (prevailing </w:t>
      </w:r>
      <w:r w:rsidR="005D2C4B">
        <w:rPr>
          <w:rFonts w:eastAsia="PMingLiU"/>
          <w:lang w:eastAsia="zh-TW"/>
        </w:rPr>
        <w:t>Wi-Fi</w:t>
      </w:r>
      <w:r w:rsidR="00985525">
        <w:rPr>
          <w:rFonts w:eastAsia="PMingLiU"/>
          <w:lang w:eastAsia="zh-TW"/>
        </w:rPr>
        <w:t xml:space="preserve"> devices already support 1k and 4k QAMs in both directions)</w:t>
      </w:r>
      <w:r w:rsidR="005D1FF7">
        <w:rPr>
          <w:rFonts w:eastAsia="PMingLiU"/>
          <w:lang w:eastAsia="zh-TW"/>
        </w:rPr>
        <w:t>.</w:t>
      </w:r>
    </w:p>
    <w:p w14:paraId="0CB4174A" w14:textId="77777777" w:rsidR="00697DFE" w:rsidRPr="00697DFE" w:rsidRDefault="006E302C" w:rsidP="00697DFE">
      <w:r>
        <w:rPr>
          <w:rFonts w:eastAsia="PMingLiU"/>
          <w:lang w:eastAsia="zh-TW"/>
        </w:rPr>
        <w:t xml:space="preserve">Next, we show that </w:t>
      </w:r>
      <w:r w:rsidR="00147D3C">
        <w:rPr>
          <w:rFonts w:eastAsia="PMingLiU"/>
          <w:lang w:eastAsia="zh-TW"/>
        </w:rPr>
        <w:t xml:space="preserve">with </w:t>
      </w:r>
      <w:r w:rsidR="006C0804">
        <w:rPr>
          <w:rFonts w:eastAsia="PMingLiU"/>
          <w:lang w:eastAsia="zh-TW"/>
        </w:rPr>
        <w:t xml:space="preserve">a </w:t>
      </w:r>
      <w:r w:rsidR="00147D3C">
        <w:rPr>
          <w:rFonts w:eastAsia="PMingLiU"/>
          <w:lang w:eastAsia="zh-TW"/>
        </w:rPr>
        <w:t>PA/DPD design</w:t>
      </w:r>
      <w:r w:rsidR="00BE586E">
        <w:rPr>
          <w:rFonts w:eastAsia="PMingLiU"/>
          <w:lang w:eastAsia="zh-TW"/>
        </w:rPr>
        <w:t xml:space="preserve"> combo that could </w:t>
      </w:r>
      <w:r w:rsidR="00ED7021">
        <w:rPr>
          <w:rFonts w:eastAsia="PMingLiU"/>
          <w:lang w:eastAsia="zh-TW"/>
        </w:rPr>
        <w:t>enable Wi-Fi transmission to</w:t>
      </w:r>
      <w:r w:rsidR="00147D3C">
        <w:rPr>
          <w:rFonts w:eastAsia="PMingLiU"/>
          <w:lang w:eastAsia="zh-TW"/>
        </w:rPr>
        <w:t xml:space="preserve"> meet </w:t>
      </w:r>
      <w:r w:rsidR="005D2C4B">
        <w:rPr>
          <w:rFonts w:eastAsia="PMingLiU"/>
          <w:lang w:eastAsia="zh-TW"/>
        </w:rPr>
        <w:t>Wi-Fi</w:t>
      </w:r>
      <w:r w:rsidR="007C72BD">
        <w:rPr>
          <w:rFonts w:eastAsia="PMingLiU"/>
          <w:lang w:eastAsia="zh-TW"/>
        </w:rPr>
        <w:t xml:space="preserve"> emission requirements, </w:t>
      </w:r>
      <w:r w:rsidR="00147D3C">
        <w:rPr>
          <w:rFonts w:eastAsia="PMingLiU"/>
          <w:lang w:eastAsia="zh-TW"/>
        </w:rPr>
        <w:t xml:space="preserve">cellular emission requirements </w:t>
      </w:r>
      <w:r w:rsidR="00C73B6E">
        <w:rPr>
          <w:rFonts w:eastAsia="PMingLiU"/>
          <w:lang w:eastAsia="zh-TW"/>
        </w:rPr>
        <w:t xml:space="preserve">can also be met </w:t>
      </w:r>
      <w:r w:rsidR="007C72BD">
        <w:rPr>
          <w:rFonts w:eastAsia="PMingLiU"/>
          <w:lang w:eastAsia="zh-TW"/>
        </w:rPr>
        <w:t>with additional MPR and/or with better low PAPR waveform (</w:t>
      </w:r>
      <w:r w:rsidR="00147D3C">
        <w:rPr>
          <w:rFonts w:eastAsia="PMingLiU"/>
          <w:lang w:eastAsia="zh-TW"/>
        </w:rPr>
        <w:t xml:space="preserve">e.g., </w:t>
      </w:r>
      <w:r w:rsidR="007C72BD">
        <w:rPr>
          <w:rFonts w:eastAsia="PMingLiU"/>
          <w:lang w:eastAsia="zh-TW"/>
        </w:rPr>
        <w:t>DFT-s</w:t>
      </w:r>
      <w:r w:rsidR="00147D3C">
        <w:rPr>
          <w:rFonts w:eastAsia="PMingLiU"/>
          <w:lang w:eastAsia="zh-TW"/>
        </w:rPr>
        <w:t>-FDM</w:t>
      </w:r>
      <w:r w:rsidR="007C72BD">
        <w:rPr>
          <w:rFonts w:eastAsia="PMingLiU"/>
          <w:lang w:eastAsia="zh-TW"/>
        </w:rPr>
        <w:t>)</w:t>
      </w:r>
      <w:r w:rsidR="00247A4E">
        <w:rPr>
          <w:rFonts w:eastAsia="PMingLiU"/>
          <w:lang w:eastAsia="zh-TW"/>
        </w:rPr>
        <w:t>.</w:t>
      </w:r>
      <w:r w:rsidR="007C72BD">
        <w:rPr>
          <w:rFonts w:eastAsia="PMingLiU"/>
          <w:lang w:eastAsia="zh-TW"/>
        </w:rPr>
        <w:t xml:space="preserve"> </w:t>
      </w:r>
      <w:r w:rsidR="00323629">
        <w:rPr>
          <w:rFonts w:eastAsia="PMingLiU"/>
          <w:lang w:eastAsia="zh-TW"/>
        </w:rPr>
        <w:t>To illustrate</w:t>
      </w:r>
      <w:r w:rsidR="007F7AEC">
        <w:rPr>
          <w:rFonts w:eastAsia="PMingLiU"/>
          <w:lang w:eastAsia="zh-TW"/>
        </w:rPr>
        <w:t xml:space="preserve"> how a single PA can support 400MHz </w:t>
      </w:r>
      <w:r w:rsidR="000C3F6B">
        <w:rPr>
          <w:rFonts w:eastAsia="PMingLiU"/>
          <w:lang w:eastAsia="zh-TW"/>
        </w:rPr>
        <w:t>channel, w</w:t>
      </w:r>
      <w:r w:rsidR="00182B65">
        <w:rPr>
          <w:rFonts w:eastAsia="PMingLiU"/>
          <w:lang w:eastAsia="zh-TW"/>
        </w:rPr>
        <w:t xml:space="preserve">e </w:t>
      </w:r>
      <w:r w:rsidR="007F1D06">
        <w:rPr>
          <w:rFonts w:eastAsia="PMingLiU"/>
          <w:lang w:eastAsia="zh-TW"/>
        </w:rPr>
        <w:t>first</w:t>
      </w:r>
      <w:r w:rsidR="00182B65" w:rsidRPr="00C44FA8">
        <w:rPr>
          <w:rFonts w:eastAsia="PMingLiU"/>
          <w:lang w:eastAsia="zh-TW"/>
        </w:rPr>
        <w:t xml:space="preserve"> </w:t>
      </w:r>
      <w:r w:rsidR="0076337E" w:rsidRPr="00C44FA8">
        <w:rPr>
          <w:rFonts w:eastAsia="PMingLiU"/>
          <w:lang w:eastAsia="zh-TW"/>
        </w:rPr>
        <w:t>perform</w:t>
      </w:r>
      <w:r w:rsidR="008C22C1" w:rsidRPr="00C44FA8">
        <w:rPr>
          <w:rFonts w:eastAsia="PMingLiU"/>
          <w:lang w:eastAsia="zh-TW"/>
        </w:rPr>
        <w:t xml:space="preserve"> </w:t>
      </w:r>
      <w:r w:rsidR="00ED4DDF">
        <w:rPr>
          <w:rFonts w:eastAsia="PMingLiU"/>
          <w:lang w:eastAsia="zh-TW"/>
        </w:rPr>
        <w:t>an</w:t>
      </w:r>
      <w:r w:rsidR="008C22C1">
        <w:rPr>
          <w:rFonts w:eastAsia="PMingLiU"/>
          <w:lang w:eastAsia="zh-TW"/>
        </w:rPr>
        <w:t xml:space="preserve"> experiment </w:t>
      </w:r>
      <w:r w:rsidR="00474CCC" w:rsidRPr="00C44FA8">
        <w:rPr>
          <w:rFonts w:eastAsia="PMingLiU"/>
          <w:lang w:eastAsia="zh-TW"/>
        </w:rPr>
        <w:t xml:space="preserve">to </w:t>
      </w:r>
      <w:r w:rsidR="00B8550A">
        <w:rPr>
          <w:rFonts w:eastAsia="PMingLiU"/>
          <w:lang w:eastAsia="zh-TW"/>
        </w:rPr>
        <w:t xml:space="preserve">show </w:t>
      </w:r>
      <w:r w:rsidR="00423407">
        <w:rPr>
          <w:rFonts w:eastAsia="PMingLiU"/>
          <w:lang w:eastAsia="zh-TW"/>
        </w:rPr>
        <w:t>that</w:t>
      </w:r>
      <w:r w:rsidR="00474CCC" w:rsidRPr="00C44FA8">
        <w:rPr>
          <w:rFonts w:eastAsia="PMingLiU"/>
          <w:lang w:eastAsia="zh-TW"/>
        </w:rPr>
        <w:t xml:space="preserve"> </w:t>
      </w:r>
      <w:r w:rsidR="00003F82" w:rsidRPr="00C44FA8">
        <w:rPr>
          <w:rFonts w:eastAsia="PMingLiU"/>
          <w:lang w:eastAsia="zh-TW"/>
        </w:rPr>
        <w:t>a single PA</w:t>
      </w:r>
      <w:r w:rsidR="00C9169F" w:rsidRPr="00C44FA8">
        <w:rPr>
          <w:rFonts w:eastAsia="PMingLiU"/>
          <w:lang w:eastAsia="zh-TW"/>
        </w:rPr>
        <w:t xml:space="preserve"> </w:t>
      </w:r>
      <w:r w:rsidR="00ED7814" w:rsidRPr="00C44FA8">
        <w:rPr>
          <w:rFonts w:eastAsia="PMingLiU"/>
          <w:lang w:eastAsia="zh-TW"/>
        </w:rPr>
        <w:t>can be used to transmi</w:t>
      </w:r>
      <w:r w:rsidR="000308A1" w:rsidRPr="00C44FA8">
        <w:rPr>
          <w:rFonts w:eastAsia="PMingLiU"/>
          <w:lang w:eastAsia="zh-TW"/>
        </w:rPr>
        <w:t xml:space="preserve">t 400MHz </w:t>
      </w:r>
      <w:r w:rsidR="00EF2E80" w:rsidRPr="00C44FA8">
        <w:rPr>
          <w:rFonts w:eastAsia="PMingLiU"/>
          <w:lang w:eastAsia="zh-TW"/>
        </w:rPr>
        <w:t>CP</w:t>
      </w:r>
      <w:r w:rsidR="007C2222" w:rsidRPr="00C44FA8">
        <w:rPr>
          <w:rFonts w:eastAsia="PMingLiU"/>
          <w:lang w:eastAsia="zh-TW"/>
        </w:rPr>
        <w:t xml:space="preserve">-OFDM </w:t>
      </w:r>
      <w:r w:rsidR="00EA1F85" w:rsidRPr="00C44FA8">
        <w:rPr>
          <w:rFonts w:eastAsia="PMingLiU"/>
          <w:lang w:eastAsia="zh-TW"/>
        </w:rPr>
        <w:t xml:space="preserve">signal while </w:t>
      </w:r>
      <w:r w:rsidR="00D813DF">
        <w:rPr>
          <w:rFonts w:eastAsia="PMingLiU"/>
          <w:lang w:eastAsia="zh-TW"/>
        </w:rPr>
        <w:t>it</w:t>
      </w:r>
      <w:r w:rsidR="00792C46" w:rsidRPr="00C44FA8">
        <w:rPr>
          <w:rFonts w:eastAsia="PMingLiU"/>
          <w:lang w:eastAsia="zh-TW"/>
        </w:rPr>
        <w:t xml:space="preserve"> </w:t>
      </w:r>
      <w:r w:rsidR="007355BC" w:rsidRPr="00C44FA8">
        <w:rPr>
          <w:rFonts w:eastAsia="PMingLiU"/>
          <w:lang w:eastAsia="zh-TW"/>
        </w:rPr>
        <w:t xml:space="preserve">meets </w:t>
      </w:r>
      <w:r w:rsidR="007E5FE6">
        <w:rPr>
          <w:rFonts w:eastAsia="PMingLiU"/>
          <w:lang w:eastAsia="zh-TW"/>
        </w:rPr>
        <w:t xml:space="preserve">emission masks </w:t>
      </w:r>
      <w:r w:rsidR="001062E1">
        <w:rPr>
          <w:rFonts w:eastAsia="PMingLiU"/>
          <w:lang w:eastAsia="zh-TW"/>
        </w:rPr>
        <w:t xml:space="preserve">for </w:t>
      </w:r>
      <w:r w:rsidR="005D2C4B">
        <w:rPr>
          <w:rFonts w:eastAsia="PMingLiU"/>
          <w:lang w:eastAsia="zh-TW"/>
        </w:rPr>
        <w:t>Wi-Fi</w:t>
      </w:r>
      <w:r w:rsidR="001062E1">
        <w:rPr>
          <w:rFonts w:eastAsia="PMingLiU"/>
          <w:lang w:eastAsia="zh-TW"/>
        </w:rPr>
        <w:t xml:space="preserve"> mask</w:t>
      </w:r>
      <w:r w:rsidR="00453731">
        <w:rPr>
          <w:rFonts w:eastAsia="PMingLiU"/>
          <w:lang w:eastAsia="zh-TW"/>
        </w:rPr>
        <w:t xml:space="preserve"> (extrapolated to 400MHz)</w:t>
      </w:r>
      <w:r w:rsidR="007E5FE6">
        <w:rPr>
          <w:rFonts w:eastAsia="PMingLiU"/>
          <w:lang w:eastAsia="zh-TW"/>
        </w:rPr>
        <w:t>.</w:t>
      </w:r>
      <w:r w:rsidR="00FC58C6" w:rsidRPr="00C44FA8">
        <w:rPr>
          <w:rFonts w:eastAsia="PMingLiU"/>
          <w:lang w:eastAsia="zh-TW"/>
        </w:rPr>
        <w:t xml:space="preserve"> The PA model </w:t>
      </w:r>
      <w:r w:rsidR="009421A9" w:rsidRPr="00C44FA8">
        <w:rPr>
          <w:rFonts w:eastAsia="PMingLiU"/>
          <w:lang w:eastAsia="zh-TW"/>
        </w:rPr>
        <w:t xml:space="preserve">Rapp </w:t>
      </w:r>
      <m:oMath>
        <m:r>
          <m:rPr>
            <m:sty m:val="p"/>
          </m:rPr>
          <w:rPr>
            <w:rFonts w:ascii="Cambria Math" w:eastAsia="PMingLiU" w:hAnsi="Cambria Math"/>
            <w:lang w:eastAsia="zh-TW"/>
          </w:rPr>
          <m:t>p</m:t>
        </m:r>
        <m:r>
          <w:rPr>
            <w:rFonts w:ascii="Cambria Math" w:eastAsia="PMingLiU" w:hAnsi="Cambria Math"/>
            <w:lang w:eastAsia="zh-TW"/>
          </w:rPr>
          <m:t>=4</m:t>
        </m:r>
      </m:oMath>
      <w:r w:rsidR="00600DB3" w:rsidRPr="00C44FA8">
        <w:rPr>
          <w:rFonts w:eastAsia="PMingLiU"/>
          <w:lang w:eastAsia="zh-TW"/>
        </w:rPr>
        <w:t xml:space="preserve"> </w:t>
      </w:r>
      <w:r w:rsidR="000E6668" w:rsidRPr="00C44FA8">
        <w:rPr>
          <w:rFonts w:eastAsia="PMingLiU"/>
          <w:lang w:eastAsia="zh-TW"/>
        </w:rPr>
        <w:t>is chosen</w:t>
      </w:r>
      <w:r w:rsidR="004B6620" w:rsidRPr="00C44FA8">
        <w:rPr>
          <w:rFonts w:eastAsia="PMingLiU"/>
          <w:lang w:eastAsia="zh-TW"/>
        </w:rPr>
        <w:t xml:space="preserve"> </w:t>
      </w:r>
      <w:r w:rsidR="00FD2746">
        <w:rPr>
          <w:rFonts w:eastAsia="PMingLiU"/>
          <w:lang w:eastAsia="zh-TW"/>
        </w:rPr>
        <w:t xml:space="preserve">as a cascaded PA + </w:t>
      </w:r>
      <w:r w:rsidR="004B6620" w:rsidRPr="00C44FA8">
        <w:rPr>
          <w:rFonts w:eastAsia="PMingLiU"/>
          <w:lang w:eastAsia="zh-TW"/>
        </w:rPr>
        <w:t xml:space="preserve">DPD </w:t>
      </w:r>
      <w:r w:rsidR="00581E1F">
        <w:rPr>
          <w:rFonts w:eastAsia="PMingLiU"/>
          <w:lang w:eastAsia="zh-TW"/>
        </w:rPr>
        <w:t>response</w:t>
      </w:r>
      <w:r w:rsidR="00135BEA">
        <w:rPr>
          <w:rFonts w:eastAsia="PMingLiU"/>
          <w:lang w:eastAsia="zh-TW"/>
        </w:rPr>
        <w:t xml:space="preserve">, which can meet </w:t>
      </w:r>
      <w:r w:rsidR="00451573">
        <w:rPr>
          <w:rFonts w:eastAsia="PMingLiU"/>
          <w:lang w:eastAsia="zh-TW"/>
        </w:rPr>
        <w:t xml:space="preserve">the mask when PA set point has </w:t>
      </w:r>
      <w:r w:rsidR="00007408" w:rsidRPr="00C44FA8">
        <w:rPr>
          <w:rFonts w:eastAsia="PMingLiU"/>
          <w:lang w:eastAsia="zh-TW"/>
        </w:rPr>
        <w:t>3.</w:t>
      </w:r>
      <w:r w:rsidR="008676FE">
        <w:rPr>
          <w:rFonts w:eastAsia="PMingLiU"/>
          <w:lang w:eastAsia="zh-TW"/>
        </w:rPr>
        <w:t>8</w:t>
      </w:r>
      <w:r w:rsidR="00007408" w:rsidRPr="00C44FA8">
        <w:rPr>
          <w:rFonts w:eastAsia="PMingLiU"/>
          <w:lang w:eastAsia="zh-TW"/>
        </w:rPr>
        <w:t xml:space="preserve">dB power backoff </w:t>
      </w:r>
      <w:r w:rsidR="00007408">
        <w:rPr>
          <w:rFonts w:eastAsia="PMingLiU"/>
          <w:lang w:eastAsia="zh-TW"/>
        </w:rPr>
        <w:t>from</w:t>
      </w:r>
      <w:r w:rsidR="00451573">
        <w:rPr>
          <w:rFonts w:eastAsia="PMingLiU"/>
          <w:lang w:eastAsia="zh-TW"/>
        </w:rPr>
        <w:t xml:space="preserve"> </w:t>
      </w:r>
      <w:r w:rsidR="00007408">
        <w:rPr>
          <w:rFonts w:eastAsia="PMingLiU"/>
          <w:lang w:eastAsia="zh-TW"/>
        </w:rPr>
        <w:t>sat</w:t>
      </w:r>
      <w:r w:rsidR="00451573">
        <w:rPr>
          <w:rFonts w:eastAsia="PMingLiU"/>
          <w:lang w:eastAsia="zh-TW"/>
        </w:rPr>
        <w:t>uration point.</w:t>
      </w:r>
      <w:r w:rsidR="004478DA">
        <w:rPr>
          <w:rFonts w:eastAsia="PMingLiU"/>
          <w:lang w:eastAsia="zh-TW"/>
        </w:rPr>
        <w:t xml:space="preserve"> </w:t>
      </w:r>
      <w:r w:rsidR="00DA5924">
        <w:rPr>
          <w:rFonts w:eastAsia="PMingLiU"/>
          <w:lang w:eastAsia="zh-TW"/>
        </w:rPr>
        <w:t xml:space="preserve">We </w:t>
      </w:r>
      <w:r w:rsidR="00DD0359">
        <w:rPr>
          <w:rFonts w:eastAsia="PMingLiU"/>
          <w:lang w:eastAsia="zh-TW"/>
        </w:rPr>
        <w:t xml:space="preserve">also take </w:t>
      </w:r>
      <w:r w:rsidR="00DA5924">
        <w:rPr>
          <w:rFonts w:eastAsia="PMingLiU"/>
          <w:lang w:eastAsia="zh-TW"/>
        </w:rPr>
        <w:t>the reference as MPR=0</w:t>
      </w:r>
      <w:r w:rsidR="00D510B0">
        <w:rPr>
          <w:rFonts w:eastAsia="PMingLiU"/>
          <w:lang w:eastAsia="zh-TW"/>
        </w:rPr>
        <w:t xml:space="preserve"> (w.r.t. </w:t>
      </w:r>
      <w:r w:rsidR="005D2C4B">
        <w:rPr>
          <w:rFonts w:eastAsia="PMingLiU"/>
          <w:lang w:eastAsia="zh-TW"/>
        </w:rPr>
        <w:t>Wi-Fi</w:t>
      </w:r>
      <w:r w:rsidR="00D510B0">
        <w:rPr>
          <w:rFonts w:eastAsia="PMingLiU"/>
          <w:lang w:eastAsia="zh-TW"/>
        </w:rPr>
        <w:t xml:space="preserve"> max Tx power)</w:t>
      </w:r>
      <w:r w:rsidR="00D26E2A">
        <w:rPr>
          <w:rFonts w:eastAsia="PMingLiU"/>
          <w:lang w:eastAsia="zh-TW"/>
        </w:rPr>
        <w:t xml:space="preserve">, the </w:t>
      </w:r>
      <w:r w:rsidR="00E35457">
        <w:rPr>
          <w:rFonts w:eastAsia="PMingLiU"/>
          <w:lang w:eastAsia="zh-TW"/>
        </w:rPr>
        <w:t xml:space="preserve">PSD </w:t>
      </w:r>
      <w:r w:rsidR="00B05BBE">
        <w:rPr>
          <w:rFonts w:eastAsia="PMingLiU"/>
          <w:lang w:eastAsia="zh-TW"/>
        </w:rPr>
        <w:t xml:space="preserve">with this transmission power is </w:t>
      </w:r>
      <w:r w:rsidR="00D26E2A" w:rsidRPr="00C44FA8">
        <w:rPr>
          <w:rFonts w:eastAsia="PMingLiU" w:hint="eastAsia"/>
          <w:lang w:eastAsia="zh-TW"/>
        </w:rPr>
        <w:t xml:space="preserve">shown in </w:t>
      </w:r>
      <w:r w:rsidR="00D26E2A" w:rsidRPr="00BD3785">
        <w:rPr>
          <w:rFonts w:eastAsia="PMingLiU"/>
          <w:lang w:eastAsia="zh-TW"/>
        </w:rPr>
        <w:fldChar w:fldCharType="begin"/>
      </w:r>
      <w:r w:rsidR="00D26E2A" w:rsidRPr="00BD3785">
        <w:rPr>
          <w:rFonts w:eastAsia="PMingLiU"/>
          <w:lang w:eastAsia="zh-TW"/>
        </w:rPr>
        <w:instrText xml:space="preserve"> </w:instrText>
      </w:r>
      <w:r w:rsidR="00D26E2A" w:rsidRPr="00BD3785">
        <w:rPr>
          <w:rFonts w:eastAsia="PMingLiU" w:hint="eastAsia"/>
          <w:lang w:eastAsia="zh-TW"/>
        </w:rPr>
        <w:instrText>REF _Ref220596666 \h</w:instrText>
      </w:r>
      <w:r w:rsidR="00D26E2A" w:rsidRPr="00BD3785">
        <w:rPr>
          <w:rFonts w:eastAsia="PMingLiU"/>
          <w:lang w:eastAsia="zh-TW"/>
        </w:rPr>
        <w:instrText xml:space="preserve">  \* MERGEFORMAT </w:instrText>
      </w:r>
      <w:r w:rsidR="00D26E2A" w:rsidRPr="00BD3785">
        <w:rPr>
          <w:rFonts w:eastAsia="PMingLiU"/>
          <w:lang w:eastAsia="zh-TW"/>
        </w:rPr>
      </w:r>
      <w:r w:rsidR="00D26E2A" w:rsidRPr="00BD3785">
        <w:rPr>
          <w:rFonts w:eastAsia="PMingLiU"/>
          <w:lang w:eastAsia="zh-TW"/>
        </w:rPr>
        <w:fldChar w:fldCharType="separate"/>
      </w:r>
      <w:r w:rsidR="00697DFE" w:rsidRPr="00697DFE">
        <w:t xml:space="preserve">Figure </w:t>
      </w:r>
      <w:r w:rsidR="00697DFE" w:rsidRPr="00697DFE">
        <w:rPr>
          <w:noProof/>
        </w:rPr>
        <w:t>3</w:t>
      </w:r>
      <w:r w:rsidR="00D26E2A" w:rsidRPr="00BD3785">
        <w:rPr>
          <w:rFonts w:eastAsia="PMingLiU"/>
          <w:lang w:eastAsia="zh-TW"/>
        </w:rPr>
        <w:fldChar w:fldCharType="end"/>
      </w:r>
      <w:r w:rsidR="00AA34B4">
        <w:rPr>
          <w:rFonts w:eastAsia="PMingLiU"/>
          <w:lang w:eastAsia="zh-TW"/>
        </w:rPr>
        <w:t xml:space="preserve"> which </w:t>
      </w:r>
      <w:r w:rsidR="00726465">
        <w:rPr>
          <w:rFonts w:eastAsia="PMingLiU"/>
          <w:lang w:eastAsia="zh-TW"/>
        </w:rPr>
        <w:t xml:space="preserve">meets </w:t>
      </w:r>
      <w:r w:rsidR="005D2C4B">
        <w:rPr>
          <w:rFonts w:eastAsia="PMingLiU"/>
          <w:lang w:eastAsia="zh-TW"/>
        </w:rPr>
        <w:t>Wi-Fi</w:t>
      </w:r>
      <w:r w:rsidR="00726465">
        <w:rPr>
          <w:rFonts w:eastAsia="PMingLiU"/>
          <w:lang w:eastAsia="zh-TW"/>
        </w:rPr>
        <w:t xml:space="preserve"> mask</w:t>
      </w:r>
      <w:r w:rsidR="00111469">
        <w:rPr>
          <w:rFonts w:eastAsia="PMingLiU"/>
          <w:lang w:eastAsia="zh-TW"/>
        </w:rPr>
        <w:t xml:space="preserve">. </w:t>
      </w:r>
      <w:r w:rsidR="00022CDF">
        <w:rPr>
          <w:rFonts w:eastAsia="PMingLiU"/>
          <w:lang w:eastAsia="zh-TW"/>
        </w:rPr>
        <w:t xml:space="preserve">Now, we </w:t>
      </w:r>
      <w:r w:rsidR="00D82515">
        <w:rPr>
          <w:rFonts w:eastAsia="PMingLiU"/>
          <w:lang w:eastAsia="zh-TW"/>
        </w:rPr>
        <w:t xml:space="preserve">evaluate </w:t>
      </w:r>
      <w:r w:rsidR="00FB5279" w:rsidRPr="00C44FA8">
        <w:rPr>
          <w:rFonts w:eastAsia="PMingLiU" w:hint="eastAsia"/>
          <w:lang w:eastAsia="zh-TW"/>
        </w:rPr>
        <w:t>QPSK/QAM16/QAM64/QAM256 CP-OFDM</w:t>
      </w:r>
      <w:r w:rsidR="00FB5279">
        <w:rPr>
          <w:rFonts w:eastAsia="PMingLiU"/>
          <w:lang w:eastAsia="zh-TW"/>
        </w:rPr>
        <w:t xml:space="preserve"> </w:t>
      </w:r>
      <w:r w:rsidR="00D82515">
        <w:rPr>
          <w:rFonts w:eastAsia="PMingLiU"/>
          <w:lang w:eastAsia="zh-TW"/>
        </w:rPr>
        <w:t xml:space="preserve">transmission </w:t>
      </w:r>
      <w:r w:rsidR="004548BC">
        <w:rPr>
          <w:rFonts w:eastAsia="PMingLiU"/>
          <w:lang w:eastAsia="zh-TW"/>
        </w:rPr>
        <w:t xml:space="preserve">and </w:t>
      </w:r>
      <w:proofErr w:type="gramStart"/>
      <w:r w:rsidR="004548BC">
        <w:rPr>
          <w:rFonts w:eastAsia="PMingLiU"/>
          <w:lang w:eastAsia="zh-TW"/>
        </w:rPr>
        <w:t>compare</w:t>
      </w:r>
      <w:proofErr w:type="gramEnd"/>
      <w:r w:rsidR="004548BC">
        <w:rPr>
          <w:rFonts w:eastAsia="PMingLiU"/>
          <w:lang w:eastAsia="zh-TW"/>
        </w:rPr>
        <w:t xml:space="preserve"> with cellular ACLR/SEM requirements. </w:t>
      </w:r>
      <w:r w:rsidR="00985D91">
        <w:rPr>
          <w:rFonts w:eastAsia="PMingLiU"/>
          <w:lang w:eastAsia="zh-TW"/>
        </w:rPr>
        <w:t xml:space="preserve">The </w:t>
      </w:r>
      <w:r w:rsidR="00985D91" w:rsidRPr="00C44FA8">
        <w:rPr>
          <w:rFonts w:eastAsia="PMingLiU" w:hint="eastAsia"/>
          <w:lang w:eastAsia="zh-TW"/>
        </w:rPr>
        <w:t xml:space="preserve">results are shown in </w:t>
      </w:r>
      <w:r w:rsidR="00985D91" w:rsidRPr="00BD3785">
        <w:rPr>
          <w:rFonts w:eastAsia="PMingLiU"/>
          <w:lang w:eastAsia="zh-TW"/>
        </w:rPr>
        <w:fldChar w:fldCharType="begin"/>
      </w:r>
      <w:r w:rsidR="00985D91" w:rsidRPr="00BD3785">
        <w:rPr>
          <w:rFonts w:eastAsia="PMingLiU"/>
          <w:lang w:eastAsia="zh-TW"/>
        </w:rPr>
        <w:instrText xml:space="preserve"> </w:instrText>
      </w:r>
      <w:r w:rsidR="00985D91" w:rsidRPr="00BD3785">
        <w:rPr>
          <w:rFonts w:eastAsia="PMingLiU" w:hint="eastAsia"/>
          <w:lang w:eastAsia="zh-TW"/>
        </w:rPr>
        <w:instrText>REF _Ref220596666 \h</w:instrText>
      </w:r>
      <w:r w:rsidR="00985D91" w:rsidRPr="00BD3785">
        <w:rPr>
          <w:rFonts w:eastAsia="PMingLiU"/>
          <w:lang w:eastAsia="zh-TW"/>
        </w:rPr>
        <w:instrText xml:space="preserve">  \* MERGEFORMAT </w:instrText>
      </w:r>
      <w:r w:rsidR="00985D91" w:rsidRPr="00BD3785">
        <w:rPr>
          <w:rFonts w:eastAsia="PMingLiU"/>
          <w:lang w:eastAsia="zh-TW"/>
        </w:rPr>
      </w:r>
      <w:r w:rsidR="00985D91" w:rsidRPr="00BD3785">
        <w:rPr>
          <w:rFonts w:eastAsia="PMingLiU"/>
          <w:lang w:eastAsia="zh-TW"/>
        </w:rPr>
        <w:fldChar w:fldCharType="separate"/>
      </w:r>
      <w:r w:rsidR="00697DFE" w:rsidRPr="00697DFE">
        <w:t xml:space="preserve">Figure </w:t>
      </w:r>
      <w:r w:rsidR="00697DFE" w:rsidRPr="00697DFE">
        <w:rPr>
          <w:noProof/>
        </w:rPr>
        <w:t>3</w:t>
      </w:r>
      <w:r w:rsidR="00985D91" w:rsidRPr="00BD3785">
        <w:rPr>
          <w:rFonts w:eastAsia="PMingLiU"/>
          <w:lang w:eastAsia="zh-TW"/>
        </w:rPr>
        <w:fldChar w:fldCharType="end"/>
      </w:r>
      <w:r w:rsidR="00985D91" w:rsidRPr="00C44FA8">
        <w:rPr>
          <w:rFonts w:eastAsia="PMingLiU" w:hint="eastAsia"/>
          <w:lang w:eastAsia="zh-TW"/>
        </w:rPr>
        <w:t xml:space="preserve"> and </w:t>
      </w:r>
      <w:r w:rsidR="00985D91" w:rsidRPr="00BD3785">
        <w:rPr>
          <w:rFonts w:eastAsia="PMingLiU"/>
          <w:lang w:eastAsia="zh-TW"/>
        </w:rPr>
        <w:fldChar w:fldCharType="begin"/>
      </w:r>
      <w:r w:rsidR="00985D91" w:rsidRPr="00BD3785">
        <w:rPr>
          <w:rFonts w:eastAsia="PMingLiU"/>
          <w:lang w:eastAsia="zh-TW"/>
        </w:rPr>
        <w:instrText xml:space="preserve"> </w:instrText>
      </w:r>
      <w:r w:rsidR="00985D91" w:rsidRPr="00BD3785">
        <w:rPr>
          <w:rFonts w:eastAsia="PMingLiU" w:hint="eastAsia"/>
          <w:lang w:eastAsia="zh-TW"/>
        </w:rPr>
        <w:instrText>REF _Ref220596760 \h</w:instrText>
      </w:r>
      <w:r w:rsidR="00985D91" w:rsidRPr="00BD3785">
        <w:rPr>
          <w:rFonts w:eastAsia="PMingLiU"/>
          <w:lang w:eastAsia="zh-TW"/>
        </w:rPr>
        <w:instrText xml:space="preserve">  \* MERGEFORMAT </w:instrText>
      </w:r>
      <w:r w:rsidR="00985D91" w:rsidRPr="00BD3785">
        <w:rPr>
          <w:rFonts w:eastAsia="PMingLiU"/>
          <w:lang w:eastAsia="zh-TW"/>
        </w:rPr>
      </w:r>
      <w:r w:rsidR="00985D91" w:rsidRPr="00BD3785">
        <w:rPr>
          <w:rFonts w:eastAsia="PMingLiU"/>
          <w:lang w:eastAsia="zh-TW"/>
        </w:rPr>
        <w:fldChar w:fldCharType="separate"/>
      </w:r>
    </w:p>
    <w:p w14:paraId="6DF3BFF4" w14:textId="14AB6E9C" w:rsidR="005D0B5D" w:rsidRDefault="00697DFE" w:rsidP="00DD0359">
      <w:pPr>
        <w:rPr>
          <w:rFonts w:eastAsia="PMingLiU"/>
          <w:lang w:eastAsia="zh-TW"/>
        </w:rPr>
      </w:pPr>
      <w:r w:rsidRPr="00697DFE">
        <w:t>Table</w:t>
      </w:r>
      <w:r w:rsidRPr="00CC1352">
        <w:rPr>
          <w:rFonts w:eastAsia="PMingLiU"/>
          <w:lang w:eastAsia="zh-TW"/>
        </w:rPr>
        <w:t xml:space="preserve"> 1</w:t>
      </w:r>
      <w:r w:rsidR="00985D91" w:rsidRPr="00BD3785">
        <w:rPr>
          <w:rFonts w:eastAsia="PMingLiU"/>
          <w:lang w:eastAsia="zh-TW"/>
        </w:rPr>
        <w:fldChar w:fldCharType="end"/>
      </w:r>
      <w:r w:rsidR="00985D91">
        <w:rPr>
          <w:rFonts w:eastAsia="PMingLiU"/>
          <w:lang w:eastAsia="zh-TW"/>
        </w:rPr>
        <w:t>, w</w:t>
      </w:r>
      <w:r w:rsidR="00111469">
        <w:rPr>
          <w:rFonts w:eastAsia="PMingLiU"/>
          <w:lang w:eastAsia="zh-TW"/>
        </w:rPr>
        <w:t>e can see in this with</w:t>
      </w:r>
      <w:r w:rsidR="00985D91">
        <w:rPr>
          <w:rFonts w:eastAsia="PMingLiU"/>
          <w:lang w:eastAsia="zh-TW"/>
        </w:rPr>
        <w:t xml:space="preserve"> MPR = </w:t>
      </w:r>
      <w:r w:rsidR="00594E94">
        <w:rPr>
          <w:rFonts w:eastAsia="PMingLiU"/>
          <w:lang w:eastAsia="zh-TW"/>
        </w:rPr>
        <w:t>2</w:t>
      </w:r>
      <w:r w:rsidR="00985D91" w:rsidRPr="00C44FA8">
        <w:rPr>
          <w:rFonts w:eastAsia="PMingLiU" w:hint="eastAsia"/>
          <w:lang w:eastAsia="zh-TW"/>
        </w:rPr>
        <w:t>/</w:t>
      </w:r>
      <w:r w:rsidR="0083299B">
        <w:rPr>
          <w:rFonts w:eastAsia="PMingLiU"/>
          <w:lang w:eastAsia="zh-TW"/>
        </w:rPr>
        <w:t>3/</w:t>
      </w:r>
      <w:r w:rsidR="00985D91" w:rsidRPr="00C44FA8">
        <w:rPr>
          <w:rFonts w:eastAsia="PMingLiU" w:hint="eastAsia"/>
          <w:lang w:eastAsia="zh-TW"/>
        </w:rPr>
        <w:t>3.5/6.5dB</w:t>
      </w:r>
      <w:r w:rsidR="00365BAB">
        <w:rPr>
          <w:rFonts w:eastAsia="PMingLiU"/>
          <w:lang w:eastAsia="zh-TW"/>
        </w:rPr>
        <w:t xml:space="preserve"> for </w:t>
      </w:r>
      <w:r w:rsidR="00365BAB" w:rsidRPr="00C44FA8">
        <w:rPr>
          <w:rFonts w:eastAsia="PMingLiU" w:hint="eastAsia"/>
          <w:lang w:eastAsia="zh-TW"/>
        </w:rPr>
        <w:t xml:space="preserve">QPSK/QAM16/QAM64/QAM256 </w:t>
      </w:r>
      <w:r w:rsidR="00B94B79">
        <w:rPr>
          <w:rFonts w:eastAsia="PMingLiU"/>
          <w:lang w:eastAsia="zh-TW"/>
        </w:rPr>
        <w:t xml:space="preserve">can meet </w:t>
      </w:r>
      <w:r w:rsidR="00F05283">
        <w:rPr>
          <w:rFonts w:eastAsia="PMingLiU"/>
          <w:lang w:eastAsia="zh-TW"/>
        </w:rPr>
        <w:t xml:space="preserve">cellular </w:t>
      </w:r>
      <w:r w:rsidR="00FE2723">
        <w:rPr>
          <w:rFonts w:eastAsia="PMingLiU"/>
          <w:lang w:eastAsia="zh-TW"/>
        </w:rPr>
        <w:t xml:space="preserve">ACLR and </w:t>
      </w:r>
      <w:r w:rsidR="00F05283">
        <w:rPr>
          <w:rFonts w:eastAsia="PMingLiU"/>
          <w:lang w:eastAsia="zh-TW"/>
        </w:rPr>
        <w:t>SEM emission requirements</w:t>
      </w:r>
      <w:r w:rsidR="00615D7B">
        <w:rPr>
          <w:rFonts w:eastAsia="PMingLiU"/>
          <w:lang w:eastAsia="zh-TW"/>
        </w:rPr>
        <w:t xml:space="preserve"> with high margin</w:t>
      </w:r>
      <w:r w:rsidR="00F05283">
        <w:rPr>
          <w:rFonts w:eastAsia="PMingLiU"/>
          <w:lang w:eastAsia="zh-TW"/>
        </w:rPr>
        <w:t>.</w:t>
      </w:r>
    </w:p>
    <w:p w14:paraId="19089F7A" w14:textId="20AA7B49" w:rsidR="00182B65" w:rsidRPr="00C44FA8" w:rsidRDefault="00A71C8A" w:rsidP="00182B65">
      <w:pPr>
        <w:rPr>
          <w:rFonts w:eastAsia="PMingLiU"/>
          <w:lang w:eastAsia="zh-TW"/>
        </w:rPr>
      </w:pPr>
      <w:r>
        <w:rPr>
          <w:rFonts w:eastAsia="PMingLiU"/>
          <w:lang w:eastAsia="zh-TW"/>
        </w:rPr>
        <w:t>Moreover, w</w:t>
      </w:r>
      <w:r w:rsidR="00F42287">
        <w:rPr>
          <w:rFonts w:eastAsia="PMingLiU"/>
          <w:lang w:eastAsia="zh-TW"/>
        </w:rPr>
        <w:t xml:space="preserve">e </w:t>
      </w:r>
      <w:r w:rsidR="00BF4B7E">
        <w:rPr>
          <w:rFonts w:eastAsia="PMingLiU"/>
          <w:lang w:eastAsia="zh-TW"/>
        </w:rPr>
        <w:t xml:space="preserve">can </w:t>
      </w:r>
      <w:r w:rsidR="00F42287">
        <w:rPr>
          <w:rFonts w:eastAsia="PMingLiU"/>
          <w:lang w:eastAsia="zh-TW"/>
        </w:rPr>
        <w:t xml:space="preserve">also </w:t>
      </w:r>
      <w:r w:rsidR="00B369AC">
        <w:rPr>
          <w:rFonts w:eastAsia="PMingLiU"/>
          <w:lang w:eastAsia="zh-TW"/>
        </w:rPr>
        <w:t>perform</w:t>
      </w:r>
      <w:r w:rsidR="00EA4505">
        <w:rPr>
          <w:rFonts w:eastAsia="PMingLiU"/>
          <w:lang w:eastAsia="zh-TW"/>
        </w:rPr>
        <w:t xml:space="preserve"> similar</w:t>
      </w:r>
      <w:r w:rsidR="00A84C2B">
        <w:rPr>
          <w:rFonts w:eastAsia="PMingLiU"/>
          <w:lang w:eastAsia="zh-TW"/>
        </w:rPr>
        <w:t xml:space="preserve"> </w:t>
      </w:r>
      <w:r w:rsidR="00EA4505">
        <w:rPr>
          <w:rFonts w:eastAsia="PMingLiU"/>
          <w:lang w:eastAsia="zh-TW"/>
        </w:rPr>
        <w:t>experiment f</w:t>
      </w:r>
      <w:r w:rsidR="0062279D">
        <w:rPr>
          <w:rFonts w:eastAsia="PMingLiU" w:hint="eastAsia"/>
          <w:lang w:eastAsia="zh-TW"/>
        </w:rPr>
        <w:t>or DFT-s-OFDM waveform</w:t>
      </w:r>
      <w:r w:rsidR="004B67B7">
        <w:rPr>
          <w:rFonts w:eastAsia="PMingLiU"/>
          <w:lang w:eastAsia="zh-TW"/>
        </w:rPr>
        <w:t>,</w:t>
      </w:r>
      <w:r w:rsidR="00EA4505">
        <w:rPr>
          <w:rFonts w:eastAsia="PMingLiU"/>
          <w:lang w:eastAsia="zh-TW"/>
        </w:rPr>
        <w:t xml:space="preserve"> and the results</w:t>
      </w:r>
      <w:r w:rsidR="00A974A3">
        <w:rPr>
          <w:rFonts w:eastAsia="PMingLiU"/>
          <w:lang w:eastAsia="zh-TW"/>
        </w:rPr>
        <w:t xml:space="preserve"> </w:t>
      </w:r>
      <w:r w:rsidR="00483700">
        <w:rPr>
          <w:rFonts w:eastAsia="PMingLiU"/>
          <w:lang w:eastAsia="zh-TW"/>
        </w:rPr>
        <w:t xml:space="preserve">are shown in </w:t>
      </w:r>
      <w:r w:rsidR="00483700" w:rsidRPr="00317FDD">
        <w:rPr>
          <w:rFonts w:eastAsia="PMingLiU"/>
          <w:lang w:eastAsia="zh-TW"/>
        </w:rPr>
        <w:fldChar w:fldCharType="begin"/>
      </w:r>
      <w:r w:rsidR="00483700" w:rsidRPr="00317FDD">
        <w:rPr>
          <w:rFonts w:eastAsia="PMingLiU"/>
          <w:lang w:eastAsia="zh-TW"/>
        </w:rPr>
        <w:instrText xml:space="preserve"> REF _Ref220613018 \h </w:instrText>
      </w:r>
      <w:r w:rsidR="00483700" w:rsidRPr="00317FDD">
        <w:rPr>
          <w:rFonts w:eastAsia="PMingLiU"/>
          <w:lang w:eastAsia="zh-TW"/>
        </w:rPr>
      </w:r>
      <w:r w:rsidR="00317FDD" w:rsidRPr="00317FDD">
        <w:rPr>
          <w:rFonts w:eastAsia="PMingLiU"/>
          <w:lang w:eastAsia="zh-TW"/>
        </w:rPr>
        <w:instrText xml:space="preserve"> \* MERGEFORMAT </w:instrText>
      </w:r>
      <w:r w:rsidR="00483700" w:rsidRPr="00317FDD">
        <w:rPr>
          <w:rFonts w:eastAsia="PMingLiU"/>
          <w:lang w:eastAsia="zh-TW"/>
        </w:rPr>
        <w:fldChar w:fldCharType="separate"/>
      </w:r>
      <w:r w:rsidR="00697DFE" w:rsidRPr="00697DFE">
        <w:t xml:space="preserve">Figure </w:t>
      </w:r>
      <w:r w:rsidR="00697DFE" w:rsidRPr="00697DFE">
        <w:rPr>
          <w:noProof/>
        </w:rPr>
        <w:t>4</w:t>
      </w:r>
      <w:r w:rsidR="00483700" w:rsidRPr="00317FDD">
        <w:rPr>
          <w:rFonts w:eastAsia="PMingLiU"/>
          <w:lang w:eastAsia="zh-TW"/>
        </w:rPr>
        <w:fldChar w:fldCharType="end"/>
      </w:r>
      <w:r w:rsidR="00483700">
        <w:rPr>
          <w:rFonts w:eastAsia="PMingLiU"/>
          <w:lang w:eastAsia="zh-TW"/>
        </w:rPr>
        <w:t xml:space="preserve"> and </w:t>
      </w:r>
      <w:r w:rsidR="00AA1954" w:rsidRPr="00317FDD">
        <w:rPr>
          <w:rFonts w:eastAsia="PMingLiU"/>
          <w:lang w:eastAsia="zh-TW"/>
        </w:rPr>
        <w:fldChar w:fldCharType="begin"/>
      </w:r>
      <w:r w:rsidR="00AA1954" w:rsidRPr="00317FDD">
        <w:rPr>
          <w:rFonts w:eastAsia="PMingLiU"/>
          <w:lang w:eastAsia="zh-TW"/>
        </w:rPr>
        <w:instrText xml:space="preserve"> REF _Ref220613045 \h </w:instrText>
      </w:r>
      <w:r w:rsidR="00AA1954" w:rsidRPr="00317FDD">
        <w:rPr>
          <w:rFonts w:eastAsia="PMingLiU"/>
          <w:lang w:eastAsia="zh-TW"/>
        </w:rPr>
      </w:r>
      <w:r w:rsidR="00317FDD" w:rsidRPr="00317FDD">
        <w:rPr>
          <w:rFonts w:eastAsia="PMingLiU"/>
          <w:lang w:eastAsia="zh-TW"/>
        </w:rPr>
        <w:instrText xml:space="preserve"> \* MERGEFORMAT </w:instrText>
      </w:r>
      <w:r w:rsidR="00AA1954" w:rsidRPr="00317FDD">
        <w:rPr>
          <w:rFonts w:eastAsia="PMingLiU"/>
          <w:lang w:eastAsia="zh-TW"/>
        </w:rPr>
        <w:fldChar w:fldCharType="separate"/>
      </w:r>
      <w:r w:rsidR="00697DFE" w:rsidRPr="00697DFE">
        <w:t xml:space="preserve">Table </w:t>
      </w:r>
      <w:r w:rsidR="00697DFE" w:rsidRPr="00697DFE">
        <w:rPr>
          <w:noProof/>
        </w:rPr>
        <w:t>2</w:t>
      </w:r>
      <w:r w:rsidR="00AA1954" w:rsidRPr="00317FDD">
        <w:rPr>
          <w:rFonts w:eastAsia="PMingLiU"/>
          <w:lang w:eastAsia="zh-TW"/>
        </w:rPr>
        <w:fldChar w:fldCharType="end"/>
      </w:r>
      <w:r w:rsidR="00AA1954" w:rsidRPr="00317FDD">
        <w:rPr>
          <w:rFonts w:eastAsia="PMingLiU"/>
          <w:lang w:eastAsia="zh-TW"/>
        </w:rPr>
        <w:t>.</w:t>
      </w:r>
      <w:r w:rsidR="00720152">
        <w:rPr>
          <w:rFonts w:eastAsia="PMingLiU"/>
          <w:lang w:eastAsia="zh-TW"/>
        </w:rPr>
        <w:t xml:space="preserve"> </w:t>
      </w:r>
      <w:r w:rsidR="00A1018F">
        <w:rPr>
          <w:rFonts w:eastAsia="PMingLiU"/>
          <w:lang w:eastAsia="zh-TW"/>
        </w:rPr>
        <w:t xml:space="preserve">DFT-s-OFDM </w:t>
      </w:r>
      <w:r w:rsidR="00534D3F">
        <w:rPr>
          <w:rFonts w:eastAsia="PMingLiU"/>
          <w:lang w:eastAsia="zh-TW"/>
        </w:rPr>
        <w:t xml:space="preserve">has </w:t>
      </w:r>
      <w:r w:rsidR="00A1018F">
        <w:rPr>
          <w:rFonts w:eastAsia="PMingLiU"/>
          <w:lang w:eastAsia="zh-TW"/>
        </w:rPr>
        <w:t xml:space="preserve">much </w:t>
      </w:r>
      <w:r w:rsidR="00621F89">
        <w:rPr>
          <w:rFonts w:eastAsia="PMingLiU"/>
          <w:lang w:eastAsia="zh-TW"/>
        </w:rPr>
        <w:t xml:space="preserve">lower PAPR leading to </w:t>
      </w:r>
      <w:r w:rsidR="006741BE">
        <w:rPr>
          <w:rFonts w:eastAsia="PMingLiU"/>
          <w:lang w:eastAsia="zh-TW"/>
        </w:rPr>
        <w:t xml:space="preserve">smaller ACLR and </w:t>
      </w:r>
      <w:r w:rsidR="0081186B">
        <w:rPr>
          <w:rFonts w:eastAsia="PMingLiU"/>
          <w:lang w:eastAsia="zh-TW"/>
        </w:rPr>
        <w:t xml:space="preserve">satisfies the mask with greater </w:t>
      </w:r>
      <w:r w:rsidR="0061093D">
        <w:rPr>
          <w:rFonts w:eastAsia="PMingLiU"/>
          <w:lang w:eastAsia="zh-TW"/>
        </w:rPr>
        <w:t xml:space="preserve">margin and hence </w:t>
      </w:r>
      <w:r w:rsidR="001E530F">
        <w:rPr>
          <w:rFonts w:eastAsia="PMingLiU" w:hint="eastAsia"/>
          <w:lang w:eastAsia="zh-TW"/>
        </w:rPr>
        <w:t xml:space="preserve">less </w:t>
      </w:r>
      <w:r w:rsidR="00F37F95">
        <w:rPr>
          <w:rFonts w:eastAsia="PMingLiU"/>
          <w:lang w:eastAsia="zh-TW"/>
        </w:rPr>
        <w:t>or no</w:t>
      </w:r>
      <w:r w:rsidR="001E530F">
        <w:rPr>
          <w:rFonts w:eastAsia="PMingLiU" w:hint="eastAsia"/>
          <w:lang w:eastAsia="zh-TW"/>
        </w:rPr>
        <w:t xml:space="preserve"> </w:t>
      </w:r>
      <w:r w:rsidR="00F76A58">
        <w:rPr>
          <w:rFonts w:eastAsia="PMingLiU" w:hint="eastAsia"/>
          <w:lang w:eastAsia="zh-TW"/>
        </w:rPr>
        <w:t xml:space="preserve">additional </w:t>
      </w:r>
      <w:r w:rsidR="00D8516D">
        <w:rPr>
          <w:rFonts w:eastAsia="PMingLiU" w:hint="eastAsia"/>
          <w:lang w:eastAsia="zh-TW"/>
        </w:rPr>
        <w:t>backoff may be required.</w:t>
      </w:r>
    </w:p>
    <w:p w14:paraId="0FE04BEE" w14:textId="63D2CB7D" w:rsidR="005E2329" w:rsidRPr="00C44FA8" w:rsidRDefault="00B60AB2" w:rsidP="0089546F">
      <w:pPr>
        <w:jc w:val="center"/>
        <w:rPr>
          <w:rFonts w:eastAsia="PMingLiU"/>
          <w:b/>
          <w:u w:val="single"/>
          <w:lang w:eastAsia="zh-TW"/>
        </w:rPr>
      </w:pPr>
      <w:r w:rsidRPr="00B60AB2">
        <w:rPr>
          <w:noProof/>
        </w:rPr>
        <w:t xml:space="preserve"> </w:t>
      </w:r>
      <w:r w:rsidR="006045DD">
        <w:rPr>
          <w:noProof/>
        </w:rPr>
        <w:drawing>
          <wp:inline distT="0" distB="0" distL="0" distR="0" wp14:anchorId="1D473078" wp14:editId="3B0577F2">
            <wp:extent cx="4263242" cy="2903195"/>
            <wp:effectExtent l="0" t="0" r="4445" b="0"/>
            <wp:docPr id="899575626" name="Picture 1" descr="A graph of different colo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75626" name="Picture 1" descr="A graph of different colors and lines&#10;&#10;AI-generated content may be incorrect."/>
                    <pic:cNvPicPr/>
                  </pic:nvPicPr>
                  <pic:blipFill>
                    <a:blip r:embed="rId15"/>
                    <a:stretch>
                      <a:fillRect/>
                    </a:stretch>
                  </pic:blipFill>
                  <pic:spPr>
                    <a:xfrm>
                      <a:off x="0" y="0"/>
                      <a:ext cx="4269647" cy="2907557"/>
                    </a:xfrm>
                    <a:prstGeom prst="rect">
                      <a:avLst/>
                    </a:prstGeom>
                  </pic:spPr>
                </pic:pic>
              </a:graphicData>
            </a:graphic>
          </wp:inline>
        </w:drawing>
      </w:r>
      <w:r w:rsidRPr="00B60AB2">
        <w:rPr>
          <w:noProof/>
        </w:rPr>
        <w:t xml:space="preserve"> </w:t>
      </w:r>
    </w:p>
    <w:p w14:paraId="0FD3B2F0" w14:textId="30EF60F9" w:rsidR="0089546F" w:rsidRDefault="001C005C" w:rsidP="001C005C">
      <w:pPr>
        <w:pStyle w:val="Caption"/>
        <w:jc w:val="center"/>
        <w:rPr>
          <w:b/>
        </w:rPr>
      </w:pPr>
      <w:bookmarkStart w:id="10" w:name="_Ref220596666"/>
      <w:r w:rsidRPr="00C44FA8">
        <w:rPr>
          <w:b/>
        </w:rPr>
        <w:t xml:space="preserve">Figure </w:t>
      </w:r>
      <w:r w:rsidRPr="00C44FA8">
        <w:rPr>
          <w:b/>
        </w:rPr>
        <w:fldChar w:fldCharType="begin"/>
      </w:r>
      <w:r w:rsidRPr="00C44FA8">
        <w:rPr>
          <w:b/>
        </w:rPr>
        <w:instrText xml:space="preserve"> SEQ Figure \* ARABIC </w:instrText>
      </w:r>
      <w:r w:rsidRPr="00C44FA8">
        <w:rPr>
          <w:b/>
        </w:rPr>
        <w:fldChar w:fldCharType="separate"/>
      </w:r>
      <w:r w:rsidR="00697DFE">
        <w:rPr>
          <w:b/>
          <w:noProof/>
        </w:rPr>
        <w:t>3</w:t>
      </w:r>
      <w:r w:rsidRPr="00C44FA8">
        <w:rPr>
          <w:b/>
        </w:rPr>
        <w:fldChar w:fldCharType="end"/>
      </w:r>
      <w:bookmarkEnd w:id="10"/>
      <w:r w:rsidRPr="00C44FA8">
        <w:rPr>
          <w:b/>
        </w:rPr>
        <w:t xml:space="preserve">: 1 PA output PSD for 400MHz </w:t>
      </w:r>
      <w:r w:rsidR="00AE7FE1">
        <w:rPr>
          <w:b/>
          <w:bCs/>
        </w:rPr>
        <w:t xml:space="preserve">CP-OFDM </w:t>
      </w:r>
      <w:r w:rsidRPr="00C44FA8">
        <w:rPr>
          <w:b/>
        </w:rPr>
        <w:t>Transmission</w:t>
      </w:r>
    </w:p>
    <w:p w14:paraId="303010CE" w14:textId="77777777" w:rsidR="004F50A6" w:rsidRPr="004F50A6" w:rsidRDefault="004F50A6" w:rsidP="004F50A6"/>
    <w:tbl>
      <w:tblPr>
        <w:tblW w:w="5420" w:type="dxa"/>
        <w:tblInd w:w="1958" w:type="dxa"/>
        <w:tblCellMar>
          <w:left w:w="0" w:type="dxa"/>
          <w:right w:w="0" w:type="dxa"/>
        </w:tblCellMar>
        <w:tblLook w:val="0420" w:firstRow="1" w:lastRow="0" w:firstColumn="0" w:lastColumn="0" w:noHBand="0" w:noVBand="1"/>
      </w:tblPr>
      <w:tblGrid>
        <w:gridCol w:w="1060"/>
        <w:gridCol w:w="1660"/>
        <w:gridCol w:w="1220"/>
        <w:gridCol w:w="1480"/>
      </w:tblGrid>
      <w:tr w:rsidR="0089546F" w:rsidRPr="00C44FA8" w14:paraId="60562953" w14:textId="77777777" w:rsidTr="0053238B">
        <w:trPr>
          <w:trHeight w:val="465"/>
        </w:trPr>
        <w:tc>
          <w:tcPr>
            <w:tcW w:w="10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B0EE6CF" w14:textId="77777777" w:rsidR="0089546F" w:rsidRPr="00C44FA8" w:rsidRDefault="0089546F" w:rsidP="0089546F">
            <w:pPr>
              <w:jc w:val="center"/>
              <w:rPr>
                <w:rFonts w:eastAsia="PMingLiU"/>
                <w:b/>
                <w:u w:val="single"/>
                <w:lang w:eastAsia="zh-TW"/>
              </w:rPr>
            </w:pPr>
            <w:r w:rsidRPr="00C44FA8">
              <w:rPr>
                <w:rFonts w:eastAsia="PMingLiU"/>
                <w:b/>
                <w:u w:val="single"/>
                <w:lang w:eastAsia="zh-TW"/>
              </w:rPr>
              <w:t>MPR</w:t>
            </w:r>
          </w:p>
        </w:tc>
        <w:tc>
          <w:tcPr>
            <w:tcW w:w="16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5B96FF5" w14:textId="77777777" w:rsidR="0089546F" w:rsidRPr="00C44FA8" w:rsidRDefault="0089546F" w:rsidP="0089546F">
            <w:pPr>
              <w:jc w:val="center"/>
              <w:rPr>
                <w:rFonts w:eastAsia="PMingLiU"/>
                <w:b/>
                <w:u w:val="single"/>
                <w:lang w:eastAsia="zh-TW"/>
              </w:rPr>
            </w:pPr>
            <w:r w:rsidRPr="00C44FA8">
              <w:rPr>
                <w:rFonts w:eastAsia="PMingLiU"/>
                <w:b/>
                <w:u w:val="single"/>
                <w:lang w:eastAsia="zh-TW"/>
              </w:rPr>
              <w:t>Mod</w:t>
            </w:r>
          </w:p>
        </w:tc>
        <w:tc>
          <w:tcPr>
            <w:tcW w:w="12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6090544" w14:textId="77777777" w:rsidR="0089546F" w:rsidRPr="00C44FA8" w:rsidRDefault="0089546F" w:rsidP="0089546F">
            <w:pPr>
              <w:jc w:val="center"/>
              <w:rPr>
                <w:rFonts w:eastAsia="PMingLiU"/>
                <w:b/>
                <w:u w:val="single"/>
                <w:lang w:eastAsia="zh-TW"/>
              </w:rPr>
            </w:pPr>
            <w:r w:rsidRPr="00C44FA8">
              <w:rPr>
                <w:rFonts w:eastAsia="PMingLiU"/>
                <w:b/>
                <w:u w:val="single"/>
                <w:lang w:eastAsia="zh-TW"/>
              </w:rPr>
              <w:t>ACLR</w:t>
            </w:r>
          </w:p>
        </w:tc>
        <w:tc>
          <w:tcPr>
            <w:tcW w:w="14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31BAD75" w14:textId="77777777" w:rsidR="0089546F" w:rsidRPr="00C44FA8" w:rsidRDefault="0089546F" w:rsidP="0089546F">
            <w:pPr>
              <w:jc w:val="center"/>
              <w:rPr>
                <w:rFonts w:eastAsia="PMingLiU"/>
                <w:b/>
                <w:u w:val="single"/>
                <w:lang w:eastAsia="zh-TW"/>
              </w:rPr>
            </w:pPr>
            <w:r w:rsidRPr="00C44FA8">
              <w:rPr>
                <w:rFonts w:eastAsia="PMingLiU"/>
                <w:b/>
                <w:u w:val="single"/>
                <w:lang w:eastAsia="zh-TW"/>
              </w:rPr>
              <w:t>SEM margin</w:t>
            </w:r>
          </w:p>
        </w:tc>
      </w:tr>
      <w:tr w:rsidR="0089546F" w:rsidRPr="00C44FA8" w14:paraId="700BB133" w14:textId="77777777" w:rsidTr="0053238B">
        <w:trPr>
          <w:trHeight w:val="465"/>
        </w:trPr>
        <w:tc>
          <w:tcPr>
            <w:tcW w:w="10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47C507B" w14:textId="77777777" w:rsidR="0089546F" w:rsidRPr="00C44FA8" w:rsidRDefault="0089546F" w:rsidP="0089546F">
            <w:pPr>
              <w:jc w:val="center"/>
              <w:rPr>
                <w:rFonts w:eastAsia="PMingLiU"/>
                <w:u w:val="single"/>
                <w:lang w:eastAsia="zh-TW"/>
              </w:rPr>
            </w:pPr>
            <w:r w:rsidRPr="00C44FA8">
              <w:rPr>
                <w:rFonts w:eastAsia="PMingLiU"/>
                <w:u w:val="single"/>
                <w:lang w:eastAsia="zh-TW"/>
              </w:rPr>
              <w:t>0dB</w:t>
            </w:r>
          </w:p>
        </w:tc>
        <w:tc>
          <w:tcPr>
            <w:tcW w:w="16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0287E24" w14:textId="77777777" w:rsidR="0089546F" w:rsidRPr="00C44FA8" w:rsidRDefault="0089546F" w:rsidP="0089546F">
            <w:pPr>
              <w:jc w:val="center"/>
              <w:rPr>
                <w:rFonts w:eastAsia="PMingLiU"/>
                <w:u w:val="single"/>
                <w:lang w:eastAsia="zh-TW"/>
              </w:rPr>
            </w:pPr>
            <w:r w:rsidRPr="00C44FA8">
              <w:rPr>
                <w:rFonts w:eastAsia="PMingLiU"/>
                <w:u w:val="single"/>
                <w:lang w:eastAsia="zh-TW"/>
              </w:rPr>
              <w:t>QPSK</w:t>
            </w:r>
          </w:p>
        </w:tc>
        <w:tc>
          <w:tcPr>
            <w:tcW w:w="12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C7BDD6D" w14:textId="62E8C581" w:rsidR="0089546F" w:rsidRPr="00C44FA8" w:rsidRDefault="000206EE" w:rsidP="0089546F">
            <w:pPr>
              <w:jc w:val="center"/>
              <w:rPr>
                <w:rFonts w:eastAsia="PMingLiU"/>
                <w:u w:val="single"/>
                <w:lang w:eastAsia="zh-TW"/>
              </w:rPr>
            </w:pPr>
            <w:r>
              <w:rPr>
                <w:rFonts w:eastAsia="PMingLiU"/>
                <w:color w:val="FF0000"/>
                <w:u w:val="single"/>
                <w:lang w:eastAsia="zh-TW"/>
              </w:rPr>
              <w:t>27.2</w:t>
            </w:r>
            <w:r w:rsidR="0053238B" w:rsidRPr="007B592B">
              <w:rPr>
                <w:rFonts w:eastAsia="PMingLiU"/>
                <w:color w:val="FF0000"/>
                <w:u w:val="single"/>
                <w:lang w:eastAsia="zh-TW"/>
              </w:rPr>
              <w:t>dB</w:t>
            </w:r>
          </w:p>
        </w:tc>
        <w:tc>
          <w:tcPr>
            <w:tcW w:w="14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6EAA133" w14:textId="77777777" w:rsidR="0089546F" w:rsidRPr="00C44FA8" w:rsidRDefault="0089546F" w:rsidP="0089546F">
            <w:pPr>
              <w:jc w:val="center"/>
              <w:rPr>
                <w:rFonts w:eastAsia="PMingLiU"/>
                <w:u w:val="single"/>
                <w:lang w:eastAsia="zh-TW"/>
              </w:rPr>
            </w:pPr>
            <w:r w:rsidRPr="00C44FA8">
              <w:rPr>
                <w:rFonts w:eastAsia="PMingLiU"/>
                <w:u w:val="single"/>
                <w:lang w:eastAsia="zh-TW"/>
              </w:rPr>
              <w:t>8.8dB</w:t>
            </w:r>
          </w:p>
        </w:tc>
      </w:tr>
      <w:tr w:rsidR="00A9749F" w:rsidRPr="00C44FA8" w14:paraId="616F733B" w14:textId="77777777" w:rsidTr="0053238B">
        <w:trPr>
          <w:trHeight w:val="465"/>
        </w:trPr>
        <w:tc>
          <w:tcPr>
            <w:tcW w:w="10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BD8CB9E" w14:textId="3728C196" w:rsidR="00A9749F" w:rsidRPr="00C44FA8" w:rsidRDefault="00A9749F" w:rsidP="0089546F">
            <w:pPr>
              <w:jc w:val="center"/>
              <w:rPr>
                <w:rFonts w:eastAsia="PMingLiU"/>
                <w:u w:val="single"/>
                <w:lang w:eastAsia="zh-TW"/>
              </w:rPr>
            </w:pPr>
            <w:r>
              <w:rPr>
                <w:rFonts w:eastAsia="PMingLiU"/>
                <w:u w:val="single"/>
                <w:lang w:eastAsia="zh-TW"/>
              </w:rPr>
              <w:t>2dB</w:t>
            </w:r>
          </w:p>
        </w:tc>
        <w:tc>
          <w:tcPr>
            <w:tcW w:w="16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17081131" w14:textId="4ED638D9" w:rsidR="00A9749F" w:rsidRPr="00C44FA8" w:rsidRDefault="00A9749F" w:rsidP="0089546F">
            <w:pPr>
              <w:jc w:val="center"/>
              <w:rPr>
                <w:rFonts w:eastAsia="PMingLiU"/>
                <w:u w:val="single"/>
                <w:lang w:eastAsia="zh-TW"/>
              </w:rPr>
            </w:pPr>
            <w:r>
              <w:rPr>
                <w:rFonts w:eastAsia="PMingLiU"/>
                <w:u w:val="single"/>
                <w:lang w:eastAsia="zh-TW"/>
              </w:rPr>
              <w:t>QPSK</w:t>
            </w:r>
          </w:p>
        </w:tc>
        <w:tc>
          <w:tcPr>
            <w:tcW w:w="12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2B883F65" w14:textId="0869C637" w:rsidR="00A9749F" w:rsidRPr="00C44FA8" w:rsidRDefault="002A1341" w:rsidP="0089546F">
            <w:pPr>
              <w:jc w:val="center"/>
              <w:rPr>
                <w:rFonts w:eastAsia="PMingLiU"/>
                <w:u w:val="single"/>
                <w:lang w:eastAsia="zh-TW"/>
              </w:rPr>
            </w:pPr>
            <w:r w:rsidRPr="002A1341">
              <w:rPr>
                <w:rFonts w:eastAsia="PMingLiU"/>
                <w:u w:val="single"/>
                <w:lang w:eastAsia="zh-TW"/>
              </w:rPr>
              <w:t>3</w:t>
            </w:r>
            <w:r w:rsidR="00924CEB">
              <w:rPr>
                <w:rFonts w:eastAsia="PMingLiU"/>
                <w:u w:val="single"/>
                <w:lang w:eastAsia="zh-TW"/>
              </w:rPr>
              <w:t>3.</w:t>
            </w:r>
            <w:r w:rsidRPr="002A1341">
              <w:rPr>
                <w:rFonts w:eastAsia="PMingLiU"/>
                <w:u w:val="single"/>
                <w:lang w:eastAsia="zh-TW"/>
              </w:rPr>
              <w:t>2dB</w:t>
            </w:r>
          </w:p>
        </w:tc>
        <w:tc>
          <w:tcPr>
            <w:tcW w:w="1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24F4E12E" w14:textId="590E07D4" w:rsidR="00A9749F" w:rsidRPr="00C44FA8" w:rsidRDefault="001D5487" w:rsidP="0089546F">
            <w:pPr>
              <w:jc w:val="center"/>
              <w:rPr>
                <w:rFonts w:eastAsia="PMingLiU"/>
                <w:u w:val="single"/>
                <w:lang w:eastAsia="zh-TW"/>
              </w:rPr>
            </w:pPr>
            <w:r>
              <w:rPr>
                <w:rFonts w:eastAsia="PMingLiU"/>
                <w:u w:val="single"/>
                <w:lang w:eastAsia="zh-TW"/>
              </w:rPr>
              <w:t>1</w:t>
            </w:r>
            <w:r w:rsidR="0040256D">
              <w:rPr>
                <w:rFonts w:eastAsia="PMingLiU"/>
                <w:u w:val="single"/>
                <w:lang w:eastAsia="zh-TW"/>
              </w:rPr>
              <w:t>7</w:t>
            </w:r>
            <w:r w:rsidR="00FA3429">
              <w:rPr>
                <w:rFonts w:eastAsia="PMingLiU"/>
                <w:u w:val="single"/>
                <w:lang w:eastAsia="zh-TW"/>
              </w:rPr>
              <w:t>.</w:t>
            </w:r>
            <w:r w:rsidR="0040256D">
              <w:rPr>
                <w:rFonts w:eastAsia="PMingLiU"/>
                <w:u w:val="single"/>
                <w:lang w:eastAsia="zh-TW"/>
              </w:rPr>
              <w:t>8</w:t>
            </w:r>
            <w:r w:rsidR="004E27EF">
              <w:rPr>
                <w:rFonts w:eastAsia="PMingLiU"/>
                <w:u w:val="single"/>
                <w:lang w:eastAsia="zh-TW"/>
              </w:rPr>
              <w:t>dB</w:t>
            </w:r>
          </w:p>
        </w:tc>
      </w:tr>
      <w:tr w:rsidR="0089546F" w:rsidRPr="00C44FA8" w14:paraId="5327D92C" w14:textId="77777777" w:rsidTr="0053238B">
        <w:trPr>
          <w:trHeight w:val="465"/>
        </w:trPr>
        <w:tc>
          <w:tcPr>
            <w:tcW w:w="10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B99EDFD" w14:textId="77777777" w:rsidR="0089546F" w:rsidRPr="00C44FA8" w:rsidRDefault="0089546F" w:rsidP="0089546F">
            <w:pPr>
              <w:jc w:val="center"/>
              <w:rPr>
                <w:rFonts w:eastAsia="PMingLiU"/>
                <w:u w:val="single"/>
                <w:lang w:eastAsia="zh-TW"/>
              </w:rPr>
            </w:pPr>
            <w:r w:rsidRPr="00C44FA8">
              <w:rPr>
                <w:rFonts w:eastAsia="PMingLiU"/>
                <w:u w:val="single"/>
                <w:lang w:eastAsia="zh-TW"/>
              </w:rPr>
              <w:t>3dB</w:t>
            </w:r>
          </w:p>
        </w:tc>
        <w:tc>
          <w:tcPr>
            <w:tcW w:w="16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B4BAB26" w14:textId="77777777" w:rsidR="0089546F" w:rsidRPr="00C44FA8" w:rsidRDefault="0089546F" w:rsidP="0089546F">
            <w:pPr>
              <w:jc w:val="center"/>
              <w:rPr>
                <w:rFonts w:eastAsia="PMingLiU"/>
                <w:u w:val="single"/>
                <w:lang w:eastAsia="zh-TW"/>
              </w:rPr>
            </w:pPr>
            <w:r w:rsidRPr="00C44FA8">
              <w:rPr>
                <w:rFonts w:eastAsia="PMingLiU"/>
                <w:u w:val="single"/>
                <w:lang w:eastAsia="zh-TW"/>
              </w:rPr>
              <w:t>QAM16</w:t>
            </w:r>
          </w:p>
        </w:tc>
        <w:tc>
          <w:tcPr>
            <w:tcW w:w="12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0F1990A" w14:textId="1A44942B" w:rsidR="0089546F" w:rsidRPr="00C44FA8" w:rsidRDefault="0053238B" w:rsidP="0089546F">
            <w:pPr>
              <w:jc w:val="center"/>
              <w:rPr>
                <w:rFonts w:eastAsia="PMingLiU"/>
                <w:u w:val="single"/>
                <w:lang w:eastAsia="zh-TW"/>
              </w:rPr>
            </w:pPr>
            <w:r w:rsidRPr="0089546F">
              <w:rPr>
                <w:rFonts w:eastAsia="PMingLiU"/>
                <w:bCs/>
                <w:u w:val="single"/>
                <w:lang w:eastAsia="zh-TW"/>
              </w:rPr>
              <w:t>3</w:t>
            </w:r>
            <w:r w:rsidR="00CE4E0A">
              <w:rPr>
                <w:rFonts w:eastAsia="PMingLiU"/>
                <w:bCs/>
                <w:u w:val="single"/>
                <w:lang w:eastAsia="zh-TW"/>
              </w:rPr>
              <w:t>6.9</w:t>
            </w:r>
            <w:r w:rsidRPr="0089546F">
              <w:rPr>
                <w:rFonts w:eastAsia="PMingLiU"/>
                <w:bCs/>
                <w:u w:val="single"/>
                <w:lang w:eastAsia="zh-TW"/>
              </w:rPr>
              <w:t>dB</w:t>
            </w:r>
          </w:p>
        </w:tc>
        <w:tc>
          <w:tcPr>
            <w:tcW w:w="1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F88CC02" w14:textId="019A5A54" w:rsidR="0089546F" w:rsidRPr="00C44FA8" w:rsidRDefault="0053238B" w:rsidP="0089546F">
            <w:pPr>
              <w:jc w:val="center"/>
              <w:rPr>
                <w:rFonts w:eastAsia="PMingLiU"/>
                <w:u w:val="single"/>
                <w:lang w:eastAsia="zh-TW"/>
              </w:rPr>
            </w:pPr>
            <w:r w:rsidRPr="0089546F">
              <w:rPr>
                <w:rFonts w:eastAsia="PMingLiU"/>
                <w:bCs/>
                <w:u w:val="single"/>
                <w:lang w:eastAsia="zh-TW"/>
              </w:rPr>
              <w:t>2</w:t>
            </w:r>
            <w:r w:rsidR="0040256D">
              <w:rPr>
                <w:rFonts w:eastAsia="PMingLiU"/>
                <w:bCs/>
                <w:u w:val="single"/>
                <w:lang w:eastAsia="zh-TW"/>
              </w:rPr>
              <w:t>2.</w:t>
            </w:r>
            <w:r w:rsidR="00275BFC">
              <w:rPr>
                <w:rFonts w:eastAsia="PMingLiU"/>
                <w:bCs/>
                <w:u w:val="single"/>
                <w:lang w:eastAsia="zh-TW"/>
              </w:rPr>
              <w:t>6</w:t>
            </w:r>
            <w:r w:rsidRPr="0089546F">
              <w:rPr>
                <w:rFonts w:eastAsia="PMingLiU"/>
                <w:bCs/>
                <w:u w:val="single"/>
                <w:lang w:eastAsia="zh-TW"/>
              </w:rPr>
              <w:t>dB</w:t>
            </w:r>
          </w:p>
        </w:tc>
      </w:tr>
      <w:tr w:rsidR="0089546F" w:rsidRPr="00C44FA8" w14:paraId="710FBF4D" w14:textId="77777777" w:rsidTr="0053238B">
        <w:trPr>
          <w:trHeight w:val="465"/>
        </w:trPr>
        <w:tc>
          <w:tcPr>
            <w:tcW w:w="106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AC34EB1" w14:textId="77777777" w:rsidR="0089546F" w:rsidRPr="00C44FA8" w:rsidRDefault="0089546F" w:rsidP="0089546F">
            <w:pPr>
              <w:jc w:val="center"/>
              <w:rPr>
                <w:rFonts w:eastAsia="PMingLiU"/>
                <w:u w:val="single"/>
                <w:lang w:eastAsia="zh-TW"/>
              </w:rPr>
            </w:pPr>
            <w:r w:rsidRPr="00C44FA8">
              <w:rPr>
                <w:rFonts w:eastAsia="PMingLiU"/>
                <w:u w:val="single"/>
                <w:lang w:eastAsia="zh-TW"/>
              </w:rPr>
              <w:t>3.5dB</w:t>
            </w:r>
          </w:p>
        </w:tc>
        <w:tc>
          <w:tcPr>
            <w:tcW w:w="166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1AEB0BE" w14:textId="77777777" w:rsidR="0089546F" w:rsidRPr="00C44FA8" w:rsidRDefault="0089546F" w:rsidP="0089546F">
            <w:pPr>
              <w:jc w:val="center"/>
              <w:rPr>
                <w:rFonts w:eastAsia="PMingLiU"/>
                <w:u w:val="single"/>
                <w:lang w:eastAsia="zh-TW"/>
              </w:rPr>
            </w:pPr>
            <w:r w:rsidRPr="00C44FA8">
              <w:rPr>
                <w:rFonts w:eastAsia="PMingLiU"/>
                <w:u w:val="single"/>
                <w:lang w:eastAsia="zh-TW"/>
              </w:rPr>
              <w:t>QAM64</w:t>
            </w:r>
          </w:p>
        </w:tc>
        <w:tc>
          <w:tcPr>
            <w:tcW w:w="12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BF5E0F" w14:textId="2658735C" w:rsidR="0089546F" w:rsidRPr="00C44FA8" w:rsidRDefault="0053238B" w:rsidP="0089546F">
            <w:pPr>
              <w:jc w:val="center"/>
              <w:rPr>
                <w:rFonts w:eastAsia="PMingLiU"/>
                <w:u w:val="single"/>
                <w:lang w:eastAsia="zh-TW"/>
              </w:rPr>
            </w:pPr>
            <w:r w:rsidRPr="0089546F">
              <w:rPr>
                <w:rFonts w:eastAsia="PMingLiU"/>
                <w:bCs/>
                <w:u w:val="single"/>
                <w:lang w:eastAsia="zh-TW"/>
              </w:rPr>
              <w:t>3</w:t>
            </w:r>
            <w:r w:rsidR="0044180E">
              <w:rPr>
                <w:rFonts w:eastAsia="PMingLiU"/>
                <w:bCs/>
                <w:u w:val="single"/>
                <w:lang w:eastAsia="zh-TW"/>
              </w:rPr>
              <w:t>9.0</w:t>
            </w:r>
            <w:r w:rsidRPr="0089546F">
              <w:rPr>
                <w:rFonts w:eastAsia="PMingLiU"/>
                <w:bCs/>
                <w:u w:val="single"/>
                <w:lang w:eastAsia="zh-TW"/>
              </w:rPr>
              <w:t>dB</w:t>
            </w:r>
          </w:p>
        </w:tc>
        <w:tc>
          <w:tcPr>
            <w:tcW w:w="1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9885B2A" w14:textId="54D549AE" w:rsidR="0089546F" w:rsidRPr="00C44FA8" w:rsidRDefault="0053238B" w:rsidP="0089546F">
            <w:pPr>
              <w:jc w:val="center"/>
              <w:rPr>
                <w:rFonts w:eastAsia="PMingLiU"/>
                <w:u w:val="single"/>
                <w:lang w:eastAsia="zh-TW"/>
              </w:rPr>
            </w:pPr>
            <w:r w:rsidRPr="0089546F">
              <w:rPr>
                <w:rFonts w:eastAsia="PMingLiU"/>
                <w:bCs/>
                <w:u w:val="single"/>
                <w:lang w:eastAsia="zh-TW"/>
              </w:rPr>
              <w:t>2</w:t>
            </w:r>
            <w:r w:rsidR="0040256D">
              <w:rPr>
                <w:rFonts w:eastAsia="PMingLiU"/>
                <w:bCs/>
                <w:u w:val="single"/>
                <w:lang w:eastAsia="zh-TW"/>
              </w:rPr>
              <w:t>5.3</w:t>
            </w:r>
            <w:r w:rsidRPr="0089546F">
              <w:rPr>
                <w:rFonts w:eastAsia="PMingLiU"/>
                <w:bCs/>
                <w:u w:val="single"/>
                <w:lang w:eastAsia="zh-TW"/>
              </w:rPr>
              <w:t>dB</w:t>
            </w:r>
          </w:p>
        </w:tc>
      </w:tr>
      <w:tr w:rsidR="0089546F" w:rsidRPr="00C44FA8" w14:paraId="2EE00908" w14:textId="77777777" w:rsidTr="0053238B">
        <w:trPr>
          <w:trHeight w:val="465"/>
        </w:trPr>
        <w:tc>
          <w:tcPr>
            <w:tcW w:w="10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42AD38E" w14:textId="77777777" w:rsidR="0089546F" w:rsidRPr="00C44FA8" w:rsidRDefault="0089546F" w:rsidP="0089546F">
            <w:pPr>
              <w:jc w:val="center"/>
              <w:rPr>
                <w:rFonts w:eastAsia="PMingLiU"/>
                <w:u w:val="single"/>
                <w:lang w:eastAsia="zh-TW"/>
              </w:rPr>
            </w:pPr>
            <w:r w:rsidRPr="00C44FA8">
              <w:rPr>
                <w:rFonts w:eastAsia="PMingLiU"/>
                <w:u w:val="single"/>
                <w:lang w:eastAsia="zh-TW"/>
              </w:rPr>
              <w:t>6.5dB</w:t>
            </w:r>
          </w:p>
        </w:tc>
        <w:tc>
          <w:tcPr>
            <w:tcW w:w="16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A029552" w14:textId="77777777" w:rsidR="0089546F" w:rsidRPr="00C44FA8" w:rsidRDefault="0089546F" w:rsidP="0089546F">
            <w:pPr>
              <w:jc w:val="center"/>
              <w:rPr>
                <w:rFonts w:eastAsia="PMingLiU"/>
                <w:u w:val="single"/>
                <w:lang w:eastAsia="zh-TW"/>
              </w:rPr>
            </w:pPr>
            <w:r w:rsidRPr="00C44FA8">
              <w:rPr>
                <w:rFonts w:eastAsia="PMingLiU"/>
                <w:u w:val="single"/>
                <w:lang w:eastAsia="zh-TW"/>
              </w:rPr>
              <w:t>QAM256</w:t>
            </w:r>
          </w:p>
        </w:tc>
        <w:tc>
          <w:tcPr>
            <w:tcW w:w="12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0276778" w14:textId="6045B213" w:rsidR="0089546F" w:rsidRPr="00C44FA8" w:rsidRDefault="0053238B" w:rsidP="0089546F">
            <w:pPr>
              <w:jc w:val="center"/>
              <w:rPr>
                <w:rFonts w:eastAsia="PMingLiU"/>
                <w:u w:val="single"/>
                <w:lang w:eastAsia="zh-TW"/>
              </w:rPr>
            </w:pPr>
            <w:r w:rsidRPr="0089546F">
              <w:rPr>
                <w:rFonts w:eastAsia="PMingLiU"/>
                <w:bCs/>
                <w:u w:val="single"/>
                <w:lang w:eastAsia="zh-TW"/>
              </w:rPr>
              <w:t>5</w:t>
            </w:r>
            <w:r w:rsidR="0044180E">
              <w:rPr>
                <w:rFonts w:eastAsia="PMingLiU"/>
                <w:bCs/>
                <w:u w:val="single"/>
                <w:lang w:eastAsia="zh-TW"/>
              </w:rPr>
              <w:t>5.2</w:t>
            </w:r>
            <w:r w:rsidRPr="0089546F">
              <w:rPr>
                <w:rFonts w:eastAsia="PMingLiU"/>
                <w:bCs/>
                <w:u w:val="single"/>
                <w:lang w:eastAsia="zh-TW"/>
              </w:rPr>
              <w:t>dB</w:t>
            </w:r>
          </w:p>
        </w:tc>
        <w:tc>
          <w:tcPr>
            <w:tcW w:w="1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2B94A07" w14:textId="77777777" w:rsidR="0089546F" w:rsidRPr="00C44FA8" w:rsidRDefault="0089546F" w:rsidP="0089546F">
            <w:pPr>
              <w:jc w:val="center"/>
              <w:rPr>
                <w:rFonts w:eastAsia="PMingLiU"/>
                <w:u w:val="single"/>
                <w:lang w:eastAsia="zh-TW"/>
              </w:rPr>
            </w:pPr>
            <w:r w:rsidRPr="00C44FA8">
              <w:rPr>
                <w:rFonts w:eastAsia="PMingLiU"/>
                <w:u w:val="single"/>
                <w:lang w:eastAsia="zh-TW"/>
              </w:rPr>
              <w:t>38.7dB</w:t>
            </w:r>
          </w:p>
        </w:tc>
      </w:tr>
    </w:tbl>
    <w:p w14:paraId="1E2A3985" w14:textId="77777777" w:rsidR="004F50A6" w:rsidRDefault="004F50A6" w:rsidP="00331FC7">
      <w:pPr>
        <w:pStyle w:val="Caption"/>
        <w:rPr>
          <w:b/>
          <w:bCs/>
        </w:rPr>
      </w:pPr>
      <w:bookmarkStart w:id="11" w:name="_Ref220596760"/>
    </w:p>
    <w:p w14:paraId="3372EEF8" w14:textId="3410E9A4" w:rsidR="00331FC7" w:rsidRPr="00C44FA8" w:rsidRDefault="00331FC7" w:rsidP="004F50A6">
      <w:pPr>
        <w:pStyle w:val="Caption"/>
        <w:jc w:val="center"/>
        <w:rPr>
          <w:b/>
        </w:rPr>
      </w:pPr>
      <w:r w:rsidRPr="00C44FA8">
        <w:rPr>
          <w:b/>
        </w:rPr>
        <w:t xml:space="preserve">Table </w:t>
      </w:r>
      <w:r w:rsidRPr="00C44FA8">
        <w:rPr>
          <w:b/>
        </w:rPr>
        <w:fldChar w:fldCharType="begin"/>
      </w:r>
      <w:r w:rsidRPr="00C44FA8">
        <w:rPr>
          <w:b/>
        </w:rPr>
        <w:instrText xml:space="preserve"> SEQ Table \* ARABIC </w:instrText>
      </w:r>
      <w:r w:rsidRPr="00C44FA8">
        <w:rPr>
          <w:b/>
        </w:rPr>
        <w:fldChar w:fldCharType="separate"/>
      </w:r>
      <w:r w:rsidR="00697DFE">
        <w:rPr>
          <w:b/>
          <w:noProof/>
        </w:rPr>
        <w:t>1</w:t>
      </w:r>
      <w:r w:rsidRPr="00C44FA8">
        <w:rPr>
          <w:b/>
        </w:rPr>
        <w:fldChar w:fldCharType="end"/>
      </w:r>
      <w:bookmarkEnd w:id="11"/>
      <w:r w:rsidRPr="00C44FA8">
        <w:rPr>
          <w:b/>
        </w:rPr>
        <w:t>: ACLR and SEM Margin for different modulation order and MPR</w:t>
      </w:r>
      <w:r w:rsidR="003C1240">
        <w:rPr>
          <w:b/>
          <w:bCs/>
        </w:rPr>
        <w:t xml:space="preserve"> for CP-OFDM</w:t>
      </w:r>
    </w:p>
    <w:p w14:paraId="364FEF37" w14:textId="77777777" w:rsidR="004F50A6" w:rsidRPr="004F50A6" w:rsidRDefault="004F50A6" w:rsidP="004F50A6"/>
    <w:p w14:paraId="03B3A625" w14:textId="4474058C" w:rsidR="001F597A" w:rsidRDefault="001F597A" w:rsidP="001564E7">
      <w:pPr>
        <w:jc w:val="center"/>
      </w:pPr>
    </w:p>
    <w:p w14:paraId="71EEF345" w14:textId="5D6861AE" w:rsidR="006D078A" w:rsidRDefault="006D078A" w:rsidP="001564E7">
      <w:pPr>
        <w:jc w:val="center"/>
      </w:pPr>
      <w:r>
        <w:rPr>
          <w:noProof/>
        </w:rPr>
        <w:drawing>
          <wp:inline distT="0" distB="0" distL="0" distR="0" wp14:anchorId="08782B07" wp14:editId="70AB4AB9">
            <wp:extent cx="4376461" cy="2968138"/>
            <wp:effectExtent l="0" t="0" r="5080" b="3810"/>
            <wp:docPr id="1455902399" name="Picture 1" descr="A graph of different colo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02399" name="Picture 1" descr="A graph of different colors and lines&#10;&#10;AI-generated content may be incorrect."/>
                    <pic:cNvPicPr/>
                  </pic:nvPicPr>
                  <pic:blipFill>
                    <a:blip r:embed="rId16"/>
                    <a:stretch>
                      <a:fillRect/>
                    </a:stretch>
                  </pic:blipFill>
                  <pic:spPr>
                    <a:xfrm>
                      <a:off x="0" y="0"/>
                      <a:ext cx="4389505" cy="2976984"/>
                    </a:xfrm>
                    <a:prstGeom prst="rect">
                      <a:avLst/>
                    </a:prstGeom>
                  </pic:spPr>
                </pic:pic>
              </a:graphicData>
            </a:graphic>
          </wp:inline>
        </w:drawing>
      </w:r>
    </w:p>
    <w:p w14:paraId="0A845DDD" w14:textId="0C898800" w:rsidR="001F597A" w:rsidRDefault="00AE7FE1" w:rsidP="00217501">
      <w:pPr>
        <w:pStyle w:val="Caption"/>
        <w:jc w:val="center"/>
        <w:rPr>
          <w:b/>
        </w:rPr>
      </w:pPr>
      <w:bookmarkStart w:id="12" w:name="_Ref220613018"/>
      <w:r w:rsidRPr="00EE0756">
        <w:rPr>
          <w:b/>
          <w:bCs/>
        </w:rPr>
        <w:t xml:space="preserve">Figure </w:t>
      </w:r>
      <w:r w:rsidRPr="00EE0756">
        <w:rPr>
          <w:b/>
          <w:bCs/>
        </w:rPr>
        <w:fldChar w:fldCharType="begin"/>
      </w:r>
      <w:r w:rsidRPr="00EE0756">
        <w:rPr>
          <w:b/>
          <w:bCs/>
        </w:rPr>
        <w:instrText xml:space="preserve"> SEQ Figure \* ARABIC </w:instrText>
      </w:r>
      <w:r w:rsidRPr="00EE0756">
        <w:rPr>
          <w:b/>
          <w:bCs/>
        </w:rPr>
        <w:fldChar w:fldCharType="separate"/>
      </w:r>
      <w:r w:rsidR="00697DFE">
        <w:rPr>
          <w:b/>
          <w:bCs/>
          <w:noProof/>
        </w:rPr>
        <w:t>4</w:t>
      </w:r>
      <w:r w:rsidRPr="00EE0756">
        <w:rPr>
          <w:b/>
          <w:bCs/>
        </w:rPr>
        <w:fldChar w:fldCharType="end"/>
      </w:r>
      <w:bookmarkEnd w:id="12"/>
      <w:r w:rsidRPr="00EE0756">
        <w:rPr>
          <w:b/>
          <w:bCs/>
        </w:rPr>
        <w:t xml:space="preserve"> :</w:t>
      </w:r>
      <w:r>
        <w:t xml:space="preserve"> </w:t>
      </w:r>
      <w:r w:rsidRPr="001C005C">
        <w:rPr>
          <w:b/>
          <w:bCs/>
        </w:rPr>
        <w:t xml:space="preserve">1 PA output PSD for 400MHz </w:t>
      </w:r>
      <w:r w:rsidR="00EE0756">
        <w:rPr>
          <w:b/>
          <w:bCs/>
        </w:rPr>
        <w:t>DFT-s</w:t>
      </w:r>
      <w:r>
        <w:rPr>
          <w:b/>
          <w:bCs/>
        </w:rPr>
        <w:t xml:space="preserve">-OFDM </w:t>
      </w:r>
      <w:r w:rsidRPr="001C005C">
        <w:rPr>
          <w:b/>
          <w:bCs/>
        </w:rPr>
        <w:t>Transmission</w:t>
      </w:r>
    </w:p>
    <w:p w14:paraId="7A967B39" w14:textId="77777777" w:rsidR="001564E7" w:rsidRPr="001564E7" w:rsidRDefault="001564E7" w:rsidP="001564E7"/>
    <w:tbl>
      <w:tblPr>
        <w:tblpPr w:leftFromText="180" w:rightFromText="180" w:vertAnchor="text" w:horzAnchor="margin" w:tblpXSpec="center" w:tblpY="69"/>
        <w:tblW w:w="4541" w:type="dxa"/>
        <w:tblCellMar>
          <w:left w:w="0" w:type="dxa"/>
          <w:right w:w="0" w:type="dxa"/>
        </w:tblCellMar>
        <w:tblLook w:val="0420" w:firstRow="1" w:lastRow="0" w:firstColumn="0" w:lastColumn="0" w:noHBand="0" w:noVBand="1"/>
      </w:tblPr>
      <w:tblGrid>
        <w:gridCol w:w="934"/>
        <w:gridCol w:w="1265"/>
        <w:gridCol w:w="1133"/>
        <w:gridCol w:w="1209"/>
      </w:tblGrid>
      <w:tr w:rsidR="001564E7" w:rsidRPr="003C1240" w14:paraId="2605B146" w14:textId="77777777" w:rsidTr="003A5CB6">
        <w:trPr>
          <w:trHeight w:val="316"/>
        </w:trPr>
        <w:tc>
          <w:tcPr>
            <w:tcW w:w="934"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17C22B1" w14:textId="77777777" w:rsidR="001564E7" w:rsidRPr="003C1240" w:rsidRDefault="001564E7" w:rsidP="001564E7">
            <w:r w:rsidRPr="003C1240">
              <w:rPr>
                <w:b/>
                <w:bCs/>
              </w:rPr>
              <w:t>MPR</w:t>
            </w:r>
          </w:p>
        </w:tc>
        <w:tc>
          <w:tcPr>
            <w:tcW w:w="1265"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24BA396" w14:textId="77777777" w:rsidR="001564E7" w:rsidRPr="003C1240" w:rsidRDefault="001564E7" w:rsidP="001564E7">
            <w:r w:rsidRPr="003C1240">
              <w:rPr>
                <w:b/>
                <w:bCs/>
              </w:rPr>
              <w:t>Mod</w:t>
            </w:r>
          </w:p>
        </w:tc>
        <w:tc>
          <w:tcPr>
            <w:tcW w:w="1133"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ACF8FAE" w14:textId="77777777" w:rsidR="001564E7" w:rsidRPr="003C1240" w:rsidRDefault="001564E7" w:rsidP="001564E7">
            <w:r w:rsidRPr="003C1240">
              <w:rPr>
                <w:b/>
                <w:bCs/>
              </w:rPr>
              <w:t>ACLR</w:t>
            </w:r>
          </w:p>
        </w:tc>
        <w:tc>
          <w:tcPr>
            <w:tcW w:w="120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7C7C60C" w14:textId="77777777" w:rsidR="001564E7" w:rsidRPr="003C1240" w:rsidRDefault="001564E7" w:rsidP="001564E7">
            <w:r w:rsidRPr="003C1240">
              <w:rPr>
                <w:b/>
                <w:bCs/>
              </w:rPr>
              <w:t>SEM margin</w:t>
            </w:r>
          </w:p>
        </w:tc>
      </w:tr>
      <w:tr w:rsidR="001564E7" w:rsidRPr="003C1240" w14:paraId="12031AED" w14:textId="77777777" w:rsidTr="003A5CB6">
        <w:trPr>
          <w:trHeight w:val="316"/>
        </w:trPr>
        <w:tc>
          <w:tcPr>
            <w:tcW w:w="934"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36E8805" w14:textId="77777777" w:rsidR="001564E7" w:rsidRPr="003C1240" w:rsidRDefault="001564E7" w:rsidP="001564E7">
            <w:r w:rsidRPr="003C1240">
              <w:t>0.5dB</w:t>
            </w:r>
          </w:p>
        </w:tc>
        <w:tc>
          <w:tcPr>
            <w:tcW w:w="1265"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650D80" w14:textId="77777777" w:rsidR="001564E7" w:rsidRPr="003C1240" w:rsidRDefault="001564E7" w:rsidP="001564E7">
            <w:r w:rsidRPr="003C1240">
              <w:t>Pi/2-BPSK</w:t>
            </w:r>
          </w:p>
        </w:tc>
        <w:tc>
          <w:tcPr>
            <w:tcW w:w="1133"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C38744" w14:textId="77777777" w:rsidR="001564E7" w:rsidRPr="003C1240" w:rsidRDefault="001564E7" w:rsidP="001564E7">
            <w:r w:rsidRPr="003C1240">
              <w:t>41.5dB</w:t>
            </w:r>
          </w:p>
        </w:tc>
        <w:tc>
          <w:tcPr>
            <w:tcW w:w="120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D293C81" w14:textId="77777777" w:rsidR="001564E7" w:rsidRPr="003C1240" w:rsidRDefault="001564E7" w:rsidP="001564E7">
            <w:r w:rsidRPr="003C1240">
              <w:t>23.7dB</w:t>
            </w:r>
          </w:p>
        </w:tc>
      </w:tr>
      <w:tr w:rsidR="001564E7" w:rsidRPr="003C1240" w14:paraId="705C5F27" w14:textId="77777777" w:rsidTr="003A5CB6">
        <w:trPr>
          <w:trHeight w:val="316"/>
        </w:trPr>
        <w:tc>
          <w:tcPr>
            <w:tcW w:w="934"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C2CA574" w14:textId="77777777" w:rsidR="001564E7" w:rsidRPr="003C1240" w:rsidRDefault="001564E7" w:rsidP="001564E7">
            <w:r w:rsidRPr="003C1240">
              <w:t>1dB</w:t>
            </w:r>
          </w:p>
        </w:tc>
        <w:tc>
          <w:tcPr>
            <w:tcW w:w="126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7D4252F" w14:textId="77777777" w:rsidR="001564E7" w:rsidRPr="003C1240" w:rsidRDefault="001564E7" w:rsidP="001564E7">
            <w:r w:rsidRPr="003C1240">
              <w:t>QPSK</w:t>
            </w:r>
          </w:p>
        </w:tc>
        <w:tc>
          <w:tcPr>
            <w:tcW w:w="113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A3784F" w14:textId="77777777" w:rsidR="001564E7" w:rsidRPr="003C1240" w:rsidRDefault="001564E7" w:rsidP="001564E7">
            <w:r w:rsidRPr="003C1240">
              <w:t>37.3dB</w:t>
            </w:r>
          </w:p>
        </w:tc>
        <w:tc>
          <w:tcPr>
            <w:tcW w:w="120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A4B2878" w14:textId="77777777" w:rsidR="001564E7" w:rsidRPr="003C1240" w:rsidRDefault="001564E7" w:rsidP="001564E7">
            <w:r w:rsidRPr="003C1240">
              <w:t>21.5dB</w:t>
            </w:r>
          </w:p>
        </w:tc>
      </w:tr>
      <w:tr w:rsidR="001564E7" w:rsidRPr="003C1240" w14:paraId="6C6A4BD1" w14:textId="77777777" w:rsidTr="003A5CB6">
        <w:trPr>
          <w:trHeight w:val="316"/>
        </w:trPr>
        <w:tc>
          <w:tcPr>
            <w:tcW w:w="934"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2BB5A06" w14:textId="77777777" w:rsidR="001564E7" w:rsidRPr="003C1240" w:rsidRDefault="001564E7" w:rsidP="001564E7">
            <w:r w:rsidRPr="003C1240">
              <w:t>2dB</w:t>
            </w:r>
          </w:p>
        </w:tc>
        <w:tc>
          <w:tcPr>
            <w:tcW w:w="126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8795F97" w14:textId="77777777" w:rsidR="001564E7" w:rsidRPr="003C1240" w:rsidRDefault="001564E7" w:rsidP="001564E7">
            <w:r w:rsidRPr="003C1240">
              <w:t>QAM16</w:t>
            </w:r>
          </w:p>
        </w:tc>
        <w:tc>
          <w:tcPr>
            <w:tcW w:w="113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354DB4E" w14:textId="77777777" w:rsidR="001564E7" w:rsidRPr="003C1240" w:rsidRDefault="001564E7" w:rsidP="001564E7">
            <w:r w:rsidRPr="003C1240">
              <w:t>39.1dB</w:t>
            </w:r>
          </w:p>
        </w:tc>
        <w:tc>
          <w:tcPr>
            <w:tcW w:w="120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96E02B2" w14:textId="77777777" w:rsidR="001564E7" w:rsidRPr="003C1240" w:rsidRDefault="001564E7" w:rsidP="001564E7">
            <w:r w:rsidRPr="003C1240">
              <w:t>24.5dB</w:t>
            </w:r>
          </w:p>
        </w:tc>
      </w:tr>
      <w:tr w:rsidR="001564E7" w:rsidRPr="003C1240" w14:paraId="13642F82" w14:textId="77777777" w:rsidTr="003A5CB6">
        <w:trPr>
          <w:trHeight w:val="316"/>
        </w:trPr>
        <w:tc>
          <w:tcPr>
            <w:tcW w:w="934"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EB7302" w14:textId="77777777" w:rsidR="001564E7" w:rsidRPr="003C1240" w:rsidRDefault="001564E7" w:rsidP="001564E7">
            <w:r w:rsidRPr="003C1240">
              <w:t>2.5dB</w:t>
            </w:r>
          </w:p>
        </w:tc>
        <w:tc>
          <w:tcPr>
            <w:tcW w:w="126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7A7E4BA" w14:textId="77777777" w:rsidR="001564E7" w:rsidRPr="003C1240" w:rsidRDefault="001564E7" w:rsidP="001564E7">
            <w:r w:rsidRPr="003C1240">
              <w:t>QAM64</w:t>
            </w:r>
          </w:p>
        </w:tc>
        <w:tc>
          <w:tcPr>
            <w:tcW w:w="113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EFE749C" w14:textId="77777777" w:rsidR="001564E7" w:rsidRPr="003C1240" w:rsidRDefault="001564E7" w:rsidP="001564E7">
            <w:r w:rsidRPr="003C1240">
              <w:t>40.8dB</w:t>
            </w:r>
          </w:p>
        </w:tc>
        <w:tc>
          <w:tcPr>
            <w:tcW w:w="120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2CC51A0" w14:textId="77777777" w:rsidR="001564E7" w:rsidRPr="003C1240" w:rsidRDefault="001564E7" w:rsidP="001564E7">
            <w:r w:rsidRPr="003C1240">
              <w:t>26.8dB</w:t>
            </w:r>
          </w:p>
        </w:tc>
      </w:tr>
      <w:tr w:rsidR="001564E7" w:rsidRPr="003C1240" w14:paraId="6AB0A3F9" w14:textId="77777777" w:rsidTr="003A5CB6">
        <w:trPr>
          <w:trHeight w:val="316"/>
        </w:trPr>
        <w:tc>
          <w:tcPr>
            <w:tcW w:w="934"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57F538A" w14:textId="77777777" w:rsidR="001564E7" w:rsidRPr="003C1240" w:rsidRDefault="001564E7" w:rsidP="001564E7">
            <w:r w:rsidRPr="003C1240">
              <w:t>4.5dB</w:t>
            </w:r>
          </w:p>
        </w:tc>
        <w:tc>
          <w:tcPr>
            <w:tcW w:w="126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0B48949" w14:textId="77777777" w:rsidR="001564E7" w:rsidRPr="003C1240" w:rsidRDefault="001564E7" w:rsidP="001564E7">
            <w:r w:rsidRPr="003C1240">
              <w:t>QAM256</w:t>
            </w:r>
          </w:p>
        </w:tc>
        <w:tc>
          <w:tcPr>
            <w:tcW w:w="113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903792E" w14:textId="77777777" w:rsidR="001564E7" w:rsidRPr="003C1240" w:rsidRDefault="001564E7" w:rsidP="001564E7">
            <w:r w:rsidRPr="003C1240">
              <w:t>52.4dB</w:t>
            </w:r>
          </w:p>
        </w:tc>
        <w:tc>
          <w:tcPr>
            <w:tcW w:w="120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54CB461" w14:textId="77777777" w:rsidR="001564E7" w:rsidRPr="003C1240" w:rsidRDefault="001564E7" w:rsidP="001564E7">
            <w:r w:rsidRPr="003C1240">
              <w:t>36.7dB</w:t>
            </w:r>
          </w:p>
        </w:tc>
      </w:tr>
    </w:tbl>
    <w:p w14:paraId="5E27108C" w14:textId="77777777" w:rsidR="001564E7" w:rsidRDefault="001564E7" w:rsidP="001564E7"/>
    <w:p w14:paraId="42456D2E" w14:textId="77777777" w:rsidR="001564E7" w:rsidRPr="001564E7" w:rsidRDefault="001564E7" w:rsidP="001564E7"/>
    <w:p w14:paraId="1E91B9B9" w14:textId="77777777" w:rsidR="000F4F8B" w:rsidRDefault="000F4F8B" w:rsidP="001564E7">
      <w:pPr>
        <w:rPr>
          <w:lang w:eastAsia="ja-JP"/>
        </w:rPr>
      </w:pPr>
    </w:p>
    <w:p w14:paraId="1A24B6FA" w14:textId="77777777" w:rsidR="000F4F8B" w:rsidRPr="001564E7" w:rsidRDefault="000F4F8B" w:rsidP="001564E7">
      <w:pPr>
        <w:rPr>
          <w:rFonts w:hint="eastAsia"/>
          <w:lang w:eastAsia="ja-JP"/>
        </w:rPr>
      </w:pPr>
    </w:p>
    <w:p w14:paraId="3CA4D65D" w14:textId="77777777" w:rsidR="001564E7" w:rsidRDefault="001564E7" w:rsidP="003C1240">
      <w:pPr>
        <w:pStyle w:val="Caption"/>
        <w:rPr>
          <w:b/>
          <w:bCs/>
        </w:rPr>
      </w:pPr>
    </w:p>
    <w:p w14:paraId="3C6FA367" w14:textId="77777777" w:rsidR="001564E7" w:rsidRDefault="001564E7" w:rsidP="003C1240">
      <w:pPr>
        <w:pStyle w:val="Caption"/>
        <w:rPr>
          <w:b/>
          <w:bCs/>
        </w:rPr>
      </w:pPr>
    </w:p>
    <w:p w14:paraId="2A759EF7" w14:textId="77777777" w:rsidR="001564E7" w:rsidRDefault="001564E7" w:rsidP="003C1240">
      <w:pPr>
        <w:pStyle w:val="Caption"/>
        <w:rPr>
          <w:b/>
          <w:bCs/>
        </w:rPr>
      </w:pPr>
    </w:p>
    <w:p w14:paraId="38FC5FEC" w14:textId="77777777" w:rsidR="001564E7" w:rsidRDefault="001564E7" w:rsidP="003C1240">
      <w:pPr>
        <w:pStyle w:val="Caption"/>
        <w:rPr>
          <w:b/>
          <w:bCs/>
        </w:rPr>
      </w:pPr>
    </w:p>
    <w:p w14:paraId="39CB73EF" w14:textId="77777777" w:rsidR="001564E7" w:rsidRDefault="001564E7" w:rsidP="003C1240">
      <w:pPr>
        <w:pStyle w:val="Caption"/>
        <w:rPr>
          <w:b/>
          <w:bCs/>
        </w:rPr>
      </w:pPr>
    </w:p>
    <w:p w14:paraId="21B2795C" w14:textId="1BFED23B" w:rsidR="005F4045" w:rsidRPr="003A5CB6" w:rsidRDefault="003C1240" w:rsidP="003A5CB6">
      <w:pPr>
        <w:pStyle w:val="Caption"/>
        <w:rPr>
          <w:b/>
        </w:rPr>
      </w:pPr>
      <w:bookmarkStart w:id="13" w:name="_Ref220613045"/>
      <w:bookmarkStart w:id="14" w:name="_Ref220613037"/>
      <w:r w:rsidRPr="00937E47">
        <w:rPr>
          <w:b/>
        </w:rPr>
        <w:t xml:space="preserve">Table </w:t>
      </w:r>
      <w:r w:rsidRPr="00937E47">
        <w:rPr>
          <w:b/>
        </w:rPr>
        <w:fldChar w:fldCharType="begin"/>
      </w:r>
      <w:r w:rsidRPr="00937E47">
        <w:rPr>
          <w:b/>
        </w:rPr>
        <w:instrText xml:space="preserve"> SEQ Table \* ARABIC </w:instrText>
      </w:r>
      <w:r w:rsidRPr="00937E47">
        <w:rPr>
          <w:b/>
        </w:rPr>
        <w:fldChar w:fldCharType="separate"/>
      </w:r>
      <w:r w:rsidR="00697DFE">
        <w:rPr>
          <w:b/>
          <w:noProof/>
        </w:rPr>
        <w:t>2</w:t>
      </w:r>
      <w:r w:rsidRPr="00937E47">
        <w:rPr>
          <w:b/>
        </w:rPr>
        <w:fldChar w:fldCharType="end"/>
      </w:r>
      <w:bookmarkEnd w:id="13"/>
      <w:r w:rsidRPr="00937E47">
        <w:rPr>
          <w:b/>
        </w:rPr>
        <w:t xml:space="preserve">: ACLR and SEM Margin for different modulation </w:t>
      </w:r>
      <w:proofErr w:type="gramStart"/>
      <w:r w:rsidRPr="00937E47">
        <w:rPr>
          <w:b/>
        </w:rPr>
        <w:t>order</w:t>
      </w:r>
      <w:proofErr w:type="gramEnd"/>
      <w:r w:rsidRPr="00937E47">
        <w:rPr>
          <w:b/>
        </w:rPr>
        <w:t xml:space="preserve"> and MPR for DFT-s-OFDM</w:t>
      </w:r>
      <w:bookmarkEnd w:id="14"/>
    </w:p>
    <w:p w14:paraId="7FCD55C5" w14:textId="2CC711C2" w:rsidR="00383DD0" w:rsidRPr="00401DE0" w:rsidRDefault="006633B4" w:rsidP="00401DE0">
      <w:pPr>
        <w:pStyle w:val="proposal"/>
        <w:rPr>
          <w:rFonts w:eastAsia="PMingLiU"/>
        </w:rPr>
      </w:pPr>
      <w:bookmarkStart w:id="15" w:name="bw07"/>
      <w:r w:rsidRPr="00401DE0">
        <w:rPr>
          <w:rFonts w:eastAsia="PMingLiU"/>
        </w:rPr>
        <w:t>Observation</w:t>
      </w:r>
      <w:r w:rsidR="00091B6D" w:rsidRPr="00401DE0">
        <w:rPr>
          <w:rFonts w:eastAsia="PMingLiU"/>
        </w:rPr>
        <w:t xml:space="preserve"> 3: </w:t>
      </w:r>
      <w:r w:rsidR="00EF12A0" w:rsidRPr="00401DE0">
        <w:rPr>
          <w:rFonts w:eastAsia="PMingLiU"/>
        </w:rPr>
        <w:t xml:space="preserve">With </w:t>
      </w:r>
      <w:r w:rsidR="00B442B4" w:rsidRPr="00401DE0">
        <w:rPr>
          <w:rFonts w:eastAsia="PMingLiU"/>
        </w:rPr>
        <w:t>appropriate</w:t>
      </w:r>
      <w:r w:rsidR="00DC4512" w:rsidRPr="00401DE0">
        <w:rPr>
          <w:rFonts w:eastAsia="PMingLiU"/>
        </w:rPr>
        <w:t xml:space="preserve"> power backoff from </w:t>
      </w:r>
      <w:r w:rsidR="00BF4606" w:rsidRPr="00401DE0">
        <w:rPr>
          <w:rFonts w:eastAsia="PMingLiU"/>
        </w:rPr>
        <w:t>PA saturation point</w:t>
      </w:r>
      <w:r w:rsidR="00306B89" w:rsidRPr="00401DE0">
        <w:rPr>
          <w:rFonts w:eastAsia="PMingLiU"/>
        </w:rPr>
        <w:t xml:space="preserve">, </w:t>
      </w:r>
      <w:r w:rsidR="006723E1" w:rsidRPr="00401DE0">
        <w:rPr>
          <w:rFonts w:eastAsia="PMingLiU"/>
        </w:rPr>
        <w:t xml:space="preserve">a </w:t>
      </w:r>
      <w:r w:rsidR="00F24AB1" w:rsidRPr="00401DE0">
        <w:rPr>
          <w:rFonts w:eastAsia="PMingLiU"/>
        </w:rPr>
        <w:t>single PA</w:t>
      </w:r>
      <w:r w:rsidR="00306B89" w:rsidRPr="00401DE0">
        <w:rPr>
          <w:rFonts w:eastAsia="PMingLiU"/>
        </w:rPr>
        <w:t xml:space="preserve"> </w:t>
      </w:r>
      <w:r w:rsidR="002B641C" w:rsidRPr="00401DE0">
        <w:rPr>
          <w:rFonts w:eastAsia="PMingLiU"/>
        </w:rPr>
        <w:t>transmi</w:t>
      </w:r>
      <w:r w:rsidR="008B0B44" w:rsidRPr="00401DE0">
        <w:rPr>
          <w:rFonts w:eastAsia="PMingLiU"/>
        </w:rPr>
        <w:t xml:space="preserve">tting 400MHz </w:t>
      </w:r>
      <w:r w:rsidR="00B54AA5" w:rsidRPr="00401DE0">
        <w:rPr>
          <w:rFonts w:eastAsia="PMingLiU"/>
        </w:rPr>
        <w:t>CP-OFDM waveform can satisf</w:t>
      </w:r>
      <w:r w:rsidR="002310EC" w:rsidRPr="00401DE0">
        <w:rPr>
          <w:rFonts w:eastAsia="PMingLiU"/>
        </w:rPr>
        <w:t>y SEM</w:t>
      </w:r>
      <w:r w:rsidR="00B54AA5" w:rsidRPr="00401DE0">
        <w:rPr>
          <w:rFonts w:eastAsia="PMingLiU"/>
        </w:rPr>
        <w:t xml:space="preserve"> </w:t>
      </w:r>
      <w:r w:rsidR="0005470C" w:rsidRPr="00401DE0">
        <w:rPr>
          <w:rFonts w:eastAsia="PMingLiU"/>
        </w:rPr>
        <w:t>mask and ACLR requirements</w:t>
      </w:r>
      <w:r w:rsidR="00F23242" w:rsidRPr="00401DE0">
        <w:rPr>
          <w:rFonts w:eastAsia="PMingLiU"/>
        </w:rPr>
        <w:t xml:space="preserve">, and </w:t>
      </w:r>
      <w:r w:rsidR="00E7465A" w:rsidRPr="00401DE0">
        <w:rPr>
          <w:rFonts w:eastAsia="PMingLiU"/>
        </w:rPr>
        <w:t xml:space="preserve">DFT-s-OFDM waveform may </w:t>
      </w:r>
      <w:r w:rsidR="00950909" w:rsidRPr="00401DE0">
        <w:rPr>
          <w:rFonts w:eastAsia="PMingLiU"/>
        </w:rPr>
        <w:t xml:space="preserve">require </w:t>
      </w:r>
      <w:r w:rsidR="007034DF" w:rsidRPr="00401DE0">
        <w:rPr>
          <w:rFonts w:eastAsia="PMingLiU"/>
        </w:rPr>
        <w:t>less power</w:t>
      </w:r>
      <w:r w:rsidR="000A0B70" w:rsidRPr="00401DE0">
        <w:rPr>
          <w:rFonts w:eastAsia="PMingLiU"/>
        </w:rPr>
        <w:t xml:space="preserve"> backo</w:t>
      </w:r>
      <w:r w:rsidR="00312858" w:rsidRPr="00401DE0">
        <w:rPr>
          <w:rFonts w:eastAsia="PMingLiU"/>
        </w:rPr>
        <w:t xml:space="preserve">ff </w:t>
      </w:r>
      <w:r w:rsidR="00B31FE7" w:rsidRPr="00401DE0">
        <w:rPr>
          <w:rFonts w:eastAsia="PMingLiU"/>
        </w:rPr>
        <w:t xml:space="preserve">(or </w:t>
      </w:r>
      <w:r w:rsidR="003B1807" w:rsidRPr="00401DE0">
        <w:rPr>
          <w:rFonts w:eastAsia="PMingLiU"/>
        </w:rPr>
        <w:t>transmit even higher power)</w:t>
      </w:r>
    </w:p>
    <w:bookmarkEnd w:id="15"/>
    <w:p w14:paraId="45C602E6" w14:textId="77777777" w:rsidR="00035FE8" w:rsidRDefault="00035FE8" w:rsidP="000E102D">
      <w:pPr>
        <w:rPr>
          <w:rFonts w:eastAsia="DengXian"/>
          <w:b/>
          <w:u w:val="single"/>
          <w:lang w:eastAsia="zh-CN"/>
        </w:rPr>
      </w:pPr>
    </w:p>
    <w:p w14:paraId="085C277F" w14:textId="4C070E8D" w:rsidR="000E102D" w:rsidRPr="00C44FA8" w:rsidRDefault="000E102D" w:rsidP="000E102D">
      <w:pPr>
        <w:rPr>
          <w:rFonts w:eastAsia="PMingLiU"/>
          <w:b/>
          <w:u w:val="single"/>
          <w:lang w:eastAsia="zh-TW"/>
        </w:rPr>
      </w:pPr>
      <w:r w:rsidRPr="00C44FA8">
        <w:rPr>
          <w:rFonts w:eastAsia="PMingLiU"/>
          <w:b/>
          <w:u w:val="single"/>
          <w:lang w:eastAsia="zh-TW"/>
        </w:rPr>
        <w:t>Single or two RF chains</w:t>
      </w:r>
    </w:p>
    <w:p w14:paraId="5263DD52" w14:textId="77777777" w:rsidR="000E102D" w:rsidRPr="00C44FA8" w:rsidRDefault="000E102D" w:rsidP="000E102D">
      <w:pPr>
        <w:jc w:val="both"/>
        <w:rPr>
          <w:rFonts w:eastAsia="PMingLiU"/>
          <w:lang w:eastAsia="zh-TW"/>
        </w:rPr>
      </w:pPr>
      <w:r w:rsidRPr="00C44FA8">
        <w:rPr>
          <w:rFonts w:eastAsia="PMingLiU"/>
          <w:lang w:eastAsia="zh-TW"/>
        </w:rPr>
        <w:t xml:space="preserve">Single RF chain solution is preferred </w:t>
      </w:r>
      <w:r>
        <w:rPr>
          <w:rFonts w:eastAsia="PMingLiU"/>
          <w:lang w:eastAsia="zh-TW"/>
        </w:rPr>
        <w:t xml:space="preserve">as a clean solution. It is also because </w:t>
      </w:r>
      <w:r w:rsidRPr="00C44FA8">
        <w:rPr>
          <w:rFonts w:eastAsia="PMingLiU"/>
          <w:lang w:eastAsia="zh-TW"/>
        </w:rPr>
        <w:t xml:space="preserve">two </w:t>
      </w:r>
      <w:proofErr w:type="gramStart"/>
      <w:r>
        <w:rPr>
          <w:rFonts w:eastAsia="PMingLiU"/>
          <w:lang w:eastAsia="zh-TW"/>
        </w:rPr>
        <w:t xml:space="preserve">the </w:t>
      </w:r>
      <w:r w:rsidRPr="00C44FA8">
        <w:rPr>
          <w:rFonts w:eastAsia="PMingLiU"/>
          <w:lang w:eastAsia="zh-TW"/>
        </w:rPr>
        <w:t>RF</w:t>
      </w:r>
      <w:proofErr w:type="gramEnd"/>
      <w:r w:rsidRPr="00C44FA8">
        <w:rPr>
          <w:rFonts w:eastAsia="PMingLiU"/>
          <w:lang w:eastAsia="zh-TW"/>
        </w:rPr>
        <w:t xml:space="preserve"> chain </w:t>
      </w:r>
      <w:proofErr w:type="gramStart"/>
      <w:r w:rsidRPr="00F9016F">
        <w:rPr>
          <w:rFonts w:eastAsia="PMingLiU"/>
          <w:lang w:eastAsia="zh-TW"/>
        </w:rPr>
        <w:t>option</w:t>
      </w:r>
      <w:proofErr w:type="gramEnd"/>
      <w:r w:rsidRPr="00C44FA8">
        <w:rPr>
          <w:rFonts w:eastAsia="PMingLiU"/>
          <w:lang w:eastAsia="zh-TW"/>
        </w:rPr>
        <w:t xml:space="preserve"> could cause complications in the design. </w:t>
      </w:r>
      <w:proofErr w:type="gramStart"/>
      <w:r>
        <w:rPr>
          <w:rFonts w:eastAsia="PMingLiU"/>
          <w:lang w:eastAsia="zh-TW"/>
        </w:rPr>
        <w:t>First of all</w:t>
      </w:r>
      <w:proofErr w:type="gramEnd"/>
      <w:r>
        <w:rPr>
          <w:rFonts w:eastAsia="PMingLiU"/>
          <w:lang w:eastAsia="zh-TW"/>
        </w:rPr>
        <w:t xml:space="preserve">, using two RF chains to each cover 200MHz already loses MIMO capability and half throughput. </w:t>
      </w:r>
      <w:r w:rsidRPr="00C44FA8">
        <w:rPr>
          <w:rFonts w:eastAsia="PMingLiU"/>
          <w:lang w:eastAsia="zh-TW"/>
        </w:rPr>
        <w:t xml:space="preserve">Two RF chains design (one for each 200MHz) may need to deal with phase/amplitude glitches (discontinuity) </w:t>
      </w:r>
      <w:r>
        <w:rPr>
          <w:rFonts w:eastAsia="PMingLiU"/>
          <w:lang w:eastAsia="zh-TW"/>
        </w:rPr>
        <w:t xml:space="preserve">as well as potential antenna coupling and </w:t>
      </w:r>
      <w:proofErr w:type="spellStart"/>
      <w:r>
        <w:rPr>
          <w:rFonts w:eastAsia="PMingLiU"/>
          <w:lang w:eastAsia="zh-TW"/>
        </w:rPr>
        <w:t>intermod</w:t>
      </w:r>
      <w:proofErr w:type="spellEnd"/>
      <w:r>
        <w:rPr>
          <w:rFonts w:eastAsia="PMingLiU"/>
          <w:lang w:eastAsia="zh-TW"/>
        </w:rPr>
        <w:t xml:space="preserve"> issues </w:t>
      </w:r>
      <w:r w:rsidRPr="00C44FA8">
        <w:rPr>
          <w:rFonts w:eastAsia="PMingLiU"/>
          <w:lang w:eastAsia="zh-TW"/>
        </w:rPr>
        <w:t xml:space="preserve">in the boundary tone(s) between the two 200MHz </w:t>
      </w:r>
      <w:proofErr w:type="spellStart"/>
      <w:r w:rsidRPr="00C44FA8">
        <w:rPr>
          <w:rFonts w:eastAsia="PMingLiU"/>
          <w:lang w:eastAsia="zh-TW"/>
        </w:rPr>
        <w:t>subbands</w:t>
      </w:r>
      <w:proofErr w:type="spellEnd"/>
      <w:r w:rsidRPr="00C44FA8">
        <w:rPr>
          <w:rFonts w:eastAsia="PMingLiU"/>
          <w:lang w:eastAsia="zh-TW"/>
        </w:rPr>
        <w:t xml:space="preserve">. Two 200MHz transmission </w:t>
      </w:r>
      <w:proofErr w:type="spellStart"/>
      <w:r w:rsidRPr="00C44FA8">
        <w:rPr>
          <w:rFonts w:eastAsia="PMingLiU"/>
          <w:lang w:eastAsia="zh-TW"/>
        </w:rPr>
        <w:t>subbands</w:t>
      </w:r>
      <w:proofErr w:type="spellEnd"/>
      <w:r w:rsidRPr="00C44FA8">
        <w:rPr>
          <w:rFonts w:eastAsia="PMingLiU"/>
          <w:lang w:eastAsia="zh-TW"/>
        </w:rPr>
        <w:t xml:space="preserve">, i.e., the maximum transmission bandwidth of each RF chain, from two RF chains may need to be stitched back-to-back and the overlapping technique </w:t>
      </w:r>
      <w:r>
        <w:rPr>
          <w:rFonts w:eastAsia="PMingLiU"/>
          <w:lang w:eastAsia="zh-TW"/>
        </w:rPr>
        <w:t xml:space="preserve">as </w:t>
      </w:r>
      <w:r w:rsidRPr="00C44FA8">
        <w:rPr>
          <w:rFonts w:eastAsia="PMingLiU"/>
          <w:lang w:eastAsia="zh-TW"/>
        </w:rPr>
        <w:t>in DL is not applicable.</w:t>
      </w:r>
    </w:p>
    <w:p w14:paraId="5C2E76BE" w14:textId="77777777" w:rsidR="000E102D" w:rsidRPr="00C44FA8" w:rsidRDefault="000E102D" w:rsidP="000E102D">
      <w:pPr>
        <w:rPr>
          <w:rFonts w:eastAsia="PMingLiU"/>
          <w:lang w:eastAsia="zh-TW"/>
        </w:rPr>
      </w:pPr>
      <w:r w:rsidRPr="00C44FA8">
        <w:rPr>
          <w:rFonts w:eastAsia="PMingLiU"/>
          <w:lang w:eastAsia="zh-TW"/>
        </w:rPr>
        <w:t xml:space="preserve">For UL transmission, two RF chains could have some potential spec </w:t>
      </w:r>
      <w:r>
        <w:rPr>
          <w:rFonts w:eastAsia="PMingLiU"/>
          <w:lang w:eastAsia="zh-TW"/>
        </w:rPr>
        <w:t xml:space="preserve">and design </w:t>
      </w:r>
      <w:r w:rsidRPr="00C44FA8">
        <w:rPr>
          <w:rFonts w:eastAsia="PMingLiU"/>
          <w:lang w:eastAsia="zh-TW"/>
        </w:rPr>
        <w:t>impact as follows:</w:t>
      </w:r>
    </w:p>
    <w:p w14:paraId="7D8E3CB3" w14:textId="77777777" w:rsidR="000E102D" w:rsidRPr="00C44FA8" w:rsidRDefault="000E102D" w:rsidP="000E102D">
      <w:pPr>
        <w:pStyle w:val="ListParagraph"/>
        <w:numPr>
          <w:ilvl w:val="0"/>
          <w:numId w:val="67"/>
        </w:numPr>
        <w:rPr>
          <w:rFonts w:eastAsia="PMingLiU"/>
          <w:lang w:eastAsia="zh-TW"/>
        </w:rPr>
      </w:pPr>
      <w:r w:rsidRPr="00C44FA8">
        <w:rPr>
          <w:rFonts w:eastAsia="PMingLiU"/>
          <w:lang w:eastAsia="zh-TW"/>
        </w:rPr>
        <w:t>Two RF chain stitching boundary and PRG alignment</w:t>
      </w:r>
    </w:p>
    <w:p w14:paraId="54BB8B86" w14:textId="77777777" w:rsidR="000E102D" w:rsidRPr="00C44FA8" w:rsidRDefault="000E102D" w:rsidP="000E102D">
      <w:pPr>
        <w:pStyle w:val="ListParagraph"/>
        <w:numPr>
          <w:ilvl w:val="1"/>
          <w:numId w:val="67"/>
        </w:numPr>
        <w:rPr>
          <w:rFonts w:eastAsia="PMingLiU"/>
          <w:lang w:eastAsia="zh-TW"/>
        </w:rPr>
      </w:pPr>
      <w:r w:rsidRPr="00C44FA8">
        <w:rPr>
          <w:rFonts w:eastAsia="PMingLiU"/>
          <w:lang w:eastAsia="zh-TW"/>
        </w:rPr>
        <w:t xml:space="preserve">The </w:t>
      </w:r>
      <w:proofErr w:type="spellStart"/>
      <w:r w:rsidRPr="00C44FA8">
        <w:rPr>
          <w:rFonts w:eastAsia="PMingLiU"/>
          <w:lang w:eastAsia="zh-TW"/>
        </w:rPr>
        <w:t>gNB</w:t>
      </w:r>
      <w:proofErr w:type="spellEnd"/>
      <w:r w:rsidRPr="00C44FA8">
        <w:rPr>
          <w:rFonts w:eastAsia="PMingLiU"/>
          <w:lang w:eastAsia="zh-TW"/>
        </w:rPr>
        <w:t xml:space="preserve"> may need to </w:t>
      </w:r>
      <w:r>
        <w:rPr>
          <w:rFonts w:eastAsia="PMingLiU"/>
          <w:lang w:eastAsia="zh-TW"/>
        </w:rPr>
        <w:t xml:space="preserve">be aware of </w:t>
      </w:r>
      <w:r w:rsidRPr="00C44FA8">
        <w:rPr>
          <w:rFonts w:eastAsia="PMingLiU"/>
          <w:lang w:eastAsia="zh-TW"/>
        </w:rPr>
        <w:t>UL PRG boundaries with the UE’s transmit subband boundary to avoid placing any RF</w:t>
      </w:r>
      <w:r w:rsidRPr="00C44FA8">
        <w:rPr>
          <w:rFonts w:eastAsia="PMingLiU"/>
          <w:lang w:eastAsia="zh-TW"/>
        </w:rPr>
        <w:noBreakHyphen/>
        <w:t>chain discontinuity</w:t>
      </w:r>
      <w:r>
        <w:rPr>
          <w:rFonts w:eastAsia="PMingLiU"/>
          <w:lang w:eastAsia="zh-TW"/>
        </w:rPr>
        <w:t xml:space="preserve"> leading to scheduling restrictions and inefficiency</w:t>
      </w:r>
      <w:r w:rsidRPr="00C44FA8">
        <w:rPr>
          <w:rFonts w:eastAsia="PMingLiU"/>
          <w:lang w:eastAsia="zh-TW"/>
        </w:rPr>
        <w:t xml:space="preserve">. </w:t>
      </w:r>
    </w:p>
    <w:p w14:paraId="39E46E1E" w14:textId="775B96C3" w:rsidR="000E102D" w:rsidRDefault="000E102D" w:rsidP="000E102D">
      <w:pPr>
        <w:pStyle w:val="ListParagraph"/>
        <w:numPr>
          <w:ilvl w:val="0"/>
          <w:numId w:val="67"/>
        </w:numPr>
        <w:rPr>
          <w:rFonts w:eastAsia="PMingLiU"/>
          <w:lang w:eastAsia="zh-TW"/>
        </w:rPr>
      </w:pPr>
      <w:r>
        <w:rPr>
          <w:rFonts w:eastAsia="PMingLiU"/>
          <w:lang w:eastAsia="zh-TW"/>
        </w:rPr>
        <w:t>RF chain usage inefficiency:</w:t>
      </w:r>
    </w:p>
    <w:p w14:paraId="0B6157F5" w14:textId="14EAE445" w:rsidR="000E102D" w:rsidRDefault="000E102D" w:rsidP="000E102D">
      <w:pPr>
        <w:pStyle w:val="ListParagraph"/>
        <w:numPr>
          <w:ilvl w:val="1"/>
          <w:numId w:val="67"/>
        </w:numPr>
        <w:rPr>
          <w:rFonts w:eastAsia="PMingLiU"/>
          <w:lang w:eastAsia="zh-TW"/>
        </w:rPr>
      </w:pPr>
      <w:r>
        <w:rPr>
          <w:rFonts w:eastAsia="PMingLiU"/>
          <w:lang w:eastAsia="zh-TW"/>
        </w:rPr>
        <w:t>2RF chain each supporting 200MHz can only support 400MHz 1</w:t>
      </w:r>
      <w:r w:rsidR="009978DF">
        <w:rPr>
          <w:rFonts w:eastAsia="PMingLiU"/>
          <w:lang w:eastAsia="zh-TW"/>
        </w:rPr>
        <w:t xml:space="preserve"> </w:t>
      </w:r>
      <w:r>
        <w:rPr>
          <w:rFonts w:eastAsia="PMingLiU"/>
          <w:lang w:eastAsia="zh-TW"/>
        </w:rPr>
        <w:t>layer</w:t>
      </w:r>
    </w:p>
    <w:p w14:paraId="0834C8D3" w14:textId="1F374D8F" w:rsidR="000E102D" w:rsidRPr="0015714F" w:rsidRDefault="000E102D" w:rsidP="000E102D">
      <w:pPr>
        <w:pStyle w:val="ListParagraph"/>
        <w:numPr>
          <w:ilvl w:val="1"/>
          <w:numId w:val="67"/>
        </w:numPr>
        <w:rPr>
          <w:rFonts w:eastAsia="PMingLiU"/>
          <w:lang w:eastAsia="zh-TW"/>
        </w:rPr>
      </w:pPr>
      <w:r>
        <w:rPr>
          <w:rFonts w:eastAsia="PMingLiU"/>
          <w:lang w:eastAsia="zh-TW"/>
        </w:rPr>
        <w:t xml:space="preserve">2RF chains each supporting 400MHz can support UL MIMO in 400MHz and hence achieves 2x peak throughput of the above case </w:t>
      </w:r>
    </w:p>
    <w:p w14:paraId="6C08F63B" w14:textId="77777777" w:rsidR="000E102D" w:rsidRPr="00C44FA8" w:rsidRDefault="000E102D" w:rsidP="000E102D">
      <w:pPr>
        <w:pStyle w:val="ListParagraph"/>
        <w:numPr>
          <w:ilvl w:val="0"/>
          <w:numId w:val="67"/>
        </w:numPr>
        <w:rPr>
          <w:rFonts w:eastAsia="PMingLiU"/>
          <w:lang w:eastAsia="zh-TW"/>
        </w:rPr>
      </w:pPr>
      <w:r w:rsidRPr="00C44FA8">
        <w:rPr>
          <w:rFonts w:eastAsia="PMingLiU"/>
          <w:lang w:eastAsia="zh-TW"/>
        </w:rPr>
        <w:t>Limited MIMO support</w:t>
      </w:r>
      <w:r>
        <w:rPr>
          <w:rFonts w:eastAsia="PMingLiU"/>
          <w:lang w:eastAsia="zh-TW"/>
        </w:rPr>
        <w:t xml:space="preserve"> flexibility</w:t>
      </w:r>
    </w:p>
    <w:p w14:paraId="2EDB1C63" w14:textId="77777777" w:rsidR="000E102D" w:rsidRPr="00C44FA8" w:rsidRDefault="000E102D" w:rsidP="000E102D">
      <w:pPr>
        <w:pStyle w:val="ListParagraph"/>
        <w:numPr>
          <w:ilvl w:val="1"/>
          <w:numId w:val="67"/>
        </w:numPr>
        <w:rPr>
          <w:rFonts w:eastAsia="PMingLiU"/>
          <w:lang w:eastAsia="zh-TW"/>
        </w:rPr>
      </w:pPr>
      <w:r w:rsidRPr="00C44FA8">
        <w:rPr>
          <w:rFonts w:eastAsia="PMingLiU"/>
          <w:lang w:eastAsia="zh-TW"/>
        </w:rPr>
        <w:t>Using two Tx RF chains for 400MHz single carrier transmission may undermine UE capability to handle MIMO transmission with higher ranks since a Tx RF chain used to support another 200MHz subband cannot be used for transmitting additional MIMO layer</w:t>
      </w:r>
    </w:p>
    <w:p w14:paraId="26DCCB9F" w14:textId="77777777" w:rsidR="000E102D" w:rsidRPr="00C44FA8" w:rsidRDefault="000E102D" w:rsidP="000E102D">
      <w:pPr>
        <w:pStyle w:val="ListParagraph"/>
        <w:numPr>
          <w:ilvl w:val="0"/>
          <w:numId w:val="67"/>
        </w:numPr>
        <w:rPr>
          <w:rFonts w:eastAsia="PMingLiU"/>
          <w:lang w:eastAsia="zh-TW"/>
        </w:rPr>
      </w:pPr>
      <w:r w:rsidRPr="00C44FA8">
        <w:rPr>
          <w:rFonts w:eastAsia="PMingLiU"/>
          <w:lang w:eastAsia="zh-TW"/>
        </w:rPr>
        <w:t>DFT-s-OFDM waveform</w:t>
      </w:r>
    </w:p>
    <w:p w14:paraId="7F7C5B70" w14:textId="77777777" w:rsidR="000E102D" w:rsidRPr="00C44FA8" w:rsidRDefault="000E102D" w:rsidP="000E102D">
      <w:pPr>
        <w:pStyle w:val="ListParagraph"/>
        <w:numPr>
          <w:ilvl w:val="1"/>
          <w:numId w:val="67"/>
        </w:numPr>
        <w:rPr>
          <w:rFonts w:eastAsia="PMingLiU"/>
          <w:lang w:eastAsia="zh-TW"/>
        </w:rPr>
      </w:pPr>
      <w:r w:rsidRPr="00C44FA8">
        <w:rPr>
          <w:rFonts w:eastAsia="PMingLiU"/>
          <w:lang w:eastAsia="zh-TW"/>
        </w:rPr>
        <w:t xml:space="preserve">We cannot have DFT precoding across two 200MHz </w:t>
      </w:r>
      <w:proofErr w:type="spellStart"/>
      <w:r w:rsidRPr="00C44FA8">
        <w:rPr>
          <w:rFonts w:eastAsia="PMingLiU"/>
          <w:lang w:eastAsia="zh-TW"/>
        </w:rPr>
        <w:t>subbands</w:t>
      </w:r>
      <w:proofErr w:type="spellEnd"/>
      <w:r w:rsidRPr="00C44FA8">
        <w:rPr>
          <w:rFonts w:eastAsia="PMingLiU"/>
          <w:lang w:eastAsia="zh-TW"/>
        </w:rPr>
        <w:t xml:space="preserve"> with two 8K DFTs.</w:t>
      </w:r>
    </w:p>
    <w:p w14:paraId="60CCDF3B" w14:textId="77777777" w:rsidR="000E102D" w:rsidRPr="00C44FA8" w:rsidRDefault="000E102D" w:rsidP="000E102D">
      <w:pPr>
        <w:pStyle w:val="ListParagraph"/>
        <w:numPr>
          <w:ilvl w:val="1"/>
          <w:numId w:val="67"/>
        </w:numPr>
        <w:rPr>
          <w:rFonts w:eastAsia="PMingLiU"/>
          <w:lang w:eastAsia="zh-TW"/>
        </w:rPr>
      </w:pPr>
      <w:r w:rsidRPr="00C44FA8">
        <w:rPr>
          <w:rFonts w:eastAsia="PMingLiU"/>
          <w:lang w:eastAsia="zh-TW"/>
        </w:rPr>
        <w:t xml:space="preserve">Two DFT </w:t>
      </w:r>
      <w:proofErr w:type="gramStart"/>
      <w:r w:rsidRPr="00C44FA8">
        <w:rPr>
          <w:rFonts w:eastAsia="PMingLiU"/>
          <w:lang w:eastAsia="zh-TW"/>
        </w:rPr>
        <w:t>design</w:t>
      </w:r>
      <w:proofErr w:type="gramEnd"/>
      <w:r w:rsidRPr="00C44FA8">
        <w:rPr>
          <w:rFonts w:eastAsia="PMingLiU"/>
          <w:lang w:eastAsia="zh-TW"/>
        </w:rPr>
        <w:t xml:space="preserve"> (one for each 200MHz subband) may need further designs</w:t>
      </w:r>
    </w:p>
    <w:p w14:paraId="24A91B41" w14:textId="2ACDA1BC" w:rsidR="00A30C1C" w:rsidRPr="00C44FA8" w:rsidRDefault="00AF29D4" w:rsidP="00A30C1C">
      <w:pPr>
        <w:rPr>
          <w:rFonts w:eastAsia="PMingLiU"/>
          <w:b/>
          <w:u w:val="single"/>
          <w:lang w:eastAsia="zh-TW"/>
        </w:rPr>
      </w:pPr>
      <w:r w:rsidRPr="00C44FA8">
        <w:rPr>
          <w:rFonts w:eastAsia="PMingLiU"/>
          <w:b/>
          <w:u w:val="single"/>
          <w:lang w:eastAsia="zh-TW"/>
        </w:rPr>
        <w:t>Single or two baseband processing</w:t>
      </w:r>
    </w:p>
    <w:p w14:paraId="6EDB9B15" w14:textId="352C915D" w:rsidR="00917B28" w:rsidRPr="00C44FA8" w:rsidRDefault="00917B28" w:rsidP="00A30C1C">
      <w:pPr>
        <w:rPr>
          <w:rFonts w:eastAsia="PMingLiU"/>
          <w:lang w:eastAsia="zh-TW"/>
        </w:rPr>
      </w:pPr>
      <w:r w:rsidRPr="00C44FA8">
        <w:rPr>
          <w:rFonts w:eastAsia="PMingLiU"/>
          <w:lang w:eastAsia="zh-TW"/>
        </w:rPr>
        <w:t xml:space="preserve">Regarding the baseband processing unit issue, a single baseband processing unit across the entire 400MHz CBW is preferred. For the single carrier design with two BBs, there could be some complications in specification and implementation </w:t>
      </w:r>
      <w:r w:rsidR="00692FBE" w:rsidRPr="00C44FA8">
        <w:rPr>
          <w:rFonts w:eastAsia="PMingLiU"/>
          <w:lang w:eastAsia="zh-TW"/>
        </w:rPr>
        <w:t xml:space="preserve">on uplink transmission </w:t>
      </w:r>
      <w:r w:rsidR="008A2936" w:rsidRPr="00C44FA8">
        <w:rPr>
          <w:rFonts w:eastAsia="PMingLiU"/>
          <w:lang w:eastAsia="zh-TW"/>
        </w:rPr>
        <w:t xml:space="preserve">described </w:t>
      </w:r>
      <w:r w:rsidRPr="00C44FA8">
        <w:rPr>
          <w:rFonts w:eastAsia="PMingLiU"/>
          <w:lang w:eastAsia="zh-TW"/>
        </w:rPr>
        <w:t>as follows:</w:t>
      </w:r>
    </w:p>
    <w:p w14:paraId="6B20D1FF" w14:textId="7C931786" w:rsidR="008A2936" w:rsidRPr="00C44FA8" w:rsidRDefault="008A2936" w:rsidP="008A2936">
      <w:pPr>
        <w:pStyle w:val="ListParagraph"/>
        <w:numPr>
          <w:ilvl w:val="0"/>
          <w:numId w:val="66"/>
        </w:numPr>
        <w:rPr>
          <w:rFonts w:eastAsia="PMingLiU"/>
          <w:lang w:eastAsia="zh-TW"/>
        </w:rPr>
      </w:pPr>
      <w:r w:rsidRPr="00C44FA8">
        <w:rPr>
          <w:rFonts w:eastAsia="PMingLiU"/>
          <w:lang w:eastAsia="zh-TW"/>
        </w:rPr>
        <w:t xml:space="preserve">PUSCH resource mapping: </w:t>
      </w:r>
    </w:p>
    <w:p w14:paraId="1D012DBB" w14:textId="33628D87" w:rsidR="00F84691" w:rsidRPr="00C44FA8" w:rsidRDefault="00F84691" w:rsidP="00F84691">
      <w:pPr>
        <w:pStyle w:val="ListParagraph"/>
        <w:numPr>
          <w:ilvl w:val="1"/>
          <w:numId w:val="66"/>
        </w:numPr>
        <w:rPr>
          <w:rFonts w:eastAsia="PMingLiU"/>
          <w:lang w:eastAsia="zh-TW"/>
        </w:rPr>
      </w:pPr>
      <w:r w:rsidRPr="00C44FA8">
        <w:rPr>
          <w:rFonts w:eastAsia="PMingLiU"/>
          <w:lang w:eastAsia="zh-TW"/>
        </w:rPr>
        <w:t xml:space="preserve">If we need to </w:t>
      </w:r>
      <w:proofErr w:type="gramStart"/>
      <w:r w:rsidRPr="00C44FA8">
        <w:rPr>
          <w:rFonts w:eastAsia="PMingLiU"/>
          <w:lang w:eastAsia="zh-TW"/>
        </w:rPr>
        <w:t>completely separate</w:t>
      </w:r>
      <w:proofErr w:type="gramEnd"/>
      <w:r w:rsidRPr="00C44FA8">
        <w:rPr>
          <w:rFonts w:eastAsia="PMingLiU"/>
          <w:lang w:eastAsia="zh-TW"/>
        </w:rPr>
        <w:t xml:space="preserve"> the two BB processors, a CB cannot cross the 200MHz subband boundary </w:t>
      </w:r>
      <w:r w:rsidR="00BE4B82">
        <w:rPr>
          <w:rFonts w:eastAsia="PMingLiU"/>
          <w:lang w:eastAsia="zh-TW"/>
        </w:rPr>
        <w:t xml:space="preserve">which </w:t>
      </w:r>
      <w:r w:rsidR="00684679">
        <w:rPr>
          <w:rFonts w:eastAsia="PMingLiU"/>
          <w:lang w:eastAsia="zh-TW"/>
        </w:rPr>
        <w:t>leads to undesirable scheduling restrictions on the network side.</w:t>
      </w:r>
    </w:p>
    <w:p w14:paraId="0C8428D3" w14:textId="77777777" w:rsidR="00233FCD" w:rsidRPr="00C44FA8" w:rsidRDefault="00233FCD" w:rsidP="00233FCD">
      <w:pPr>
        <w:pStyle w:val="ListParagraph"/>
        <w:numPr>
          <w:ilvl w:val="0"/>
          <w:numId w:val="66"/>
        </w:numPr>
        <w:rPr>
          <w:rFonts w:eastAsia="PMingLiU"/>
          <w:lang w:eastAsia="zh-TW"/>
        </w:rPr>
      </w:pPr>
      <w:r w:rsidRPr="00C44FA8">
        <w:rPr>
          <w:rFonts w:eastAsia="PMingLiU"/>
          <w:lang w:eastAsia="zh-TW"/>
        </w:rPr>
        <w:t>DFT-s-OFDM waveform</w:t>
      </w:r>
    </w:p>
    <w:p w14:paraId="67CE2DEA" w14:textId="291A33DF" w:rsidR="00BD3DDE" w:rsidRPr="00C3543D" w:rsidRDefault="006F23A2" w:rsidP="00820CB6">
      <w:pPr>
        <w:pStyle w:val="ListParagraph"/>
        <w:numPr>
          <w:ilvl w:val="1"/>
          <w:numId w:val="66"/>
        </w:numPr>
        <w:rPr>
          <w:rFonts w:eastAsia="PMingLiU"/>
          <w:lang w:eastAsia="zh-TW"/>
        </w:rPr>
      </w:pPr>
      <w:r w:rsidRPr="00C44FA8">
        <w:rPr>
          <w:rFonts w:eastAsia="PMingLiU"/>
          <w:lang w:eastAsia="zh-TW"/>
        </w:rPr>
        <w:t xml:space="preserve">For two BBs, it is </w:t>
      </w:r>
      <w:r w:rsidR="00264820">
        <w:rPr>
          <w:rFonts w:eastAsia="PMingLiU"/>
          <w:lang w:eastAsia="zh-TW"/>
        </w:rPr>
        <w:t xml:space="preserve">infeasible </w:t>
      </w:r>
      <w:r w:rsidRPr="00C44FA8">
        <w:rPr>
          <w:rFonts w:eastAsia="PMingLiU"/>
          <w:lang w:eastAsia="zh-TW"/>
        </w:rPr>
        <w:t xml:space="preserve">to do </w:t>
      </w:r>
      <w:r w:rsidR="003F05E8">
        <w:rPr>
          <w:rFonts w:eastAsia="PMingLiU"/>
          <w:lang w:eastAsia="zh-TW"/>
        </w:rPr>
        <w:t xml:space="preserve">wideband (&gt;200MHz) </w:t>
      </w:r>
      <w:r w:rsidRPr="00C44FA8">
        <w:rPr>
          <w:rFonts w:eastAsia="PMingLiU"/>
          <w:lang w:eastAsia="zh-TW"/>
        </w:rPr>
        <w:t xml:space="preserve">DFT </w:t>
      </w:r>
      <w:r w:rsidR="008A6CCA" w:rsidRPr="00C44FA8">
        <w:rPr>
          <w:rFonts w:eastAsia="PMingLiU"/>
          <w:lang w:eastAsia="zh-TW"/>
        </w:rPr>
        <w:t xml:space="preserve">precoding across </w:t>
      </w:r>
      <w:r w:rsidR="00E12C7E">
        <w:rPr>
          <w:rFonts w:eastAsia="PMingLiU"/>
          <w:lang w:eastAsia="zh-TW"/>
        </w:rPr>
        <w:t xml:space="preserve">the </w:t>
      </w:r>
      <w:r w:rsidR="008A6CCA" w:rsidRPr="00C44FA8">
        <w:rPr>
          <w:rFonts w:eastAsia="PMingLiU"/>
          <w:lang w:eastAsia="zh-TW"/>
        </w:rPr>
        <w:t xml:space="preserve">two 200MHz </w:t>
      </w:r>
      <w:proofErr w:type="spellStart"/>
      <w:r w:rsidR="00415AD3">
        <w:rPr>
          <w:rFonts w:eastAsia="PMingLiU"/>
          <w:lang w:eastAsia="zh-TW"/>
        </w:rPr>
        <w:t>boundar</w:t>
      </w:r>
      <w:r w:rsidR="00EF06DD">
        <w:rPr>
          <w:rFonts w:eastAsia="PMingLiU"/>
          <w:lang w:eastAsia="zh-TW"/>
        </w:rPr>
        <w:t>y</w:t>
      </w:r>
      <w:r w:rsidR="00BD3DDE" w:rsidRPr="00C3543D" w:rsidDel="00E859D5">
        <w:rPr>
          <w:rFonts w:eastAsia="PMingLiU"/>
          <w:lang w:eastAsia="zh-TW"/>
        </w:rPr>
        <w:t>Loss</w:t>
      </w:r>
      <w:proofErr w:type="spellEnd"/>
      <w:r w:rsidR="00BD3DDE" w:rsidRPr="00C3543D">
        <w:rPr>
          <w:rFonts w:eastAsia="PMingLiU"/>
          <w:lang w:eastAsia="zh-TW"/>
        </w:rPr>
        <w:t xml:space="preserve"> of RF chains:</w:t>
      </w:r>
    </w:p>
    <w:p w14:paraId="1C01DDC2" w14:textId="02332EFC" w:rsidR="00BD3DDE" w:rsidRPr="00A614A6" w:rsidRDefault="00BD3DDE" w:rsidP="00312447">
      <w:pPr>
        <w:pStyle w:val="ListParagraph"/>
        <w:numPr>
          <w:ilvl w:val="0"/>
          <w:numId w:val="66"/>
        </w:numPr>
        <w:rPr>
          <w:rFonts w:eastAsia="PMingLiU"/>
          <w:lang w:eastAsia="zh-TW"/>
        </w:rPr>
      </w:pPr>
      <w:r w:rsidRPr="00A614A6">
        <w:rPr>
          <w:rFonts w:eastAsia="PMingLiU"/>
          <w:lang w:eastAsia="zh-TW"/>
        </w:rPr>
        <w:t>Scheduling flexibility</w:t>
      </w:r>
      <w:r w:rsidR="00872872" w:rsidRPr="00A614A6">
        <w:rPr>
          <w:rFonts w:eastAsia="PMingLiU"/>
          <w:lang w:eastAsia="zh-TW"/>
        </w:rPr>
        <w:t>,</w:t>
      </w:r>
      <w:r w:rsidRPr="00A614A6">
        <w:rPr>
          <w:rFonts w:eastAsia="PMingLiU"/>
          <w:lang w:eastAsia="zh-TW"/>
        </w:rPr>
        <w:t xml:space="preserve"> efficiency loss</w:t>
      </w:r>
      <w:r w:rsidR="00872872" w:rsidRPr="00A614A6">
        <w:rPr>
          <w:rFonts w:eastAsia="PMingLiU"/>
          <w:lang w:eastAsia="zh-TW"/>
        </w:rPr>
        <w:t xml:space="preserve"> and network overhead</w:t>
      </w:r>
      <w:r w:rsidRPr="00A614A6">
        <w:rPr>
          <w:rFonts w:eastAsia="PMingLiU"/>
          <w:lang w:eastAsia="zh-TW"/>
        </w:rPr>
        <w:t>:</w:t>
      </w:r>
    </w:p>
    <w:p w14:paraId="0BE7E12B" w14:textId="1AB343F5" w:rsidR="00CC25C2" w:rsidRPr="00C44FA8" w:rsidRDefault="00734739" w:rsidP="00CC25C2">
      <w:pPr>
        <w:pStyle w:val="ListParagraph"/>
        <w:numPr>
          <w:ilvl w:val="1"/>
          <w:numId w:val="66"/>
        </w:numPr>
        <w:rPr>
          <w:rFonts w:eastAsia="PMingLiU"/>
          <w:lang w:eastAsia="zh-TW"/>
        </w:rPr>
      </w:pPr>
      <w:r w:rsidRPr="00A614A6">
        <w:rPr>
          <w:rFonts w:eastAsia="PMingLiU"/>
          <w:lang w:eastAsia="zh-TW"/>
        </w:rPr>
        <w:t>gNB can</w:t>
      </w:r>
      <w:r w:rsidR="006F2502" w:rsidRPr="00A614A6">
        <w:rPr>
          <w:rFonts w:eastAsia="PMingLiU"/>
          <w:lang w:eastAsia="zh-TW"/>
        </w:rPr>
        <w:t xml:space="preserve">not </w:t>
      </w:r>
      <w:r w:rsidR="00B4722E" w:rsidRPr="00A614A6">
        <w:rPr>
          <w:rFonts w:eastAsia="PMingLiU"/>
          <w:lang w:eastAsia="zh-TW"/>
        </w:rPr>
        <w:t xml:space="preserve">schedule </w:t>
      </w:r>
      <w:r w:rsidR="00695418" w:rsidRPr="00A614A6">
        <w:rPr>
          <w:rFonts w:eastAsia="PMingLiU"/>
          <w:lang w:eastAsia="zh-TW"/>
        </w:rPr>
        <w:t xml:space="preserve">transmission </w:t>
      </w:r>
      <w:r w:rsidR="009C17C6" w:rsidRPr="00A614A6">
        <w:rPr>
          <w:rFonts w:eastAsia="PMingLiU"/>
          <w:lang w:eastAsia="zh-TW"/>
        </w:rPr>
        <w:t xml:space="preserve">across two </w:t>
      </w:r>
      <w:r w:rsidR="00B31914" w:rsidRPr="00A614A6">
        <w:rPr>
          <w:rFonts w:eastAsia="PMingLiU"/>
          <w:lang w:eastAsia="zh-TW"/>
        </w:rPr>
        <w:t>200MHz</w:t>
      </w:r>
    </w:p>
    <w:p w14:paraId="5C801E09" w14:textId="3B9094CE" w:rsidR="00CA3877" w:rsidRPr="00C44FA8" w:rsidRDefault="00CA3877" w:rsidP="00312447">
      <w:pPr>
        <w:pStyle w:val="ListParagraph"/>
        <w:numPr>
          <w:ilvl w:val="0"/>
          <w:numId w:val="66"/>
        </w:numPr>
        <w:rPr>
          <w:rFonts w:eastAsia="PMingLiU"/>
          <w:lang w:eastAsia="zh-TW"/>
        </w:rPr>
      </w:pPr>
      <w:r w:rsidRPr="00C44FA8">
        <w:rPr>
          <w:rFonts w:eastAsia="PMingLiU"/>
          <w:lang w:eastAsia="zh-TW"/>
        </w:rPr>
        <w:t xml:space="preserve">UCI </w:t>
      </w:r>
    </w:p>
    <w:p w14:paraId="682BDF3B" w14:textId="4C166A2C" w:rsidR="000E6DE8" w:rsidRPr="00C44FA8" w:rsidRDefault="00192B00" w:rsidP="00192B00">
      <w:pPr>
        <w:pStyle w:val="ListParagraph"/>
        <w:numPr>
          <w:ilvl w:val="1"/>
          <w:numId w:val="66"/>
        </w:numPr>
        <w:rPr>
          <w:rFonts w:eastAsia="PMingLiU"/>
          <w:lang w:eastAsia="zh-TW"/>
        </w:rPr>
      </w:pPr>
      <w:r w:rsidRPr="00C44FA8">
        <w:rPr>
          <w:rFonts w:eastAsia="PMingLiU"/>
          <w:lang w:eastAsia="zh-TW"/>
        </w:rPr>
        <w:t xml:space="preserve">For </w:t>
      </w:r>
      <w:r w:rsidR="004E39D8" w:rsidRPr="00C44FA8">
        <w:rPr>
          <w:rFonts w:eastAsia="PMingLiU"/>
          <w:lang w:eastAsia="zh-TW"/>
        </w:rPr>
        <w:t xml:space="preserve">two BBs, it is not clear which </w:t>
      </w:r>
      <w:r w:rsidR="00760C9C" w:rsidRPr="00C44FA8">
        <w:rPr>
          <w:rFonts w:eastAsia="PMingLiU"/>
          <w:lang w:eastAsia="zh-TW"/>
        </w:rPr>
        <w:t>BB</w:t>
      </w:r>
      <w:r w:rsidR="00040A2C" w:rsidRPr="00C44FA8">
        <w:rPr>
          <w:rFonts w:eastAsia="PMingLiU"/>
          <w:lang w:eastAsia="zh-TW"/>
        </w:rPr>
        <w:t xml:space="preserve"> to generate the UCI</w:t>
      </w:r>
      <w:r w:rsidR="005A115C" w:rsidRPr="00C44FA8">
        <w:rPr>
          <w:rFonts w:eastAsia="PMingLiU"/>
          <w:lang w:eastAsia="zh-TW"/>
        </w:rPr>
        <w:t>,</w:t>
      </w:r>
      <w:r w:rsidR="00040A2C" w:rsidRPr="00C44FA8">
        <w:rPr>
          <w:rFonts w:eastAsia="PMingLiU"/>
          <w:lang w:eastAsia="zh-TW"/>
        </w:rPr>
        <w:t xml:space="preserve"> which </w:t>
      </w:r>
      <w:r w:rsidR="004E39D8" w:rsidRPr="00C44FA8">
        <w:rPr>
          <w:rFonts w:eastAsia="PMingLiU"/>
          <w:lang w:eastAsia="zh-TW"/>
        </w:rPr>
        <w:t>subband to</w:t>
      </w:r>
      <w:r w:rsidR="009B0A1C" w:rsidRPr="00C44FA8">
        <w:rPr>
          <w:rFonts w:eastAsia="PMingLiU"/>
          <w:lang w:eastAsia="zh-TW"/>
        </w:rPr>
        <w:t xml:space="preserve"> </w:t>
      </w:r>
      <w:r w:rsidR="004E39D8" w:rsidRPr="00C44FA8">
        <w:rPr>
          <w:rFonts w:eastAsia="PMingLiU"/>
          <w:lang w:eastAsia="zh-TW"/>
        </w:rPr>
        <w:t>transmit</w:t>
      </w:r>
    </w:p>
    <w:p w14:paraId="54AFA1D7" w14:textId="76269910" w:rsidR="006867A6" w:rsidRDefault="009C14D7" w:rsidP="005E6818">
      <w:pPr>
        <w:pStyle w:val="ListParagraph"/>
        <w:numPr>
          <w:ilvl w:val="1"/>
          <w:numId w:val="66"/>
        </w:numPr>
        <w:rPr>
          <w:rFonts w:eastAsia="PMingLiU"/>
          <w:lang w:eastAsia="zh-TW"/>
        </w:rPr>
      </w:pPr>
      <w:r w:rsidRPr="00C44FA8">
        <w:rPr>
          <w:rFonts w:eastAsia="PMingLiU"/>
          <w:lang w:eastAsia="zh-TW"/>
        </w:rPr>
        <w:t xml:space="preserve">Need new rule for UCI </w:t>
      </w:r>
      <w:r w:rsidR="0077152B" w:rsidRPr="00C44FA8">
        <w:rPr>
          <w:rFonts w:eastAsia="PMingLiU"/>
          <w:lang w:eastAsia="zh-TW"/>
        </w:rPr>
        <w:t>rate matching</w:t>
      </w:r>
    </w:p>
    <w:p w14:paraId="2FBBE45D" w14:textId="6FC848A7" w:rsidR="00A30C1C" w:rsidRPr="00C44FA8" w:rsidRDefault="00A30C1C" w:rsidP="00CB325B">
      <w:pPr>
        <w:pStyle w:val="proposal"/>
      </w:pPr>
      <w:bookmarkStart w:id="16" w:name="bw08"/>
      <w:r w:rsidRPr="00C44FA8">
        <w:rPr>
          <w:rFonts w:eastAsia="Yu Gothic"/>
          <w:lang w:eastAsia="ja-JP"/>
        </w:rPr>
        <w:t xml:space="preserve">Observation </w:t>
      </w:r>
      <w:r w:rsidR="00885F63" w:rsidRPr="00C44FA8">
        <w:rPr>
          <w:rFonts w:eastAsia="Yu Gothic"/>
          <w:lang w:eastAsia="ja-JP"/>
        </w:rPr>
        <w:t>3</w:t>
      </w:r>
      <w:r w:rsidRPr="00C44FA8">
        <w:t xml:space="preserve">: For 400MHz UL transmission, two RF chain </w:t>
      </w:r>
      <w:proofErr w:type="gramStart"/>
      <w:r w:rsidRPr="00C44FA8">
        <w:t>design</w:t>
      </w:r>
      <w:proofErr w:type="gramEnd"/>
      <w:r w:rsidRPr="00C44FA8">
        <w:t xml:space="preserve"> could have spec impact on the stitching point signaling and MIMO transmission rank</w:t>
      </w:r>
    </w:p>
    <w:p w14:paraId="7942AEA8" w14:textId="0AD13DD3" w:rsidR="00885F63" w:rsidRPr="00C44FA8" w:rsidRDefault="00885F63" w:rsidP="00CB325B">
      <w:pPr>
        <w:pStyle w:val="proposal"/>
      </w:pPr>
      <w:bookmarkStart w:id="17" w:name="bw09"/>
      <w:bookmarkEnd w:id="16"/>
      <w:r w:rsidRPr="00C44FA8">
        <w:rPr>
          <w:rFonts w:eastAsia="Yu Gothic"/>
          <w:lang w:eastAsia="ja-JP"/>
        </w:rPr>
        <w:t>Observation 4</w:t>
      </w:r>
      <w:r w:rsidRPr="00C44FA8">
        <w:t xml:space="preserve">: For 400MHz </w:t>
      </w:r>
      <w:r w:rsidR="006F6B68" w:rsidRPr="00C44FA8">
        <w:t>U</w:t>
      </w:r>
      <w:r w:rsidRPr="00C44FA8">
        <w:t>L, explicitly introducing two BBs in spec may complicate the specification work</w:t>
      </w:r>
      <w:r w:rsidR="00F373A4">
        <w:rPr>
          <w:rFonts w:eastAsiaTheme="minorEastAsia" w:hint="eastAsia"/>
          <w:lang w:eastAsia="ja-JP"/>
        </w:rPr>
        <w:t>, network scheduler,</w:t>
      </w:r>
      <w:r w:rsidRPr="00C44FA8">
        <w:t xml:space="preserve"> and UE design.</w:t>
      </w:r>
    </w:p>
    <w:bookmarkEnd w:id="17"/>
    <w:p w14:paraId="17BE9113" w14:textId="08E766CB" w:rsidR="00DB5F60" w:rsidRPr="00C44FA8" w:rsidRDefault="00AF2EAE" w:rsidP="002D0AEF">
      <w:pPr>
        <w:rPr>
          <w:lang w:eastAsia="zh-TW"/>
        </w:rPr>
      </w:pPr>
      <w:r w:rsidRPr="00C44FA8">
        <w:rPr>
          <w:lang w:eastAsia="zh-TW"/>
        </w:rPr>
        <w:t xml:space="preserve">For </w:t>
      </w:r>
      <w:r w:rsidR="000023DC" w:rsidRPr="00C44FA8">
        <w:rPr>
          <w:lang w:eastAsia="zh-TW"/>
        </w:rPr>
        <w:t xml:space="preserve">400MHz </w:t>
      </w:r>
      <w:r w:rsidR="00A17212" w:rsidRPr="00C44FA8">
        <w:rPr>
          <w:lang w:eastAsia="zh-TW"/>
        </w:rPr>
        <w:t xml:space="preserve">UL </w:t>
      </w:r>
      <w:r w:rsidR="000023DC" w:rsidRPr="00C44FA8">
        <w:rPr>
          <w:lang w:eastAsia="zh-TW"/>
        </w:rPr>
        <w:t xml:space="preserve">transmission, </w:t>
      </w:r>
      <w:r w:rsidR="00DB5F60" w:rsidRPr="00C44FA8">
        <w:rPr>
          <w:lang w:eastAsia="zh-TW"/>
        </w:rPr>
        <w:t xml:space="preserve">in terms of spec impact, </w:t>
      </w:r>
      <w:r w:rsidR="007124ED" w:rsidRPr="00C44FA8">
        <w:rPr>
          <w:lang w:eastAsia="zh-TW"/>
        </w:rPr>
        <w:t xml:space="preserve">UE implementation </w:t>
      </w:r>
      <w:r w:rsidR="008F2359" w:rsidRPr="00C44FA8">
        <w:rPr>
          <w:lang w:eastAsia="zh-TW"/>
        </w:rPr>
        <w:t>option 1 has no impact, option 2</w:t>
      </w:r>
      <w:r w:rsidR="00494BFF" w:rsidRPr="00C44FA8">
        <w:rPr>
          <w:lang w:eastAsia="zh-TW"/>
        </w:rPr>
        <w:t xml:space="preserve"> needs </w:t>
      </w:r>
      <w:r w:rsidR="00013C01" w:rsidRPr="00C44FA8">
        <w:rPr>
          <w:lang w:eastAsia="zh-TW"/>
        </w:rPr>
        <w:t>s</w:t>
      </w:r>
      <w:r w:rsidR="00B17A71" w:rsidRPr="00C44FA8">
        <w:rPr>
          <w:lang w:eastAsia="zh-TW"/>
        </w:rPr>
        <w:t>titching boundary indication</w:t>
      </w:r>
      <w:r w:rsidR="00846CCE" w:rsidRPr="00C44FA8">
        <w:rPr>
          <w:lang w:eastAsia="zh-TW"/>
        </w:rPr>
        <w:t xml:space="preserve"> and option </w:t>
      </w:r>
      <w:r w:rsidR="00EF1F27" w:rsidRPr="00C44FA8">
        <w:rPr>
          <w:lang w:eastAsia="zh-TW"/>
        </w:rPr>
        <w:t xml:space="preserve">3/4/5 with two BBs need to </w:t>
      </w:r>
      <w:r w:rsidR="00985A02" w:rsidRPr="00C44FA8">
        <w:rPr>
          <w:lang w:eastAsia="zh-TW"/>
        </w:rPr>
        <w:t xml:space="preserve">define </w:t>
      </w:r>
      <w:r w:rsidR="007F3CB6" w:rsidRPr="00C44FA8">
        <w:rPr>
          <w:lang w:eastAsia="zh-TW"/>
        </w:rPr>
        <w:t>RE mapping for PUSCH</w:t>
      </w:r>
      <w:r w:rsidR="008A0D18" w:rsidRPr="00C44FA8">
        <w:rPr>
          <w:lang w:eastAsia="zh-TW"/>
        </w:rPr>
        <w:t xml:space="preserve"> and UCI</w:t>
      </w:r>
      <w:r w:rsidR="00C33F8D" w:rsidRPr="00C44FA8">
        <w:rPr>
          <w:lang w:eastAsia="zh-TW"/>
        </w:rPr>
        <w:t xml:space="preserve">. </w:t>
      </w:r>
      <w:r w:rsidR="0015325E" w:rsidRPr="00C44FA8">
        <w:rPr>
          <w:lang w:eastAsia="zh-TW"/>
        </w:rPr>
        <w:t>DFT</w:t>
      </w:r>
      <w:r w:rsidR="00225CFE" w:rsidRPr="00C44FA8">
        <w:rPr>
          <w:lang w:eastAsia="zh-TW"/>
        </w:rPr>
        <w:t xml:space="preserve">-s-OFDM </w:t>
      </w:r>
      <w:r w:rsidR="00FE5272" w:rsidRPr="00C44FA8">
        <w:rPr>
          <w:lang w:eastAsia="zh-TW"/>
        </w:rPr>
        <w:t xml:space="preserve">waveform </w:t>
      </w:r>
      <w:r w:rsidR="00974177" w:rsidRPr="00C44FA8">
        <w:rPr>
          <w:lang w:eastAsia="zh-TW"/>
        </w:rPr>
        <w:t>cannot be directly supported</w:t>
      </w:r>
      <w:r w:rsidR="00C9693D" w:rsidRPr="00C44FA8">
        <w:rPr>
          <w:lang w:eastAsia="zh-TW"/>
        </w:rPr>
        <w:t xml:space="preserve"> without modification</w:t>
      </w:r>
      <w:r w:rsidR="00974177" w:rsidRPr="00C44FA8">
        <w:rPr>
          <w:lang w:eastAsia="zh-TW"/>
        </w:rPr>
        <w:t xml:space="preserve"> </w:t>
      </w:r>
      <w:r w:rsidR="003B098E" w:rsidRPr="00C44FA8">
        <w:rPr>
          <w:lang w:eastAsia="zh-TW"/>
        </w:rPr>
        <w:t>in option 2/3/4/5</w:t>
      </w:r>
      <w:r w:rsidR="00FE5272" w:rsidRPr="00C44FA8">
        <w:rPr>
          <w:lang w:eastAsia="zh-TW"/>
        </w:rPr>
        <w:t>.</w:t>
      </w:r>
    </w:p>
    <w:p w14:paraId="262A96D6" w14:textId="2911F265" w:rsidR="00035FE8" w:rsidRDefault="00035FE8" w:rsidP="007D5EF3">
      <w:pPr>
        <w:pStyle w:val="proposal"/>
        <w:spacing w:after="0"/>
      </w:pPr>
      <w:bookmarkStart w:id="18" w:name="bw10"/>
      <w:r w:rsidRPr="00C44FA8">
        <w:t xml:space="preserve">Proposal </w:t>
      </w:r>
      <w:r w:rsidRPr="00C44FA8">
        <w:fldChar w:fldCharType="begin"/>
      </w:r>
      <w:r w:rsidRPr="00C44FA8">
        <w:instrText xml:space="preserve"> seq prop </w:instrText>
      </w:r>
      <w:r w:rsidRPr="00C44FA8">
        <w:fldChar w:fldCharType="separate"/>
      </w:r>
      <w:r w:rsidR="00697DFE">
        <w:rPr>
          <w:noProof/>
        </w:rPr>
        <w:t>5</w:t>
      </w:r>
      <w:r w:rsidRPr="00C44FA8">
        <w:fldChar w:fldCharType="end"/>
      </w:r>
      <w:r w:rsidRPr="00C44FA8">
        <w:t xml:space="preserve">: For </w:t>
      </w:r>
      <w:r>
        <w:t xml:space="preserve">6GR </w:t>
      </w:r>
      <w:r w:rsidRPr="00C44FA8">
        <w:t>UL</w:t>
      </w:r>
      <w:r>
        <w:t xml:space="preserve"> wideband design</w:t>
      </w:r>
      <w:r w:rsidRPr="00C44FA8">
        <w:t xml:space="preserve">, </w:t>
      </w:r>
    </w:p>
    <w:p w14:paraId="4AE95A98" w14:textId="77777777" w:rsidR="00035FE8" w:rsidRDefault="00035FE8" w:rsidP="007D5EF3">
      <w:pPr>
        <w:pStyle w:val="proposal"/>
        <w:numPr>
          <w:ilvl w:val="0"/>
          <w:numId w:val="66"/>
        </w:numPr>
        <w:spacing w:after="0"/>
      </w:pPr>
      <w:r>
        <w:t>Support single Tx chain covering 400MHz UEs (at least based on UE capability).</w:t>
      </w:r>
    </w:p>
    <w:p w14:paraId="5A1E4B9E" w14:textId="137387BB" w:rsidR="003D7AA5" w:rsidRPr="00C44FA8" w:rsidRDefault="004B0E2F" w:rsidP="004B0E2F">
      <w:pPr>
        <w:pStyle w:val="proposal"/>
        <w:numPr>
          <w:ilvl w:val="0"/>
          <w:numId w:val="66"/>
        </w:numPr>
      </w:pPr>
      <w:r>
        <w:t>F</w:t>
      </w:r>
      <w:r w:rsidR="00B649C6" w:rsidRPr="00C44FA8">
        <w:t xml:space="preserve">urther study </w:t>
      </w:r>
      <w:r w:rsidR="00CD698D">
        <w:t xml:space="preserve">other </w:t>
      </w:r>
      <w:r w:rsidR="008E3725" w:rsidRPr="00C44FA8">
        <w:t xml:space="preserve">potential </w:t>
      </w:r>
      <w:r w:rsidR="00256865" w:rsidRPr="00C44FA8">
        <w:t>option</w:t>
      </w:r>
      <w:r w:rsidR="005C099E" w:rsidRPr="00C44FA8">
        <w:t xml:space="preserve">s </w:t>
      </w:r>
      <w:r w:rsidR="00C80384" w:rsidRPr="00C44FA8">
        <w:t>enabling</w:t>
      </w:r>
      <w:r w:rsidR="0021544F" w:rsidRPr="00C44FA8">
        <w:t xml:space="preserve"> </w:t>
      </w:r>
      <w:r w:rsidR="003D7AA5" w:rsidRPr="00C44FA8">
        <w:t xml:space="preserve">UE </w:t>
      </w:r>
      <w:r w:rsidR="00C80384" w:rsidRPr="00C44FA8">
        <w:t xml:space="preserve">to </w:t>
      </w:r>
      <w:r w:rsidR="00B80D9B" w:rsidRPr="00C44FA8">
        <w:t xml:space="preserve">support 400MHz </w:t>
      </w:r>
      <w:r w:rsidR="001F71D5" w:rsidRPr="00C44FA8">
        <w:t>maximum</w:t>
      </w:r>
      <w:r w:rsidR="003D7AA5" w:rsidRPr="00C44FA8">
        <w:t xml:space="preserve"> CBW with a single CC based on UE capability</w:t>
      </w:r>
      <w:r w:rsidR="00737E82">
        <w:t>.</w:t>
      </w:r>
    </w:p>
    <w:bookmarkEnd w:id="18"/>
    <w:p w14:paraId="7F281A89" w14:textId="14E59BFC" w:rsidR="00D1587B" w:rsidRPr="00C44FA8" w:rsidRDefault="00D1587B" w:rsidP="00D1587B">
      <w:pPr>
        <w:pStyle w:val="Heading2"/>
        <w:rPr>
          <w:rFonts w:hint="eastAsia"/>
          <w:lang w:val="en-GB"/>
        </w:rPr>
      </w:pPr>
      <w:r w:rsidRPr="00C44FA8">
        <w:rPr>
          <w:lang w:val="en-GB"/>
        </w:rPr>
        <w:t xml:space="preserve">Subcarrier spacing </w:t>
      </w:r>
    </w:p>
    <w:p w14:paraId="408EF733" w14:textId="77777777" w:rsidR="00D1587B" w:rsidRPr="00C44FA8" w:rsidRDefault="00D1587B" w:rsidP="00D1587B">
      <w:pPr>
        <w:rPr>
          <w:rFonts w:hint="eastAsia"/>
          <w:lang w:val="en-GB"/>
        </w:rPr>
      </w:pPr>
      <w:r w:rsidRPr="00C44FA8">
        <w:rPr>
          <w:lang w:val="en-GB"/>
        </w:rPr>
        <w:t>In R1-122, we have the following agreements on 6GR numerology.</w:t>
      </w:r>
    </w:p>
    <w:p w14:paraId="47AE3C10" w14:textId="77777777" w:rsidR="00D1587B" w:rsidRPr="00C44FA8" w:rsidRDefault="00D1587B" w:rsidP="00D1587B">
      <w:pPr>
        <w:rPr>
          <w:rFonts w:eastAsia="DengXian" w:hint="eastAsia"/>
          <w:highlight w:val="green"/>
          <w:lang w:eastAsia="zh-CN"/>
        </w:rPr>
      </w:pPr>
      <w:r w:rsidRPr="00C44FA8">
        <w:rPr>
          <w:rFonts w:eastAsia="DengXian" w:hint="eastAsia"/>
          <w:highlight w:val="green"/>
          <w:lang w:eastAsia="zh-CN"/>
        </w:rPr>
        <w:t>Agreement</w:t>
      </w:r>
    </w:p>
    <w:p w14:paraId="0243182B" w14:textId="77777777" w:rsidR="00D1587B" w:rsidRPr="00C44FA8" w:rsidRDefault="00D1587B" w:rsidP="00D1587B">
      <w:pPr>
        <w:pStyle w:val="ListParagraph"/>
        <w:numPr>
          <w:ilvl w:val="0"/>
          <w:numId w:val="29"/>
        </w:numPr>
        <w:spacing w:after="0"/>
        <w:contextualSpacing w:val="0"/>
        <w:rPr>
          <w:rFonts w:eastAsia="DengXian" w:hint="eastAsia"/>
          <w:szCs w:val="20"/>
          <w:lang w:eastAsia="zh-CN"/>
        </w:rPr>
      </w:pPr>
      <w:r w:rsidRPr="00C44FA8">
        <w:rPr>
          <w:rFonts w:eastAsia="DengXian" w:hint="eastAsia"/>
          <w:szCs w:val="20"/>
          <w:lang w:eastAsia="zh-CN"/>
        </w:rPr>
        <w:t xml:space="preserve">6GR takes the following SCS as start point for discussion for all the signals/channels except PRACH. </w:t>
      </w:r>
    </w:p>
    <w:p w14:paraId="6302E1BE" w14:textId="77777777" w:rsidR="00D1587B" w:rsidRPr="00C44FA8" w:rsidRDefault="00D1587B" w:rsidP="00D1587B">
      <w:pPr>
        <w:pStyle w:val="ListParagraph"/>
        <w:numPr>
          <w:ilvl w:val="1"/>
          <w:numId w:val="29"/>
        </w:numPr>
        <w:spacing w:after="0"/>
        <w:contextualSpacing w:val="0"/>
        <w:rPr>
          <w:rFonts w:eastAsia="DengXian" w:hint="eastAsia"/>
          <w:szCs w:val="20"/>
          <w:lang w:eastAsia="zh-CN"/>
        </w:rPr>
      </w:pPr>
      <w:r w:rsidRPr="00C44FA8">
        <w:rPr>
          <w:rFonts w:eastAsia="DengXian" w:hint="eastAsia"/>
          <w:szCs w:val="20"/>
          <w:lang w:eastAsia="zh-CN"/>
        </w:rPr>
        <w:t>For sub 6GHz</w:t>
      </w:r>
    </w:p>
    <w:p w14:paraId="009B11BE"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The following subcarrier spacing is at least supported</w:t>
      </w:r>
    </w:p>
    <w:p w14:paraId="580456BA" w14:textId="77777777" w:rsidR="00D1587B" w:rsidRPr="00C44FA8" w:rsidRDefault="00D1587B" w:rsidP="00D1587B">
      <w:pPr>
        <w:pStyle w:val="ListParagraph"/>
        <w:numPr>
          <w:ilvl w:val="3"/>
          <w:numId w:val="29"/>
        </w:numPr>
        <w:spacing w:after="0"/>
        <w:contextualSpacing w:val="0"/>
        <w:rPr>
          <w:rFonts w:eastAsia="DengXian" w:hint="eastAsia"/>
          <w:szCs w:val="20"/>
          <w:lang w:eastAsia="zh-CN"/>
        </w:rPr>
      </w:pPr>
      <w:r w:rsidRPr="00C44FA8">
        <w:rPr>
          <w:rFonts w:eastAsia="DengXian" w:hint="eastAsia"/>
          <w:szCs w:val="20"/>
          <w:lang w:eastAsia="zh-CN"/>
        </w:rPr>
        <w:t>15kHz SCS for FDD, 30kHz SCS for TDD</w:t>
      </w:r>
    </w:p>
    <w:p w14:paraId="397FF9F5"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FFS: 30kHz SCS for FDD for around e.g., 1-2.5GHz</w:t>
      </w:r>
    </w:p>
    <w:p w14:paraId="7DA50FE1"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FFS: 7.5kHz SCS for sub1GHz (FDD)</w:t>
      </w:r>
    </w:p>
    <w:p w14:paraId="405F2FD0"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Whether to discuss the FFS will be subject to RANP decision.</w:t>
      </w:r>
    </w:p>
    <w:p w14:paraId="1EBA08D2" w14:textId="77777777" w:rsidR="00D1587B" w:rsidRPr="00C44FA8" w:rsidRDefault="00D1587B" w:rsidP="00D1587B">
      <w:pPr>
        <w:pStyle w:val="ListParagraph"/>
        <w:numPr>
          <w:ilvl w:val="1"/>
          <w:numId w:val="29"/>
        </w:numPr>
        <w:spacing w:after="0"/>
        <w:contextualSpacing w:val="0"/>
        <w:rPr>
          <w:rFonts w:eastAsia="DengXian" w:hint="eastAsia"/>
          <w:szCs w:val="20"/>
          <w:lang w:eastAsia="zh-CN"/>
        </w:rPr>
      </w:pPr>
      <w:r w:rsidRPr="00C44FA8">
        <w:rPr>
          <w:rFonts w:eastAsia="DengXian" w:hint="eastAsia"/>
          <w:szCs w:val="20"/>
          <w:lang w:eastAsia="zh-CN"/>
        </w:rPr>
        <w:t>For around 7GHz</w:t>
      </w:r>
    </w:p>
    <w:p w14:paraId="61F113FD"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The following subcarrier spacing options can be studied</w:t>
      </w:r>
    </w:p>
    <w:p w14:paraId="7898B77C" w14:textId="77777777" w:rsidR="00D1587B" w:rsidRPr="00C44FA8" w:rsidRDefault="00D1587B" w:rsidP="00D1587B">
      <w:pPr>
        <w:pStyle w:val="ListParagraph"/>
        <w:numPr>
          <w:ilvl w:val="3"/>
          <w:numId w:val="29"/>
        </w:numPr>
        <w:spacing w:after="0"/>
        <w:contextualSpacing w:val="0"/>
        <w:rPr>
          <w:rFonts w:eastAsia="DengXian" w:hint="eastAsia"/>
          <w:szCs w:val="20"/>
          <w:lang w:eastAsia="zh-CN"/>
        </w:rPr>
      </w:pPr>
      <w:r w:rsidRPr="00C44FA8">
        <w:rPr>
          <w:rFonts w:eastAsia="DengXian" w:hint="eastAsia"/>
          <w:szCs w:val="20"/>
          <w:lang w:eastAsia="zh-CN"/>
        </w:rPr>
        <w:t>30kHz, 60kHz</w:t>
      </w:r>
    </w:p>
    <w:p w14:paraId="15C40370" w14:textId="77777777" w:rsidR="00D1587B" w:rsidRPr="00C44FA8" w:rsidRDefault="00D1587B" w:rsidP="00D1587B">
      <w:pPr>
        <w:pStyle w:val="ListParagraph"/>
        <w:numPr>
          <w:ilvl w:val="1"/>
          <w:numId w:val="29"/>
        </w:numPr>
        <w:spacing w:after="0"/>
        <w:contextualSpacing w:val="0"/>
        <w:rPr>
          <w:rFonts w:eastAsia="DengXian" w:hint="eastAsia"/>
          <w:szCs w:val="20"/>
          <w:lang w:eastAsia="zh-CN"/>
        </w:rPr>
      </w:pPr>
      <w:r w:rsidRPr="00C44FA8">
        <w:rPr>
          <w:rFonts w:eastAsia="DengXian" w:hint="eastAsia"/>
          <w:szCs w:val="20"/>
          <w:lang w:eastAsia="zh-CN"/>
        </w:rPr>
        <w:t>FFS: For around 15GHz</w:t>
      </w:r>
    </w:p>
    <w:p w14:paraId="1BC4AF0A"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The following subcarrier spacing options can be studied</w:t>
      </w:r>
    </w:p>
    <w:p w14:paraId="637BD3D2" w14:textId="77777777" w:rsidR="00D1587B" w:rsidRPr="00C44FA8" w:rsidRDefault="00D1587B" w:rsidP="00D1587B">
      <w:pPr>
        <w:pStyle w:val="ListParagraph"/>
        <w:numPr>
          <w:ilvl w:val="3"/>
          <w:numId w:val="29"/>
        </w:numPr>
        <w:spacing w:after="0"/>
        <w:contextualSpacing w:val="0"/>
        <w:rPr>
          <w:rFonts w:eastAsia="DengXian" w:hint="eastAsia"/>
          <w:szCs w:val="20"/>
          <w:lang w:eastAsia="zh-CN"/>
        </w:rPr>
      </w:pPr>
      <w:r w:rsidRPr="00C44FA8">
        <w:rPr>
          <w:rFonts w:eastAsia="DengXian" w:hint="eastAsia"/>
          <w:szCs w:val="20"/>
          <w:lang w:eastAsia="zh-CN"/>
        </w:rPr>
        <w:t xml:space="preserve">30kHz, 60kHz, 120kHz </w:t>
      </w:r>
    </w:p>
    <w:p w14:paraId="2079FA2E"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hint="eastAsia"/>
          <w:szCs w:val="20"/>
          <w:lang w:eastAsia="zh-CN"/>
        </w:rPr>
        <w:t>Whether to discuss it will be subject to RANP decision</w:t>
      </w:r>
    </w:p>
    <w:p w14:paraId="027F76DB" w14:textId="77777777" w:rsidR="00D1587B" w:rsidRPr="00C44FA8" w:rsidRDefault="00D1587B" w:rsidP="00D1587B">
      <w:pPr>
        <w:pStyle w:val="ListParagraph"/>
        <w:numPr>
          <w:ilvl w:val="1"/>
          <w:numId w:val="29"/>
        </w:numPr>
        <w:spacing w:after="0"/>
        <w:contextualSpacing w:val="0"/>
        <w:rPr>
          <w:rFonts w:eastAsia="DengXian" w:hint="eastAsia"/>
          <w:szCs w:val="20"/>
          <w:lang w:eastAsia="zh-CN"/>
        </w:rPr>
      </w:pPr>
      <w:r w:rsidRPr="00C44FA8">
        <w:rPr>
          <w:rFonts w:eastAsia="DengXian" w:hint="eastAsia"/>
          <w:szCs w:val="20"/>
          <w:lang w:eastAsia="zh-CN"/>
        </w:rPr>
        <w:t>For between 24.25GHz - 52.6GHz</w:t>
      </w:r>
    </w:p>
    <w:p w14:paraId="6EFF4F40" w14:textId="77777777" w:rsidR="00D1587B" w:rsidRPr="00C44FA8" w:rsidRDefault="00D1587B" w:rsidP="00D1587B">
      <w:pPr>
        <w:pStyle w:val="ListParagraph"/>
        <w:numPr>
          <w:ilvl w:val="2"/>
          <w:numId w:val="29"/>
        </w:numPr>
        <w:spacing w:after="0"/>
        <w:contextualSpacing w:val="0"/>
        <w:rPr>
          <w:rFonts w:eastAsia="DengXian" w:hint="eastAsia"/>
          <w:szCs w:val="20"/>
          <w:lang w:eastAsia="zh-CN"/>
        </w:rPr>
      </w:pPr>
      <w:r w:rsidRPr="00C44FA8">
        <w:rPr>
          <w:rFonts w:eastAsia="DengXian"/>
          <w:szCs w:val="20"/>
          <w:lang w:eastAsia="zh-CN"/>
        </w:rPr>
        <w:t>S</w:t>
      </w:r>
      <w:r w:rsidRPr="00C44FA8">
        <w:rPr>
          <w:rFonts w:eastAsia="DengXian" w:hint="eastAsia"/>
          <w:szCs w:val="20"/>
          <w:lang w:eastAsia="zh-CN"/>
        </w:rPr>
        <w:t>ubcarrier spacing 120kHz is supported</w:t>
      </w:r>
    </w:p>
    <w:p w14:paraId="53904416" w14:textId="77777777" w:rsidR="00D1587B" w:rsidRPr="00C44FA8" w:rsidRDefault="00D1587B" w:rsidP="00D1587B">
      <w:pPr>
        <w:pStyle w:val="ListParagraph"/>
        <w:numPr>
          <w:ilvl w:val="1"/>
          <w:numId w:val="29"/>
        </w:numPr>
        <w:spacing w:after="0"/>
        <w:contextualSpacing w:val="0"/>
        <w:rPr>
          <w:rFonts w:eastAsia="DengXian" w:hint="eastAsia"/>
          <w:szCs w:val="20"/>
          <w:lang w:eastAsia="zh-CN"/>
        </w:rPr>
      </w:pPr>
      <w:r w:rsidRPr="00C44FA8">
        <w:rPr>
          <w:rFonts w:eastAsia="DengXian" w:hint="eastAsia"/>
          <w:szCs w:val="20"/>
          <w:lang w:eastAsia="zh-CN"/>
        </w:rPr>
        <w:t xml:space="preserve">FFS </w:t>
      </w:r>
      <w:r w:rsidRPr="00C44FA8">
        <w:rPr>
          <w:rFonts w:eastAsia="DengXian"/>
          <w:szCs w:val="20"/>
          <w:lang w:eastAsia="zh-CN"/>
        </w:rPr>
        <w:t>whether</w:t>
      </w:r>
      <w:r w:rsidRPr="00C44FA8">
        <w:rPr>
          <w:rFonts w:eastAsia="DengXian" w:hint="eastAsia"/>
          <w:szCs w:val="20"/>
          <w:lang w:eastAsia="zh-CN"/>
        </w:rPr>
        <w:t xml:space="preserve"> to allow using additional subcarrier spacing for SSB</w:t>
      </w:r>
    </w:p>
    <w:p w14:paraId="6090D7E2" w14:textId="77777777" w:rsidR="00D1587B" w:rsidRPr="00C44FA8" w:rsidRDefault="00D1587B" w:rsidP="00D1587B">
      <w:pPr>
        <w:pStyle w:val="ListParagraph"/>
        <w:numPr>
          <w:ilvl w:val="0"/>
          <w:numId w:val="29"/>
        </w:numPr>
        <w:spacing w:after="0"/>
        <w:contextualSpacing w:val="0"/>
        <w:rPr>
          <w:rFonts w:eastAsia="DengXian" w:hint="eastAsia"/>
          <w:szCs w:val="20"/>
          <w:lang w:eastAsia="zh-CN"/>
        </w:rPr>
      </w:pPr>
      <w:r w:rsidRPr="00C44FA8">
        <w:rPr>
          <w:rFonts w:eastAsia="DengXian" w:hint="eastAsia"/>
          <w:szCs w:val="20"/>
          <w:lang w:eastAsia="zh-CN"/>
        </w:rPr>
        <w:t xml:space="preserve">FFS subcarrier spacing for </w:t>
      </w:r>
      <w:r w:rsidRPr="00C44FA8">
        <w:rPr>
          <w:rFonts w:eastAsia="DengXian"/>
          <w:szCs w:val="20"/>
          <w:lang w:eastAsia="zh-CN"/>
        </w:rPr>
        <w:t>PRACH</w:t>
      </w:r>
      <w:r w:rsidRPr="00C44FA8">
        <w:rPr>
          <w:rFonts w:eastAsia="DengXian" w:hint="eastAsia"/>
          <w:szCs w:val="20"/>
          <w:lang w:eastAsia="zh-CN"/>
        </w:rPr>
        <w:t xml:space="preserve"> and up to initial access discussion.</w:t>
      </w:r>
    </w:p>
    <w:p w14:paraId="2FB6D56A" w14:textId="77777777" w:rsidR="00D1587B" w:rsidRPr="00C44FA8" w:rsidRDefault="00D1587B" w:rsidP="00D1587B">
      <w:pPr>
        <w:pStyle w:val="ListParagraph"/>
        <w:spacing w:after="0"/>
        <w:ind w:left="440"/>
        <w:contextualSpacing w:val="0"/>
        <w:rPr>
          <w:rFonts w:eastAsia="DengXian" w:hint="eastAsia"/>
          <w:szCs w:val="20"/>
          <w:lang w:eastAsia="zh-CN"/>
        </w:rPr>
      </w:pPr>
    </w:p>
    <w:p w14:paraId="142614F5" w14:textId="77777777" w:rsidR="00D1587B" w:rsidRPr="00C44FA8" w:rsidRDefault="00D1587B" w:rsidP="00D1587B">
      <w:pPr>
        <w:rPr>
          <w:rFonts w:eastAsia="DengXian" w:hint="eastAsia"/>
          <w:szCs w:val="20"/>
          <w:highlight w:val="green"/>
          <w:lang w:eastAsia="zh-CN"/>
        </w:rPr>
      </w:pPr>
      <w:r w:rsidRPr="00C44FA8">
        <w:rPr>
          <w:rFonts w:eastAsia="DengXian" w:hint="eastAsia"/>
          <w:szCs w:val="20"/>
          <w:highlight w:val="green"/>
          <w:lang w:eastAsia="zh-CN"/>
        </w:rPr>
        <w:t>Agreement</w:t>
      </w:r>
    </w:p>
    <w:p w14:paraId="13FEBF7E" w14:textId="77777777" w:rsidR="00D1587B" w:rsidRPr="00C44FA8" w:rsidRDefault="00D1587B" w:rsidP="00D1587B">
      <w:pPr>
        <w:pStyle w:val="ListParagraph"/>
        <w:numPr>
          <w:ilvl w:val="0"/>
          <w:numId w:val="29"/>
        </w:numPr>
        <w:spacing w:after="0"/>
        <w:contextualSpacing w:val="0"/>
        <w:rPr>
          <w:rFonts w:eastAsia="DengXian" w:hint="eastAsia"/>
          <w:szCs w:val="20"/>
          <w:lang w:eastAsia="zh-CN"/>
        </w:rPr>
      </w:pPr>
      <w:r w:rsidRPr="00C44FA8">
        <w:rPr>
          <w:rFonts w:eastAsia="DengXian" w:hint="eastAsia"/>
          <w:szCs w:val="20"/>
          <w:lang w:eastAsia="zh-CN"/>
        </w:rPr>
        <w:t>6GR supports normal cyclic prefix, i.e., same as the normal CP defined in NR.</w:t>
      </w:r>
    </w:p>
    <w:p w14:paraId="2F04F900" w14:textId="77777777" w:rsidR="00D1587B" w:rsidRPr="00C44FA8" w:rsidRDefault="00D1587B" w:rsidP="00D1587B">
      <w:pPr>
        <w:pStyle w:val="ListParagraph"/>
        <w:numPr>
          <w:ilvl w:val="1"/>
          <w:numId w:val="29"/>
        </w:numPr>
        <w:spacing w:after="0"/>
        <w:contextualSpacing w:val="0"/>
        <w:rPr>
          <w:rFonts w:eastAsia="DengXian" w:hint="eastAsia"/>
          <w:szCs w:val="20"/>
          <w:lang w:eastAsia="zh-CN"/>
        </w:rPr>
      </w:pPr>
      <w:r w:rsidRPr="00C44FA8">
        <w:rPr>
          <w:rFonts w:eastAsia="DengXian"/>
          <w:szCs w:val="20"/>
          <w:lang w:eastAsia="zh-CN"/>
        </w:rPr>
        <w:t>FFS p</w:t>
      </w:r>
      <w:r w:rsidRPr="00C44FA8">
        <w:rPr>
          <w:rFonts w:eastAsia="DengXian"/>
          <w:szCs w:val="20"/>
        </w:rPr>
        <w:t xml:space="preserve">otential </w:t>
      </w:r>
      <w:r w:rsidRPr="00C44FA8">
        <w:rPr>
          <w:rFonts w:eastAsia="DengXian"/>
          <w:szCs w:val="20"/>
          <w:lang w:eastAsia="zh-CN"/>
        </w:rPr>
        <w:t>need for</w:t>
      </w:r>
      <w:r w:rsidRPr="00C44FA8">
        <w:rPr>
          <w:rFonts w:eastAsia="DengXian"/>
          <w:szCs w:val="20"/>
        </w:rPr>
        <w:t xml:space="preserve"> </w:t>
      </w:r>
      <w:r w:rsidRPr="00C44FA8">
        <w:rPr>
          <w:rFonts w:eastAsia="DengXian"/>
          <w:szCs w:val="20"/>
          <w:lang w:eastAsia="zh-CN"/>
        </w:rPr>
        <w:t xml:space="preserve">other </w:t>
      </w:r>
      <w:r w:rsidRPr="00C44FA8">
        <w:rPr>
          <w:rFonts w:eastAsia="DengXian"/>
          <w:szCs w:val="20"/>
        </w:rPr>
        <w:t>CP</w:t>
      </w:r>
    </w:p>
    <w:p w14:paraId="6CD13FA0" w14:textId="77777777" w:rsidR="00D1587B" w:rsidRPr="00C44FA8" w:rsidRDefault="00D1587B" w:rsidP="00D1587B">
      <w:pPr>
        <w:rPr>
          <w:rFonts w:hint="eastAsia"/>
        </w:rPr>
      </w:pPr>
    </w:p>
    <w:p w14:paraId="3282DA08" w14:textId="77777777" w:rsidR="00D1587B" w:rsidRPr="00C44FA8" w:rsidRDefault="00D1587B" w:rsidP="00D1587B">
      <w:pPr>
        <w:rPr>
          <w:rFonts w:hint="eastAsia"/>
        </w:rPr>
      </w:pPr>
      <w:r w:rsidRPr="00C44FA8">
        <w:t>In this section, we discuss the following issues</w:t>
      </w:r>
    </w:p>
    <w:p w14:paraId="185F1852" w14:textId="77777777" w:rsidR="00D1587B" w:rsidRPr="00C44FA8" w:rsidRDefault="00D1587B" w:rsidP="00D1587B">
      <w:pPr>
        <w:pStyle w:val="ListParagraph"/>
        <w:numPr>
          <w:ilvl w:val="0"/>
          <w:numId w:val="33"/>
        </w:numPr>
        <w:rPr>
          <w:rFonts w:hint="eastAsia"/>
        </w:rPr>
      </w:pPr>
      <w:r w:rsidRPr="00C44FA8">
        <w:t>UL half SCS shift for FR1 FDD band</w:t>
      </w:r>
    </w:p>
    <w:p w14:paraId="04F26107" w14:textId="77777777" w:rsidR="00D1587B" w:rsidRPr="00C44FA8" w:rsidRDefault="00D1587B" w:rsidP="00D1587B">
      <w:pPr>
        <w:rPr>
          <w:rFonts w:hint="eastAsia"/>
        </w:rPr>
      </w:pPr>
    </w:p>
    <w:p w14:paraId="61810603" w14:textId="77777777" w:rsidR="00D1587B" w:rsidRPr="00C44FA8" w:rsidRDefault="00D1587B" w:rsidP="00D1587B">
      <w:pPr>
        <w:pStyle w:val="Heading3"/>
        <w:rPr>
          <w:rFonts w:hint="eastAsia"/>
        </w:rPr>
      </w:pPr>
      <w:r w:rsidRPr="00C44FA8">
        <w:t>UL Half SCS shift for FR1 FDD band</w:t>
      </w:r>
    </w:p>
    <w:p w14:paraId="2DD07958" w14:textId="77777777" w:rsidR="00D1587B" w:rsidRPr="00C44FA8" w:rsidRDefault="00D1587B" w:rsidP="00481F04">
      <w:pPr>
        <w:jc w:val="both"/>
        <w:rPr>
          <w:rFonts w:hint="eastAsia"/>
          <w:lang w:val="en-GB"/>
        </w:rPr>
      </w:pPr>
      <w:r w:rsidRPr="00C44FA8">
        <w:rPr>
          <w:lang w:val="en-GB"/>
        </w:rPr>
        <w:t>In 5G-NR FDD band, for DSS support, half SCS shift was optionally introduced for UL (in RAN4) to be compatible with LTE. In 6GR, if no MRSS with LTE is considered, half SCS shift for UL is not needed.</w:t>
      </w:r>
    </w:p>
    <w:p w14:paraId="31CBE6E8" w14:textId="28BC9DD9" w:rsidR="00D1587B" w:rsidRPr="00C44FA8" w:rsidRDefault="00D1587B" w:rsidP="00D87062">
      <w:pPr>
        <w:pStyle w:val="proposal"/>
      </w:pPr>
      <w:bookmarkStart w:id="19" w:name="bw11"/>
      <w:r w:rsidRPr="00C44FA8">
        <w:t xml:space="preserve">Proposal </w:t>
      </w:r>
      <w:r w:rsidR="008B6F45" w:rsidRPr="00C44FA8">
        <w:fldChar w:fldCharType="begin"/>
      </w:r>
      <w:r w:rsidR="008B6F45" w:rsidRPr="00C44FA8">
        <w:instrText xml:space="preserve"> seq prop </w:instrText>
      </w:r>
      <w:r w:rsidR="008B6F45" w:rsidRPr="00C44FA8">
        <w:fldChar w:fldCharType="separate"/>
      </w:r>
      <w:r w:rsidR="00697DFE">
        <w:rPr>
          <w:noProof/>
        </w:rPr>
        <w:t>6</w:t>
      </w:r>
      <w:r w:rsidR="008B6F45" w:rsidRPr="00C44FA8">
        <w:fldChar w:fldCharType="end"/>
      </w:r>
      <w:r w:rsidRPr="00C44FA8">
        <w:t>. For 6GR UL, half SCS shift for UL is not supported.</w:t>
      </w:r>
    </w:p>
    <w:bookmarkEnd w:id="19"/>
    <w:p w14:paraId="0F0788C4" w14:textId="7B1DF014" w:rsidR="002433A2" w:rsidRPr="00C44FA8" w:rsidRDefault="00A65963" w:rsidP="006011BA">
      <w:pPr>
        <w:pStyle w:val="Heading1"/>
      </w:pPr>
      <w:r w:rsidRPr="00C44FA8">
        <w:t>D</w:t>
      </w:r>
      <w:r w:rsidR="00362D62" w:rsidRPr="00C44FA8">
        <w:t>uplexing</w:t>
      </w:r>
      <w:r w:rsidRPr="00C44FA8">
        <w:t xml:space="preserve"> and frame </w:t>
      </w:r>
      <w:r w:rsidR="000F0E86" w:rsidRPr="00C44FA8">
        <w:t>structure</w:t>
      </w:r>
    </w:p>
    <w:p w14:paraId="17BA178A" w14:textId="043241AE" w:rsidR="001A50DE" w:rsidRPr="00C44FA8" w:rsidRDefault="00A04DB6" w:rsidP="00362D62">
      <w:pPr>
        <w:pStyle w:val="Heading2"/>
        <w:rPr>
          <w:rFonts w:hint="eastAsia"/>
        </w:rPr>
      </w:pPr>
      <w:r w:rsidRPr="00C44FA8">
        <w:t xml:space="preserve">6G </w:t>
      </w:r>
      <w:r w:rsidR="001A50DE" w:rsidRPr="00C44FA8">
        <w:t>Duplexing</w:t>
      </w:r>
      <w:r w:rsidR="00F2635E" w:rsidRPr="00C44FA8">
        <w:t xml:space="preserve"> schemes</w:t>
      </w:r>
    </w:p>
    <w:p w14:paraId="03E56475" w14:textId="71EBB6C6" w:rsidR="00DB1241" w:rsidRPr="00C44FA8" w:rsidRDefault="00DB1241" w:rsidP="00DB1241">
      <w:pPr>
        <w:rPr>
          <w:rFonts w:hint="eastAsia"/>
          <w:lang w:val="en-GB"/>
        </w:rPr>
      </w:pPr>
      <w:r w:rsidRPr="00C44FA8">
        <w:rPr>
          <w:lang w:val="en-GB"/>
        </w:rPr>
        <w:t>In R1-122, we have the following agreement on 6GR duplexing schemes</w:t>
      </w:r>
    </w:p>
    <w:tbl>
      <w:tblPr>
        <w:tblStyle w:val="TableGrid"/>
        <w:tblW w:w="0" w:type="auto"/>
        <w:tblLook w:val="04A0" w:firstRow="1" w:lastRow="0" w:firstColumn="1" w:lastColumn="0" w:noHBand="0" w:noVBand="1"/>
      </w:tblPr>
      <w:tblGrid>
        <w:gridCol w:w="9350"/>
      </w:tblGrid>
      <w:tr w:rsidR="00DB1241" w:rsidRPr="00C44FA8" w14:paraId="433CF8EC" w14:textId="77777777" w:rsidTr="00DB1241">
        <w:tc>
          <w:tcPr>
            <w:tcW w:w="9350" w:type="dxa"/>
          </w:tcPr>
          <w:p w14:paraId="0194D47F" w14:textId="77777777" w:rsidR="003B7B2B" w:rsidRPr="00C44FA8" w:rsidRDefault="003B7B2B" w:rsidP="00DD460E">
            <w:pPr>
              <w:spacing w:after="0"/>
              <w:rPr>
                <w:rFonts w:hint="eastAsia"/>
              </w:rPr>
            </w:pPr>
            <w:r w:rsidRPr="00C44FA8">
              <w:rPr>
                <w:highlight w:val="green"/>
              </w:rPr>
              <w:t>Agreement</w:t>
            </w:r>
          </w:p>
          <w:p w14:paraId="45A8B306" w14:textId="77777777" w:rsidR="003B7B2B" w:rsidRPr="00C44FA8" w:rsidRDefault="003B7B2B" w:rsidP="00DD460E">
            <w:pPr>
              <w:numPr>
                <w:ilvl w:val="0"/>
                <w:numId w:val="40"/>
              </w:numPr>
              <w:spacing w:after="0"/>
              <w:rPr>
                <w:rFonts w:hint="eastAsia"/>
              </w:rPr>
            </w:pPr>
            <w:r w:rsidRPr="00C44FA8">
              <w:t>Study and identify the lessons learned from NR duplex modes</w:t>
            </w:r>
          </w:p>
          <w:p w14:paraId="73E8D16F" w14:textId="77777777" w:rsidR="003B7B2B" w:rsidRPr="00C44FA8" w:rsidRDefault="003B7B2B" w:rsidP="00DD460E">
            <w:pPr>
              <w:numPr>
                <w:ilvl w:val="0"/>
                <w:numId w:val="40"/>
              </w:numPr>
              <w:spacing w:after="0"/>
              <w:rPr>
                <w:rFonts w:hint="eastAsia"/>
              </w:rPr>
            </w:pPr>
            <w:r w:rsidRPr="00C44FA8">
              <w:t>On 6GR duplexing study, RAN1 considers at least following duplex types</w:t>
            </w:r>
          </w:p>
          <w:p w14:paraId="45B775FA" w14:textId="77777777" w:rsidR="003B7B2B" w:rsidRPr="00C44FA8" w:rsidRDefault="003B7B2B" w:rsidP="00DD460E">
            <w:pPr>
              <w:numPr>
                <w:ilvl w:val="1"/>
                <w:numId w:val="40"/>
              </w:numPr>
              <w:spacing w:after="0"/>
              <w:rPr>
                <w:rFonts w:hint="eastAsia"/>
              </w:rPr>
            </w:pPr>
            <w:r w:rsidRPr="00C44FA8">
              <w:t>FD-FDD</w:t>
            </w:r>
          </w:p>
          <w:p w14:paraId="2A35CBF7" w14:textId="77777777" w:rsidR="003B7B2B" w:rsidRPr="00C44FA8" w:rsidRDefault="003B7B2B" w:rsidP="00DD460E">
            <w:pPr>
              <w:numPr>
                <w:ilvl w:val="1"/>
                <w:numId w:val="40"/>
              </w:numPr>
              <w:spacing w:after="0"/>
              <w:rPr>
                <w:rFonts w:hint="eastAsia"/>
              </w:rPr>
            </w:pPr>
            <w:r w:rsidRPr="00C44FA8">
              <w:t>Semi-static TDD</w:t>
            </w:r>
          </w:p>
          <w:p w14:paraId="6CDE9BE5" w14:textId="77777777" w:rsidR="003B7B2B" w:rsidRPr="00C44FA8" w:rsidRDefault="003B7B2B" w:rsidP="00DD460E">
            <w:pPr>
              <w:numPr>
                <w:ilvl w:val="1"/>
                <w:numId w:val="40"/>
              </w:numPr>
              <w:spacing w:after="0"/>
              <w:rPr>
                <w:rFonts w:hint="eastAsia"/>
              </w:rPr>
            </w:pPr>
            <w:r w:rsidRPr="00C44FA8">
              <w:t>gNB semi-static SBFD</w:t>
            </w:r>
          </w:p>
          <w:p w14:paraId="330F7FE0" w14:textId="77777777" w:rsidR="003B7B2B" w:rsidRPr="00C44FA8" w:rsidRDefault="003B7B2B" w:rsidP="00DD460E">
            <w:pPr>
              <w:numPr>
                <w:ilvl w:val="1"/>
                <w:numId w:val="40"/>
              </w:numPr>
              <w:spacing w:after="0"/>
              <w:rPr>
                <w:rFonts w:hint="eastAsia"/>
              </w:rPr>
            </w:pPr>
            <w:r w:rsidRPr="00C44FA8">
              <w:t>HD-FDD on UE side</w:t>
            </w:r>
          </w:p>
          <w:p w14:paraId="74A98C90" w14:textId="77777777" w:rsidR="003B7B2B" w:rsidRPr="00C44FA8" w:rsidRDefault="003B7B2B" w:rsidP="00DD460E">
            <w:pPr>
              <w:numPr>
                <w:ilvl w:val="1"/>
                <w:numId w:val="40"/>
              </w:numPr>
              <w:spacing w:after="0"/>
              <w:rPr>
                <w:rFonts w:hint="eastAsia"/>
              </w:rPr>
            </w:pPr>
            <w:r w:rsidRPr="00C44FA8">
              <w:t>Dynamic TDD</w:t>
            </w:r>
          </w:p>
          <w:p w14:paraId="27826880" w14:textId="77777777" w:rsidR="003B7B2B" w:rsidRPr="00C44FA8" w:rsidRDefault="003B7B2B" w:rsidP="00DD460E">
            <w:pPr>
              <w:numPr>
                <w:ilvl w:val="0"/>
                <w:numId w:val="40"/>
              </w:numPr>
              <w:spacing w:after="0"/>
              <w:rPr>
                <w:rFonts w:hint="eastAsia"/>
              </w:rPr>
            </w:pPr>
            <w:r w:rsidRPr="00C44FA8">
              <w:t>Study whether to consider following duplexing types</w:t>
            </w:r>
          </w:p>
          <w:p w14:paraId="50EFB776" w14:textId="77777777" w:rsidR="003B7B2B" w:rsidRPr="00C44FA8" w:rsidRDefault="003B7B2B" w:rsidP="00DD460E">
            <w:pPr>
              <w:numPr>
                <w:ilvl w:val="1"/>
                <w:numId w:val="40"/>
              </w:numPr>
              <w:spacing w:after="0"/>
              <w:rPr>
                <w:rFonts w:hint="eastAsia"/>
              </w:rPr>
            </w:pPr>
            <w:r w:rsidRPr="00C44FA8">
              <w:t>gNB dynamic SBFD</w:t>
            </w:r>
          </w:p>
          <w:p w14:paraId="175E1637" w14:textId="77777777" w:rsidR="003B7B2B" w:rsidRPr="00C44FA8" w:rsidRDefault="003B7B2B" w:rsidP="00DD460E">
            <w:pPr>
              <w:numPr>
                <w:ilvl w:val="1"/>
                <w:numId w:val="40"/>
              </w:numPr>
              <w:spacing w:after="0"/>
              <w:rPr>
                <w:rFonts w:hint="eastAsia"/>
              </w:rPr>
            </w:pPr>
            <w:r w:rsidRPr="00C44FA8">
              <w:t>UE SBFD</w:t>
            </w:r>
          </w:p>
          <w:p w14:paraId="0F87087C" w14:textId="77777777" w:rsidR="003B7B2B" w:rsidRPr="00C44FA8" w:rsidRDefault="003B7B2B" w:rsidP="00DD460E">
            <w:pPr>
              <w:numPr>
                <w:ilvl w:val="1"/>
                <w:numId w:val="40"/>
              </w:numPr>
              <w:spacing w:after="0"/>
              <w:rPr>
                <w:rFonts w:hint="eastAsia"/>
              </w:rPr>
            </w:pPr>
            <w:r w:rsidRPr="00C44FA8">
              <w:t>gNB FD</w:t>
            </w:r>
          </w:p>
          <w:p w14:paraId="0EFE0CC7" w14:textId="0DF6C821" w:rsidR="00DB1241" w:rsidRPr="00C44FA8" w:rsidRDefault="003B7B2B" w:rsidP="00DD460E">
            <w:pPr>
              <w:numPr>
                <w:ilvl w:val="1"/>
                <w:numId w:val="40"/>
              </w:numPr>
              <w:rPr>
                <w:rFonts w:hint="eastAsia"/>
              </w:rPr>
            </w:pPr>
            <w:r w:rsidRPr="00C44FA8">
              <w:t>Note: Other duplex modes are not precluded</w:t>
            </w:r>
          </w:p>
        </w:tc>
      </w:tr>
    </w:tbl>
    <w:p w14:paraId="02115CBC" w14:textId="77777777" w:rsidR="00DB1241" w:rsidRPr="00C44FA8" w:rsidRDefault="00DB1241" w:rsidP="00DB1241">
      <w:pPr>
        <w:rPr>
          <w:rFonts w:hint="eastAsia"/>
          <w:lang w:val="en-GB"/>
        </w:rPr>
      </w:pPr>
    </w:p>
    <w:p w14:paraId="5BAD612A" w14:textId="4F7C2D70" w:rsidR="008E0F78" w:rsidRPr="00C44FA8" w:rsidRDefault="00353526" w:rsidP="00E92C53">
      <w:pPr>
        <w:jc w:val="both"/>
        <w:rPr>
          <w:rFonts w:hint="eastAsia"/>
        </w:rPr>
      </w:pPr>
      <w:r w:rsidRPr="00C44FA8">
        <w:t>Semi-static TDD, FD-</w:t>
      </w:r>
      <w:r w:rsidR="006B6361" w:rsidRPr="00C44FA8">
        <w:t>FDD, and</w:t>
      </w:r>
      <w:r w:rsidRPr="00C44FA8">
        <w:t xml:space="preserve"> HD-FDD on UE side, have been widely commercialized </w:t>
      </w:r>
      <w:r w:rsidR="00626C8D" w:rsidRPr="00C44FA8">
        <w:t>in LTE and NR</w:t>
      </w:r>
      <w:r w:rsidR="0004458F" w:rsidRPr="00C44FA8">
        <w:t xml:space="preserve"> and should be supported</w:t>
      </w:r>
      <w:r w:rsidR="00DC6D68" w:rsidRPr="00C44FA8">
        <w:t xml:space="preserve"> in 6GR</w:t>
      </w:r>
      <w:r w:rsidR="004608A6" w:rsidRPr="00C44FA8">
        <w:t xml:space="preserve"> without any doubt</w:t>
      </w:r>
      <w:r w:rsidR="00DC6D68" w:rsidRPr="00C44FA8">
        <w:t xml:space="preserve">. </w:t>
      </w:r>
      <w:r w:rsidR="00CE7134" w:rsidRPr="00C44FA8">
        <w:rPr>
          <w:lang w:val="en-GB"/>
        </w:rPr>
        <w:t xml:space="preserve">In 5G-NR, dynamic TDD was introduced in the first release to solve the problem of efficient system resource utilization with time varying DL/UL traffic need, and </w:t>
      </w:r>
      <w:r w:rsidR="00E44DB7" w:rsidRPr="00C44FA8">
        <w:rPr>
          <w:lang w:val="en-GB"/>
        </w:rPr>
        <w:t xml:space="preserve">semi-static </w:t>
      </w:r>
      <w:r w:rsidR="00CE7134" w:rsidRPr="00C44FA8">
        <w:rPr>
          <w:lang w:val="en-GB"/>
        </w:rPr>
        <w:t>SBFD (at gNB side) was introduced in later releases to improve UL link budget</w:t>
      </w:r>
      <w:r w:rsidR="00290454" w:rsidRPr="00C44FA8">
        <w:rPr>
          <w:lang w:val="en-GB"/>
        </w:rPr>
        <w:t xml:space="preserve"> and reduce latency</w:t>
      </w:r>
      <w:r w:rsidR="00CE7134" w:rsidRPr="00C44FA8">
        <w:rPr>
          <w:lang w:val="en-GB"/>
        </w:rPr>
        <w:t xml:space="preserve">. </w:t>
      </w:r>
      <w:r w:rsidR="00CC2845" w:rsidRPr="00C44FA8">
        <w:t xml:space="preserve">For the new 6G spectrum (e.g. FR3 band), SBFD would enable green field deployment that minimizes interference issues due to legacy TDD coexistence. </w:t>
      </w:r>
      <w:r w:rsidR="00270ECC" w:rsidRPr="00C44FA8">
        <w:t>Additionally</w:t>
      </w:r>
      <w:r w:rsidR="00330B74" w:rsidRPr="00C44FA8">
        <w:t>,</w:t>
      </w:r>
      <w:r w:rsidR="00CC2845" w:rsidRPr="00C44FA8">
        <w:t xml:space="preserve"> SBFD operation in a new 6G band would deliver necessary UL coverage gain to combat the losses at higher frequency.</w:t>
      </w:r>
      <w:r w:rsidR="00270ECC" w:rsidRPr="00C44FA8">
        <w:t xml:space="preserve"> </w:t>
      </w:r>
      <w:r w:rsidR="00FE3E49" w:rsidRPr="00C44FA8">
        <w:rPr>
          <w:lang w:val="en-GB"/>
        </w:rPr>
        <w:t xml:space="preserve"> </w:t>
      </w:r>
      <w:r w:rsidR="00270ECC" w:rsidRPr="00C44FA8">
        <w:rPr>
          <w:lang w:val="en-GB"/>
        </w:rPr>
        <w:t>D</w:t>
      </w:r>
      <w:r w:rsidR="00FE3E49" w:rsidRPr="00C44FA8">
        <w:rPr>
          <w:lang w:val="en-GB"/>
        </w:rPr>
        <w:t xml:space="preserve">ynamic TDD and semi-static SBFD </w:t>
      </w:r>
      <w:r w:rsidR="00EE166D" w:rsidRPr="00C44FA8">
        <w:rPr>
          <w:lang w:val="en-GB"/>
        </w:rPr>
        <w:t>duplexing schemes</w:t>
      </w:r>
      <w:r w:rsidR="00CE7134" w:rsidRPr="00C44FA8">
        <w:rPr>
          <w:lang w:val="en-GB"/>
        </w:rPr>
        <w:t xml:space="preserve"> address real issues in network deployments</w:t>
      </w:r>
      <w:r w:rsidR="00FE3E49" w:rsidRPr="00C44FA8">
        <w:rPr>
          <w:lang w:val="en-GB"/>
        </w:rPr>
        <w:t xml:space="preserve"> and achieve</w:t>
      </w:r>
      <w:r w:rsidR="00CD76F2" w:rsidRPr="00C44FA8">
        <w:rPr>
          <w:lang w:val="en-GB"/>
        </w:rPr>
        <w:t xml:space="preserve"> significant benefits</w:t>
      </w:r>
      <w:r w:rsidR="001F3E42" w:rsidRPr="00C44FA8">
        <w:t>.</w:t>
      </w:r>
      <w:r w:rsidR="00007CC2" w:rsidRPr="00C44FA8">
        <w:t xml:space="preserve"> </w:t>
      </w:r>
      <w:r w:rsidR="004E6F64" w:rsidRPr="00C44FA8">
        <w:rPr>
          <w:lang w:val="en-GB"/>
        </w:rPr>
        <w:t>For 6G, the same network deployment issues exist, and we do expect 6GR to continue supporting these duplexing schemes.</w:t>
      </w:r>
    </w:p>
    <w:p w14:paraId="7EA6F6F9" w14:textId="4B623314" w:rsidR="00F25CCA" w:rsidRPr="00C44FA8" w:rsidRDefault="00D316D1" w:rsidP="001B70EF">
      <w:pPr>
        <w:jc w:val="both"/>
        <w:rPr>
          <w:rFonts w:hint="eastAsia"/>
          <w:lang w:val="en-GB"/>
        </w:rPr>
      </w:pPr>
      <w:r w:rsidRPr="00C44FA8">
        <w:t>O</w:t>
      </w:r>
      <w:r w:rsidR="00092661" w:rsidRPr="00C44FA8">
        <w:t xml:space="preserve">ther advanced duplexing </w:t>
      </w:r>
      <w:r w:rsidRPr="00C44FA8">
        <w:t>schemes</w:t>
      </w:r>
      <w:r w:rsidR="00454C10" w:rsidRPr="00C44FA8">
        <w:t xml:space="preserve"> identified in RAN1 agreement</w:t>
      </w:r>
      <w:r w:rsidR="00092661" w:rsidRPr="00C44FA8">
        <w:t xml:space="preserve"> </w:t>
      </w:r>
      <w:r w:rsidR="00454C10" w:rsidRPr="00C44FA8">
        <w:t xml:space="preserve">such </w:t>
      </w:r>
      <w:r w:rsidR="00092661" w:rsidRPr="00C44FA8">
        <w:t>as UE-side SBFD</w:t>
      </w:r>
      <w:r w:rsidR="00454C10" w:rsidRPr="00C44FA8">
        <w:t>,</w:t>
      </w:r>
      <w:r w:rsidR="00092661" w:rsidRPr="00C44FA8">
        <w:t xml:space="preserve"> gNB FD</w:t>
      </w:r>
      <w:r w:rsidRPr="00C44FA8">
        <w:t xml:space="preserve"> </w:t>
      </w:r>
      <w:r w:rsidR="00454C10" w:rsidRPr="00C44FA8">
        <w:t xml:space="preserve">and dynamic SBFD </w:t>
      </w:r>
      <w:r w:rsidR="00C13881" w:rsidRPr="00C44FA8">
        <w:t xml:space="preserve">can </w:t>
      </w:r>
      <w:r w:rsidR="003161FF" w:rsidRPr="00C44FA8">
        <w:t xml:space="preserve">be considered for future </w:t>
      </w:r>
      <w:r w:rsidR="00656B06" w:rsidRPr="00C44FA8">
        <w:t xml:space="preserve">6G </w:t>
      </w:r>
      <w:r w:rsidR="003161FF" w:rsidRPr="00C44FA8">
        <w:t xml:space="preserve">duplexing enhancement in later releases. </w:t>
      </w:r>
      <w:r w:rsidR="00496B83" w:rsidRPr="00C44FA8">
        <w:t xml:space="preserve">On the other hand, </w:t>
      </w:r>
      <w:r w:rsidR="00E465E6" w:rsidRPr="00C44FA8">
        <w:t xml:space="preserve">the </w:t>
      </w:r>
      <w:r w:rsidR="00496B83" w:rsidRPr="00C44FA8">
        <w:t xml:space="preserve">6GR </w:t>
      </w:r>
      <w:r w:rsidR="00E465E6" w:rsidRPr="00C44FA8">
        <w:t xml:space="preserve">frame structure </w:t>
      </w:r>
      <w:r w:rsidR="007B2982" w:rsidRPr="00C44FA8">
        <w:rPr>
          <w:lang w:val="en-GB"/>
        </w:rPr>
        <w:t xml:space="preserve">design should be </w:t>
      </w:r>
      <w:r w:rsidR="00353848" w:rsidRPr="00C44FA8">
        <w:rPr>
          <w:lang w:val="en-GB"/>
        </w:rPr>
        <w:t xml:space="preserve">done in a way to </w:t>
      </w:r>
      <w:r w:rsidR="007B2982" w:rsidRPr="00C44FA8">
        <w:rPr>
          <w:lang w:val="en-GB"/>
        </w:rPr>
        <w:t>accommodate future advanced duplexing (e.g. overlapped SBFD, UE-SBFD).</w:t>
      </w:r>
    </w:p>
    <w:p w14:paraId="06E23873" w14:textId="2566ED2C" w:rsidR="003B7B2B" w:rsidRPr="007D5EF3" w:rsidRDefault="00B21408" w:rsidP="007D5EF3">
      <w:pPr>
        <w:pStyle w:val="proposal"/>
        <w:spacing w:after="0"/>
        <w:rPr>
          <w:rFonts w:hint="eastAsia"/>
        </w:rPr>
      </w:pPr>
      <w:bookmarkStart w:id="20" w:name="dup01"/>
      <w:r w:rsidRPr="007D5EF3">
        <w:t xml:space="preserve">Proposal </w:t>
      </w:r>
      <w:r w:rsidRPr="007D5EF3">
        <w:fldChar w:fldCharType="begin"/>
      </w:r>
      <w:r w:rsidRPr="007D5EF3">
        <w:instrText xml:space="preserve"> seq prop </w:instrText>
      </w:r>
      <w:r w:rsidRPr="007D5EF3">
        <w:fldChar w:fldCharType="separate"/>
      </w:r>
      <w:r w:rsidR="00697DFE" w:rsidRPr="007D5EF3">
        <w:t>7</w:t>
      </w:r>
      <w:r w:rsidRPr="007D5EF3">
        <w:fldChar w:fldCharType="end"/>
      </w:r>
      <w:r w:rsidRPr="007D5EF3">
        <w:t xml:space="preserve">. </w:t>
      </w:r>
      <w:r w:rsidR="00FF31E0" w:rsidRPr="007D5EF3">
        <w:t xml:space="preserve">For </w:t>
      </w:r>
      <w:r w:rsidRPr="007D5EF3">
        <w:t>6GR</w:t>
      </w:r>
      <w:r w:rsidR="00FF31E0" w:rsidRPr="007D5EF3">
        <w:t xml:space="preserve"> duplexing</w:t>
      </w:r>
      <w:r w:rsidR="008941AF" w:rsidRPr="007D5EF3">
        <w:t xml:space="preserve"> study</w:t>
      </w:r>
      <w:r w:rsidR="007C7B37" w:rsidRPr="007D5EF3">
        <w:t>, RAN1 prioritize</w:t>
      </w:r>
      <w:r w:rsidR="00FF31E0" w:rsidRPr="007D5EF3">
        <w:t>s s</w:t>
      </w:r>
      <w:r w:rsidR="003B7B2B" w:rsidRPr="007D5EF3">
        <w:t>emi-static TDD</w:t>
      </w:r>
      <w:r w:rsidR="00FF31E0" w:rsidRPr="007D5EF3">
        <w:t>, FD</w:t>
      </w:r>
      <w:r w:rsidR="00153A6D" w:rsidRPr="007D5EF3">
        <w:t xml:space="preserve">-FDD, HD-FDD, </w:t>
      </w:r>
      <w:proofErr w:type="spellStart"/>
      <w:r w:rsidR="00153A6D" w:rsidRPr="007D5EF3">
        <w:t>gNB</w:t>
      </w:r>
      <w:proofErr w:type="spellEnd"/>
      <w:r w:rsidR="00153A6D" w:rsidRPr="007D5EF3">
        <w:t xml:space="preserve"> semi-static SBFD and dynamic TDD.</w:t>
      </w:r>
    </w:p>
    <w:p w14:paraId="00E02E19" w14:textId="20DBD4E1" w:rsidR="00793B7E" w:rsidRPr="00C44FA8" w:rsidRDefault="00793B7E" w:rsidP="00D87062">
      <w:pPr>
        <w:pStyle w:val="proposal"/>
        <w:numPr>
          <w:ilvl w:val="0"/>
          <w:numId w:val="68"/>
        </w:numPr>
      </w:pPr>
      <w:r w:rsidRPr="00C44FA8">
        <w:t xml:space="preserve">6GR frame structure design should </w:t>
      </w:r>
      <w:r w:rsidR="00215FDC" w:rsidRPr="00C44FA8">
        <w:t xml:space="preserve">support </w:t>
      </w:r>
      <w:r w:rsidR="00D07E24" w:rsidRPr="00C44FA8">
        <w:t xml:space="preserve">future </w:t>
      </w:r>
      <w:r w:rsidR="00215FDC" w:rsidRPr="00C44FA8">
        <w:t>advanced duplex schemes</w:t>
      </w:r>
      <w:r w:rsidR="00167952" w:rsidRPr="00C44FA8">
        <w:t>.</w:t>
      </w:r>
    </w:p>
    <w:bookmarkEnd w:id="20"/>
    <w:p w14:paraId="3BD96C9E" w14:textId="77777777" w:rsidR="008F53C1" w:rsidRPr="00C44FA8" w:rsidRDefault="008F53C1" w:rsidP="008F53C1">
      <w:pPr>
        <w:jc w:val="both"/>
        <w:rPr>
          <w:rFonts w:hint="eastAsia"/>
        </w:rPr>
      </w:pPr>
      <w:r w:rsidRPr="00C44FA8">
        <w:t xml:space="preserve">Even though both dynamic TDD and network side semi-static SBFD are supported, to avoid high spec effort and complicated design, at least for the first release, only one of them can be active in the same cell at the same time. Functionality-wise, this should be enough in most cases, if we consider dynamic TDD to be useful for small cell hot spot use case and semi-static SBFD for macro cell UL extension use case. </w:t>
      </w:r>
    </w:p>
    <w:p w14:paraId="1F28C962" w14:textId="6ED5A10B" w:rsidR="008F53C1" w:rsidRPr="00C44FA8" w:rsidRDefault="008F53C1" w:rsidP="00D87062">
      <w:pPr>
        <w:pStyle w:val="proposal"/>
      </w:pPr>
      <w:bookmarkStart w:id="21" w:name="dup02"/>
      <w:r w:rsidRPr="00C44FA8">
        <w:t xml:space="preserve">Proposal </w:t>
      </w:r>
      <w:r w:rsidRPr="00C44FA8">
        <w:fldChar w:fldCharType="begin"/>
      </w:r>
      <w:r w:rsidRPr="00C44FA8">
        <w:instrText xml:space="preserve"> seq prop </w:instrText>
      </w:r>
      <w:r w:rsidRPr="00C44FA8">
        <w:fldChar w:fldCharType="separate"/>
      </w:r>
      <w:r w:rsidR="00697DFE">
        <w:rPr>
          <w:noProof/>
        </w:rPr>
        <w:t>8</w:t>
      </w:r>
      <w:r w:rsidRPr="00C44FA8">
        <w:fldChar w:fldCharType="end"/>
      </w:r>
      <w:r w:rsidRPr="00C44FA8">
        <w:t xml:space="preserve">. In 6GR, only </w:t>
      </w:r>
      <w:proofErr w:type="gramStart"/>
      <w:r w:rsidRPr="00C44FA8">
        <w:t>one of</w:t>
      </w:r>
      <w:proofErr w:type="gramEnd"/>
      <w:r w:rsidRPr="00C44FA8">
        <w:t xml:space="preserve"> dynamic TDD and network side semi-static SBFD are supported at the same time in a cell.</w:t>
      </w:r>
    </w:p>
    <w:bookmarkEnd w:id="21"/>
    <w:p w14:paraId="72A2FC82" w14:textId="5138AAA9" w:rsidR="00554D51" w:rsidRPr="00C44FA8" w:rsidRDefault="00A33F37" w:rsidP="0068799E">
      <w:pPr>
        <w:pStyle w:val="Heading2"/>
        <w:rPr>
          <w:rFonts w:hint="eastAsia"/>
          <w:lang w:val="en-GB"/>
        </w:rPr>
      </w:pPr>
      <w:r w:rsidRPr="00C44FA8">
        <w:rPr>
          <w:lang w:val="en-GB"/>
        </w:rPr>
        <w:t xml:space="preserve">6GR </w:t>
      </w:r>
      <w:r w:rsidR="00B14B2C" w:rsidRPr="00C44FA8">
        <w:rPr>
          <w:lang w:val="en-GB"/>
        </w:rPr>
        <w:t>f</w:t>
      </w:r>
      <w:r w:rsidR="00554D51" w:rsidRPr="00C44FA8">
        <w:rPr>
          <w:lang w:val="en-GB"/>
        </w:rPr>
        <w:t xml:space="preserve">rame </w:t>
      </w:r>
      <w:r w:rsidR="007316F3" w:rsidRPr="00C44FA8">
        <w:rPr>
          <w:lang w:val="en-GB"/>
        </w:rPr>
        <w:t>configuration</w:t>
      </w:r>
    </w:p>
    <w:p w14:paraId="18F0CF70" w14:textId="0D8E4747" w:rsidR="00B428CE" w:rsidRPr="00C44FA8" w:rsidRDefault="00660031" w:rsidP="00B776CC">
      <w:pPr>
        <w:jc w:val="both"/>
        <w:rPr>
          <w:rFonts w:ascii="Aptos" w:hAnsi="Aptos" w:hint="eastAsia"/>
          <w:color w:val="000000"/>
        </w:rPr>
      </w:pPr>
      <w:r w:rsidRPr="00C44FA8">
        <w:rPr>
          <w:rFonts w:ascii="Aptos" w:hAnsi="Aptos"/>
          <w:color w:val="000000"/>
        </w:rPr>
        <w:t xml:space="preserve">In 5G, the TDD pattern supports both semi-static and dynamic TDD using DL, UL, and Flexible symbols. </w:t>
      </w:r>
      <w:r w:rsidR="000A7D69" w:rsidRPr="00C44FA8">
        <w:rPr>
          <w:lang w:val="en-GB"/>
        </w:rPr>
        <w:t xml:space="preserve">In </w:t>
      </w:r>
      <w:r w:rsidR="00F517FE" w:rsidRPr="00C44FA8">
        <w:rPr>
          <w:lang w:val="en-GB"/>
        </w:rPr>
        <w:t xml:space="preserve">Rel-19, </w:t>
      </w:r>
      <w:r w:rsidR="00C946A2" w:rsidRPr="00C44FA8">
        <w:rPr>
          <w:lang w:val="en-GB"/>
        </w:rPr>
        <w:t xml:space="preserve">semi-static </w:t>
      </w:r>
      <w:r w:rsidR="00897999" w:rsidRPr="00C44FA8">
        <w:rPr>
          <w:lang w:val="en-GB"/>
        </w:rPr>
        <w:t xml:space="preserve">SBFD </w:t>
      </w:r>
      <w:r w:rsidRPr="00C44FA8">
        <w:rPr>
          <w:lang w:val="en-GB"/>
        </w:rPr>
        <w:t>operati</w:t>
      </w:r>
      <w:r w:rsidR="00D1387B" w:rsidRPr="00C44FA8">
        <w:rPr>
          <w:lang w:val="en-GB"/>
        </w:rPr>
        <w:t>on at gNB</w:t>
      </w:r>
      <w:r w:rsidR="00897999" w:rsidRPr="00C44FA8">
        <w:rPr>
          <w:lang w:val="en-GB"/>
        </w:rPr>
        <w:t xml:space="preserve"> was introduced as advanced duplexing scheme</w:t>
      </w:r>
      <w:r w:rsidR="005A440A" w:rsidRPr="00C44FA8">
        <w:rPr>
          <w:lang w:val="en-GB"/>
        </w:rPr>
        <w:t xml:space="preserve"> and a new symbol type ‘SBFD’ was introduced</w:t>
      </w:r>
      <w:r w:rsidR="00897999" w:rsidRPr="00C44FA8">
        <w:rPr>
          <w:lang w:val="en-GB"/>
        </w:rPr>
        <w:t xml:space="preserve">. </w:t>
      </w:r>
      <w:r w:rsidR="005F7675" w:rsidRPr="00C44FA8">
        <w:rPr>
          <w:lang w:val="en-GB"/>
        </w:rPr>
        <w:t>Due to backward compatibility with legacy UE</w:t>
      </w:r>
      <w:r w:rsidR="00502034" w:rsidRPr="00C44FA8">
        <w:rPr>
          <w:lang w:val="en-GB"/>
        </w:rPr>
        <w:t>,</w:t>
      </w:r>
      <w:r w:rsidR="001553DC" w:rsidRPr="00C44FA8">
        <w:rPr>
          <w:lang w:val="en-GB"/>
        </w:rPr>
        <w:t xml:space="preserve"> </w:t>
      </w:r>
      <w:r w:rsidR="00C51697" w:rsidRPr="00C44FA8">
        <w:rPr>
          <w:lang w:val="en-GB"/>
        </w:rPr>
        <w:t>separate time/frequency configurations of the SBFD symbols were indicated to the SBFD-aware UE</w:t>
      </w:r>
      <w:r w:rsidR="00E41133" w:rsidRPr="00C44FA8">
        <w:rPr>
          <w:lang w:val="en-GB"/>
        </w:rPr>
        <w:t xml:space="preserve"> which is an additional signalling overhead</w:t>
      </w:r>
      <w:r w:rsidR="00C51697" w:rsidRPr="00C44FA8">
        <w:rPr>
          <w:lang w:val="en-GB"/>
        </w:rPr>
        <w:t xml:space="preserve">. </w:t>
      </w:r>
      <w:r w:rsidR="006358D0" w:rsidRPr="00C44FA8">
        <w:rPr>
          <w:lang w:val="en-GB"/>
        </w:rPr>
        <w:t xml:space="preserve"> </w:t>
      </w:r>
      <w:r w:rsidR="00B428CE" w:rsidRPr="00C44FA8">
        <w:rPr>
          <w:rFonts w:ascii="Aptos" w:hAnsi="Aptos"/>
          <w:color w:val="000000"/>
        </w:rPr>
        <w:t>For 6GR, since all UEs are expected to be SBFD-aware, a unified frame structure should support semi-static TDD, dynamic TDD, and SBFD duplexing.</w:t>
      </w:r>
    </w:p>
    <w:p w14:paraId="113BED5E" w14:textId="50304638" w:rsidR="00D94C94" w:rsidRPr="00C44FA8" w:rsidRDefault="0062760A" w:rsidP="006011BA">
      <w:pPr>
        <w:rPr>
          <w:rFonts w:hint="eastAsia"/>
          <w:lang w:val="en-GB"/>
        </w:rPr>
      </w:pPr>
      <w:r w:rsidRPr="00C44FA8">
        <w:rPr>
          <w:lang w:val="en-GB"/>
        </w:rPr>
        <w:t xml:space="preserve">On the </w:t>
      </w:r>
      <w:r w:rsidR="001E0C97" w:rsidRPr="00C44FA8">
        <w:rPr>
          <w:lang w:val="en-GB"/>
        </w:rPr>
        <w:t>frame format configuration, here is the l</w:t>
      </w:r>
      <w:r w:rsidR="00D94C94" w:rsidRPr="00C44FA8">
        <w:rPr>
          <w:lang w:val="en-GB"/>
        </w:rPr>
        <w:t>atest FL proposal from RAN1 #122</w:t>
      </w:r>
      <w:r w:rsidR="001E0C97" w:rsidRPr="00C44FA8">
        <w:rPr>
          <w:lang w:val="en-GB"/>
        </w:rPr>
        <w:t>:</w:t>
      </w:r>
      <w:r w:rsidR="00D94C94" w:rsidRPr="00C44FA8">
        <w:rPr>
          <w:lang w:val="en-GB"/>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A354D5" w:rsidRPr="00C44FA8" w14:paraId="0564AD39" w14:textId="77777777" w:rsidTr="005E6818">
        <w:tc>
          <w:tcPr>
            <w:tcW w:w="9350" w:type="dxa"/>
          </w:tcPr>
          <w:p w14:paraId="432EB978" w14:textId="77777777" w:rsidR="008E44D9" w:rsidRPr="00C44FA8" w:rsidRDefault="008E44D9" w:rsidP="008E44D9">
            <w:pPr>
              <w:pStyle w:val="ListParagraph"/>
              <w:numPr>
                <w:ilvl w:val="0"/>
                <w:numId w:val="29"/>
              </w:numPr>
              <w:spacing w:after="0"/>
              <w:contextualSpacing w:val="0"/>
              <w:rPr>
                <w:rFonts w:hint="eastAsia"/>
                <w:lang w:eastAsia="zh-CN"/>
              </w:rPr>
            </w:pPr>
            <w:r w:rsidRPr="00C44FA8">
              <w:rPr>
                <w:rFonts w:hint="eastAsia"/>
                <w:lang w:eastAsia="zh-CN"/>
              </w:rPr>
              <w:t>5G NR F</w:t>
            </w:r>
            <w:r w:rsidRPr="00C44FA8">
              <w:rPr>
                <w:lang w:eastAsia="zh-CN"/>
              </w:rPr>
              <w:t xml:space="preserve">rame format configurations </w:t>
            </w:r>
            <w:r w:rsidRPr="00C44FA8">
              <w:rPr>
                <w:rFonts w:hint="eastAsia"/>
                <w:lang w:eastAsia="zh-CN"/>
              </w:rPr>
              <w:t>as a starting point for 6GR</w:t>
            </w:r>
          </w:p>
          <w:p w14:paraId="728E0748" w14:textId="77777777" w:rsidR="008E44D9" w:rsidRPr="00C44FA8" w:rsidRDefault="008E44D9" w:rsidP="008E44D9">
            <w:pPr>
              <w:pStyle w:val="ListParagraph"/>
              <w:numPr>
                <w:ilvl w:val="1"/>
                <w:numId w:val="29"/>
              </w:numPr>
              <w:spacing w:after="0"/>
              <w:contextualSpacing w:val="0"/>
              <w:rPr>
                <w:rFonts w:hint="eastAsia"/>
                <w:lang w:eastAsia="zh-CN"/>
              </w:rPr>
            </w:pPr>
            <w:r w:rsidRPr="00C44FA8">
              <w:rPr>
                <w:rFonts w:hint="eastAsia"/>
                <w:strike/>
                <w:color w:val="156082" w:themeColor="accent1"/>
                <w:lang w:eastAsia="zh-CN"/>
              </w:rPr>
              <w:t xml:space="preserve">FFS: </w:t>
            </w:r>
            <w:r w:rsidRPr="00C44FA8">
              <w:rPr>
                <w:rFonts w:hint="eastAsia"/>
                <w:lang w:eastAsia="zh-CN"/>
              </w:rPr>
              <w:t>Support of c</w:t>
            </w:r>
            <w:r w:rsidRPr="00C44FA8">
              <w:rPr>
                <w:lang w:eastAsia="zh-CN"/>
              </w:rPr>
              <w:t>ell and UE specific RRC configuration for frame structure</w:t>
            </w:r>
          </w:p>
          <w:p w14:paraId="4DBA5B6D" w14:textId="77777777" w:rsidR="008E44D9" w:rsidRPr="00C44FA8" w:rsidRDefault="008E44D9" w:rsidP="008E44D9">
            <w:pPr>
              <w:pStyle w:val="ListParagraph"/>
              <w:numPr>
                <w:ilvl w:val="2"/>
                <w:numId w:val="29"/>
              </w:numPr>
              <w:spacing w:after="0"/>
              <w:contextualSpacing w:val="0"/>
              <w:rPr>
                <w:rFonts w:hint="eastAsia"/>
                <w:color w:val="156082" w:themeColor="accent1"/>
                <w:lang w:eastAsia="zh-CN"/>
              </w:rPr>
            </w:pPr>
            <w:r w:rsidRPr="00C44FA8">
              <w:rPr>
                <w:rFonts w:hint="eastAsia"/>
                <w:color w:val="156082" w:themeColor="accent1"/>
                <w:lang w:eastAsia="zh-CN"/>
              </w:rPr>
              <w:t xml:space="preserve">FFS </w:t>
            </w:r>
            <w:r w:rsidRPr="00C44FA8">
              <w:rPr>
                <w:color w:val="156082" w:themeColor="accent1"/>
                <w:lang w:eastAsia="zh-CN"/>
              </w:rPr>
              <w:t>necessity</w:t>
            </w:r>
            <w:r w:rsidRPr="00C44FA8">
              <w:rPr>
                <w:rFonts w:hint="eastAsia"/>
                <w:color w:val="156082" w:themeColor="accent1"/>
                <w:lang w:eastAsia="zh-CN"/>
              </w:rPr>
              <w:t xml:space="preserve"> to remove</w:t>
            </w:r>
            <w:r w:rsidRPr="00C44FA8">
              <w:rPr>
                <w:color w:val="156082" w:themeColor="accent1"/>
                <w:lang w:eastAsia="zh-CN"/>
              </w:rPr>
              <w:t xml:space="preserve"> UE specific RRC configuration</w:t>
            </w:r>
          </w:p>
          <w:p w14:paraId="0152519F" w14:textId="77777777" w:rsidR="008E44D9" w:rsidRPr="00C44FA8" w:rsidRDefault="008E44D9" w:rsidP="008E44D9">
            <w:pPr>
              <w:pStyle w:val="ListParagraph"/>
              <w:numPr>
                <w:ilvl w:val="1"/>
                <w:numId w:val="29"/>
              </w:numPr>
              <w:spacing w:after="0"/>
              <w:contextualSpacing w:val="0"/>
              <w:rPr>
                <w:rFonts w:hint="eastAsia"/>
                <w:lang w:eastAsia="zh-CN"/>
              </w:rPr>
            </w:pPr>
            <w:r w:rsidRPr="00C44FA8">
              <w:rPr>
                <w:rFonts w:hint="eastAsia"/>
                <w:strike/>
                <w:color w:val="156082" w:themeColor="accent1"/>
                <w:lang w:eastAsia="zh-CN"/>
              </w:rPr>
              <w:t xml:space="preserve">FFS: </w:t>
            </w:r>
            <w:r w:rsidRPr="00C44FA8">
              <w:rPr>
                <w:szCs w:val="20"/>
              </w:rPr>
              <w:t xml:space="preserve">Support at least DL resource, UL resource </w:t>
            </w:r>
            <w:r w:rsidRPr="00C44FA8">
              <w:rPr>
                <w:strike/>
                <w:color w:val="156082" w:themeColor="accent1"/>
                <w:szCs w:val="20"/>
              </w:rPr>
              <w:t xml:space="preserve">and </w:t>
            </w:r>
            <w:r w:rsidRPr="00C44FA8">
              <w:rPr>
                <w:rFonts w:hint="eastAsia"/>
                <w:strike/>
                <w:color w:val="156082" w:themeColor="accent1"/>
                <w:szCs w:val="20"/>
                <w:lang w:eastAsia="zh-CN"/>
              </w:rPr>
              <w:t>[</w:t>
            </w:r>
            <w:r w:rsidRPr="00C44FA8">
              <w:rPr>
                <w:strike/>
                <w:color w:val="156082" w:themeColor="accent1"/>
                <w:szCs w:val="20"/>
              </w:rPr>
              <w:t>Flexible resource</w:t>
            </w:r>
            <w:r w:rsidRPr="00C44FA8">
              <w:rPr>
                <w:rFonts w:hint="eastAsia"/>
                <w:strike/>
                <w:color w:val="156082" w:themeColor="accent1"/>
                <w:szCs w:val="20"/>
                <w:lang w:eastAsia="zh-CN"/>
              </w:rPr>
              <w:t>]</w:t>
            </w:r>
            <w:r w:rsidRPr="00C44FA8">
              <w:rPr>
                <w:strike/>
                <w:color w:val="156082" w:themeColor="accent1"/>
                <w:szCs w:val="20"/>
              </w:rPr>
              <w:t xml:space="preserve"> </w:t>
            </w:r>
            <w:r w:rsidRPr="00C44FA8">
              <w:rPr>
                <w:szCs w:val="20"/>
              </w:rPr>
              <w:t>for 6G</w:t>
            </w:r>
            <w:r w:rsidRPr="00C44FA8">
              <w:rPr>
                <w:rFonts w:hint="eastAsia"/>
                <w:szCs w:val="20"/>
                <w:lang w:eastAsia="zh-CN"/>
              </w:rPr>
              <w:t>R</w:t>
            </w:r>
          </w:p>
          <w:p w14:paraId="4E11FF40" w14:textId="77777777" w:rsidR="008E44D9" w:rsidRPr="00C44FA8" w:rsidRDefault="008E44D9" w:rsidP="008E44D9">
            <w:pPr>
              <w:pStyle w:val="ListParagraph"/>
              <w:numPr>
                <w:ilvl w:val="2"/>
                <w:numId w:val="29"/>
              </w:numPr>
              <w:spacing w:after="0"/>
              <w:contextualSpacing w:val="0"/>
              <w:rPr>
                <w:rFonts w:hint="eastAsia"/>
                <w:color w:val="156082" w:themeColor="accent1"/>
                <w:lang w:eastAsia="zh-CN"/>
              </w:rPr>
            </w:pPr>
            <w:r w:rsidRPr="00C44FA8">
              <w:rPr>
                <w:rFonts w:hint="eastAsia"/>
                <w:color w:val="156082" w:themeColor="accent1"/>
                <w:lang w:eastAsia="zh-CN"/>
              </w:rPr>
              <w:t xml:space="preserve">FFS </w:t>
            </w:r>
            <w:r w:rsidRPr="00C44FA8">
              <w:rPr>
                <w:color w:val="156082" w:themeColor="accent1"/>
                <w:lang w:eastAsia="zh-CN"/>
              </w:rPr>
              <w:t>necessity</w:t>
            </w:r>
            <w:r w:rsidRPr="00C44FA8">
              <w:rPr>
                <w:rFonts w:hint="eastAsia"/>
                <w:color w:val="156082" w:themeColor="accent1"/>
                <w:lang w:eastAsia="zh-CN"/>
              </w:rPr>
              <w:t xml:space="preserve"> to remove</w:t>
            </w:r>
            <w:r w:rsidRPr="00C44FA8">
              <w:rPr>
                <w:color w:val="156082" w:themeColor="accent1"/>
                <w:lang w:eastAsia="zh-CN"/>
              </w:rPr>
              <w:t xml:space="preserve"> </w:t>
            </w:r>
            <w:r w:rsidRPr="00C44FA8">
              <w:rPr>
                <w:color w:val="156082" w:themeColor="accent1"/>
                <w:szCs w:val="20"/>
              </w:rPr>
              <w:t>Flexible resource</w:t>
            </w:r>
          </w:p>
          <w:p w14:paraId="237A26D3" w14:textId="77777777" w:rsidR="008E44D9" w:rsidRPr="00C44FA8" w:rsidRDefault="008E44D9" w:rsidP="008E44D9">
            <w:pPr>
              <w:pStyle w:val="ListParagraph"/>
              <w:numPr>
                <w:ilvl w:val="2"/>
                <w:numId w:val="29"/>
              </w:numPr>
              <w:spacing w:after="0"/>
              <w:contextualSpacing w:val="0"/>
              <w:rPr>
                <w:rFonts w:hint="eastAsia"/>
                <w:color w:val="EE0000"/>
                <w:lang w:eastAsia="zh-CN"/>
              </w:rPr>
            </w:pPr>
            <w:r w:rsidRPr="00C44FA8">
              <w:rPr>
                <w:rFonts w:hint="eastAsia"/>
                <w:color w:val="EE0000"/>
                <w:lang w:eastAsia="zh-CN"/>
              </w:rPr>
              <w:t>FFS other resources, e.g., reserved resources, sleep resources</w:t>
            </w:r>
          </w:p>
          <w:p w14:paraId="2030332A" w14:textId="77777777" w:rsidR="008E44D9" w:rsidRPr="00C44FA8" w:rsidRDefault="008E44D9" w:rsidP="008E44D9">
            <w:pPr>
              <w:pStyle w:val="ListParagraph"/>
              <w:numPr>
                <w:ilvl w:val="1"/>
                <w:numId w:val="29"/>
              </w:numPr>
              <w:spacing w:after="0"/>
              <w:contextualSpacing w:val="0"/>
              <w:rPr>
                <w:rFonts w:hint="eastAsia"/>
                <w:lang w:eastAsia="zh-CN"/>
              </w:rPr>
            </w:pPr>
            <w:r w:rsidRPr="00C44FA8">
              <w:rPr>
                <w:rFonts w:hint="eastAsia"/>
                <w:lang w:eastAsia="zh-CN"/>
              </w:rPr>
              <w:t>Support of m</w:t>
            </w:r>
            <w:r w:rsidRPr="00C44FA8">
              <w:rPr>
                <w:lang w:eastAsia="zh-CN"/>
              </w:rPr>
              <w:t>ultiple</w:t>
            </w:r>
            <w:r w:rsidRPr="00C44FA8">
              <w:rPr>
                <w:rFonts w:hint="eastAsia"/>
                <w:lang w:eastAsia="zh-CN"/>
              </w:rPr>
              <w:t xml:space="preserve"> TDD</w:t>
            </w:r>
            <w:r w:rsidRPr="00C44FA8">
              <w:rPr>
                <w:lang w:eastAsia="zh-CN"/>
              </w:rPr>
              <w:t>-pattern combinations</w:t>
            </w:r>
            <w:r w:rsidRPr="00C44FA8">
              <w:rPr>
                <w:rFonts w:hint="eastAsia"/>
                <w:color w:val="EE0000"/>
                <w:lang w:eastAsia="zh-CN"/>
              </w:rPr>
              <w:t xml:space="preserve">, i.e., </w:t>
            </w:r>
            <w:proofErr w:type="gramStart"/>
            <w:r w:rsidRPr="00C44FA8">
              <w:rPr>
                <w:rFonts w:hint="eastAsia"/>
                <w:color w:val="EE0000"/>
                <w:lang w:eastAsia="zh-CN"/>
              </w:rPr>
              <w:t>similar to</w:t>
            </w:r>
            <w:proofErr w:type="gramEnd"/>
            <w:r w:rsidRPr="00C44FA8">
              <w:rPr>
                <w:rFonts w:hint="eastAsia"/>
                <w:color w:val="EE0000"/>
                <w:lang w:eastAsia="zh-CN"/>
              </w:rPr>
              <w:t xml:space="preserve"> NR</w:t>
            </w:r>
          </w:p>
          <w:p w14:paraId="742782CF" w14:textId="77777777" w:rsidR="008E44D9" w:rsidRPr="00C44FA8" w:rsidRDefault="008E44D9" w:rsidP="008E44D9">
            <w:pPr>
              <w:pStyle w:val="ListParagraph"/>
              <w:numPr>
                <w:ilvl w:val="1"/>
                <w:numId w:val="29"/>
              </w:numPr>
              <w:spacing w:after="0"/>
              <w:contextualSpacing w:val="0"/>
              <w:rPr>
                <w:rFonts w:hint="eastAsia"/>
                <w:lang w:eastAsia="zh-CN"/>
              </w:rPr>
            </w:pPr>
            <w:r w:rsidRPr="00C44FA8">
              <w:rPr>
                <w:rFonts w:hint="eastAsia"/>
                <w:lang w:eastAsia="zh-CN"/>
              </w:rPr>
              <w:t>FFS</w:t>
            </w:r>
            <w:r w:rsidRPr="00C44FA8">
              <w:rPr>
                <w:lang w:eastAsia="zh-CN"/>
              </w:rPr>
              <w:t xml:space="preserve"> natively support flexible time-frequency configurations</w:t>
            </w:r>
            <w:r w:rsidRPr="00C44FA8">
              <w:rPr>
                <w:color w:val="FF0000"/>
                <w:lang w:eastAsia="zh-CN"/>
              </w:rPr>
              <w:t>/indication</w:t>
            </w:r>
            <w:r w:rsidRPr="00C44FA8">
              <w:rPr>
                <w:lang w:eastAsia="zh-CN"/>
              </w:rPr>
              <w:t xml:space="preserve"> for</w:t>
            </w:r>
            <w:r w:rsidRPr="00C44FA8">
              <w:rPr>
                <w:rFonts w:hint="eastAsia"/>
                <w:lang w:eastAsia="zh-CN"/>
              </w:rPr>
              <w:t xml:space="preserve"> supporting</w:t>
            </w:r>
            <w:r w:rsidRPr="00C44FA8">
              <w:rPr>
                <w:lang w:eastAsia="zh-CN"/>
              </w:rPr>
              <w:t xml:space="preserve"> SBFD</w:t>
            </w:r>
            <w:r w:rsidRPr="00C44FA8">
              <w:rPr>
                <w:rFonts w:hint="eastAsia"/>
                <w:lang w:eastAsia="zh-CN"/>
              </w:rPr>
              <w:t>, e.g., new symbol type for SBFD</w:t>
            </w:r>
          </w:p>
          <w:p w14:paraId="2AD23404" w14:textId="77777777" w:rsidR="008E44D9" w:rsidRPr="00C44FA8" w:rsidRDefault="008E44D9" w:rsidP="008E44D9">
            <w:pPr>
              <w:pStyle w:val="ListParagraph"/>
              <w:numPr>
                <w:ilvl w:val="2"/>
                <w:numId w:val="29"/>
              </w:numPr>
              <w:spacing w:after="0"/>
              <w:contextualSpacing w:val="0"/>
              <w:rPr>
                <w:rFonts w:hint="eastAsia"/>
                <w:lang w:eastAsia="zh-CN"/>
              </w:rPr>
            </w:pPr>
            <w:r w:rsidRPr="00C44FA8">
              <w:rPr>
                <w:rFonts w:hint="eastAsia"/>
                <w:lang w:eastAsia="zh-CN"/>
              </w:rPr>
              <w:t>FFS f</w:t>
            </w:r>
            <w:r w:rsidRPr="00C44FA8">
              <w:rPr>
                <w:lang w:eastAsia="zh-CN"/>
              </w:rPr>
              <w:t>orward compatibility for other advanced duplex types</w:t>
            </w:r>
            <w:r w:rsidRPr="00C44FA8">
              <w:rPr>
                <w:rFonts w:hint="eastAsia"/>
                <w:lang w:eastAsia="zh-CN"/>
              </w:rPr>
              <w:t>, e.g., full duplex, etc.</w:t>
            </w:r>
          </w:p>
          <w:p w14:paraId="5D2237D2" w14:textId="77777777" w:rsidR="008E44D9" w:rsidRPr="00C44FA8" w:rsidRDefault="008E44D9" w:rsidP="008E44D9">
            <w:pPr>
              <w:pStyle w:val="ListParagraph"/>
              <w:numPr>
                <w:ilvl w:val="1"/>
                <w:numId w:val="29"/>
              </w:numPr>
              <w:spacing w:after="0"/>
              <w:contextualSpacing w:val="0"/>
              <w:rPr>
                <w:rFonts w:hint="eastAsia"/>
                <w:strike/>
                <w:color w:val="EE0000"/>
                <w:lang w:eastAsia="zh-CN"/>
              </w:rPr>
            </w:pPr>
            <w:r w:rsidRPr="00C44FA8">
              <w:rPr>
                <w:rFonts w:hint="eastAsia"/>
                <w:strike/>
                <w:color w:val="EE0000"/>
                <w:lang w:eastAsia="zh-CN"/>
              </w:rPr>
              <w:t xml:space="preserve">[FFS natively support new symbol structure/type for </w:t>
            </w:r>
            <w:r w:rsidRPr="00C44FA8">
              <w:rPr>
                <w:strike/>
                <w:color w:val="EE0000"/>
                <w:lang w:eastAsia="zh-CN"/>
              </w:rPr>
              <w:t>sensing</w:t>
            </w:r>
            <w:r w:rsidRPr="00C44FA8">
              <w:rPr>
                <w:rFonts w:hint="eastAsia"/>
                <w:strike/>
                <w:color w:val="EE0000"/>
                <w:lang w:eastAsia="zh-CN"/>
              </w:rPr>
              <w:t>]</w:t>
            </w:r>
          </w:p>
          <w:p w14:paraId="04C4603D" w14:textId="77777777" w:rsidR="008E44D9" w:rsidRPr="00C44FA8" w:rsidRDefault="008E44D9" w:rsidP="008E44D9">
            <w:pPr>
              <w:pStyle w:val="ListParagraph"/>
              <w:numPr>
                <w:ilvl w:val="1"/>
                <w:numId w:val="29"/>
              </w:numPr>
              <w:spacing w:after="0"/>
              <w:contextualSpacing w:val="0"/>
              <w:rPr>
                <w:rFonts w:hint="eastAsia"/>
                <w:lang w:eastAsia="zh-CN"/>
              </w:rPr>
            </w:pPr>
            <w:r w:rsidRPr="00C44FA8">
              <w:rPr>
                <w:rFonts w:hint="eastAsia"/>
                <w:lang w:eastAsia="zh-CN"/>
              </w:rPr>
              <w:t xml:space="preserve">FFS </w:t>
            </w:r>
            <w:r w:rsidRPr="00C44FA8">
              <w:rPr>
                <w:lang w:eastAsia="zh-CN"/>
              </w:rPr>
              <w:t>TDD pattern period longer than 10ms</w:t>
            </w:r>
            <w:r w:rsidRPr="00C44FA8">
              <w:rPr>
                <w:rFonts w:hint="eastAsia"/>
                <w:lang w:eastAsia="zh-CN"/>
              </w:rPr>
              <w:t>, e.g., for NTN</w:t>
            </w:r>
          </w:p>
          <w:p w14:paraId="7CACBBAE" w14:textId="77777777" w:rsidR="008E44D9" w:rsidRPr="00C44FA8" w:rsidRDefault="008E44D9" w:rsidP="008E44D9">
            <w:pPr>
              <w:pStyle w:val="ListParagraph"/>
              <w:numPr>
                <w:ilvl w:val="1"/>
                <w:numId w:val="29"/>
              </w:numPr>
              <w:spacing w:after="0"/>
              <w:contextualSpacing w:val="0"/>
              <w:rPr>
                <w:rFonts w:hint="eastAsia"/>
                <w:color w:val="EE0000"/>
                <w:lang w:eastAsia="zh-CN"/>
              </w:rPr>
            </w:pPr>
            <w:r w:rsidRPr="00C44FA8">
              <w:rPr>
                <w:rFonts w:hint="eastAsia"/>
                <w:color w:val="EE0000"/>
                <w:lang w:eastAsia="zh-CN"/>
              </w:rPr>
              <w:t>[</w:t>
            </w:r>
            <w:r w:rsidRPr="00C44FA8">
              <w:rPr>
                <w:rFonts w:hint="eastAsia"/>
                <w:lang w:eastAsia="zh-CN"/>
              </w:rPr>
              <w:t xml:space="preserve">FFS impact by </w:t>
            </w:r>
            <w:r w:rsidRPr="00C44FA8">
              <w:rPr>
                <w:rFonts w:cstheme="minorHAnsi" w:hint="eastAsia"/>
                <w:szCs w:val="21"/>
                <w:lang w:eastAsia="zh-CN"/>
              </w:rPr>
              <w:t>p</w:t>
            </w:r>
            <w:r w:rsidRPr="00C44FA8">
              <w:rPr>
                <w:rFonts w:cstheme="minorHAnsi"/>
                <w:szCs w:val="21"/>
              </w:rPr>
              <w:t>ower-saving features analogous to DTX and DRX</w:t>
            </w:r>
            <w:r w:rsidRPr="00C44FA8">
              <w:rPr>
                <w:rFonts w:cstheme="minorHAnsi" w:hint="eastAsia"/>
                <w:szCs w:val="21"/>
              </w:rPr>
              <w:t xml:space="preserve"> and/or n</w:t>
            </w:r>
            <w:r w:rsidRPr="00C44FA8">
              <w:rPr>
                <w:rFonts w:cstheme="minorHAnsi"/>
                <w:szCs w:val="21"/>
              </w:rPr>
              <w:t>ative integration of large-scale periodic time-domain structures</w:t>
            </w:r>
            <w:r w:rsidRPr="00C44FA8">
              <w:rPr>
                <w:rFonts w:cstheme="minorHAnsi" w:hint="eastAsia"/>
                <w:color w:val="EE0000"/>
                <w:szCs w:val="21"/>
                <w:lang w:eastAsia="zh-CN"/>
              </w:rPr>
              <w:t>]</w:t>
            </w:r>
          </w:p>
          <w:p w14:paraId="09A8F2E8" w14:textId="77777777" w:rsidR="008E44D9" w:rsidRPr="00C44FA8" w:rsidRDefault="008E44D9" w:rsidP="008E44D9">
            <w:pPr>
              <w:pStyle w:val="ListParagraph"/>
              <w:numPr>
                <w:ilvl w:val="1"/>
                <w:numId w:val="29"/>
              </w:numPr>
              <w:spacing w:after="0"/>
              <w:contextualSpacing w:val="0"/>
              <w:rPr>
                <w:rFonts w:hint="eastAsia"/>
                <w:strike/>
                <w:color w:val="EE0000"/>
                <w:lang w:eastAsia="zh-CN"/>
              </w:rPr>
            </w:pPr>
            <w:r w:rsidRPr="00C44FA8">
              <w:rPr>
                <w:rFonts w:hint="eastAsia"/>
                <w:strike/>
                <w:color w:val="EE0000"/>
                <w:lang w:eastAsia="zh-CN"/>
              </w:rPr>
              <w:t>[</w:t>
            </w:r>
            <w:r w:rsidRPr="00C44FA8">
              <w:rPr>
                <w:rFonts w:hint="eastAsia"/>
                <w:lang w:eastAsia="zh-CN"/>
              </w:rPr>
              <w:t xml:space="preserve">FFS </w:t>
            </w:r>
            <w:r w:rsidRPr="00C44FA8">
              <w:rPr>
                <w:color w:val="FF0000"/>
                <w:lang w:eastAsia="zh-CN"/>
              </w:rPr>
              <w:t xml:space="preserve">necessity of </w:t>
            </w:r>
            <w:r w:rsidRPr="00C44FA8">
              <w:rPr>
                <w:rFonts w:hint="eastAsia"/>
                <w:lang w:eastAsia="zh-CN"/>
              </w:rPr>
              <w:t>d</w:t>
            </w:r>
            <w:r w:rsidRPr="00C44FA8">
              <w:t xml:space="preserve">ynamic SFI </w:t>
            </w:r>
            <w:r w:rsidRPr="00C44FA8">
              <w:rPr>
                <w:strike/>
                <w:color w:val="EE0000"/>
              </w:rPr>
              <w:t>indication</w:t>
            </w:r>
            <w:r w:rsidRPr="00C44FA8">
              <w:rPr>
                <w:rFonts w:hint="eastAsia"/>
                <w:strike/>
                <w:color w:val="EE0000"/>
                <w:lang w:eastAsia="zh-CN"/>
              </w:rPr>
              <w:t>]</w:t>
            </w:r>
          </w:p>
          <w:p w14:paraId="317B68F4" w14:textId="77777777" w:rsidR="008E44D9" w:rsidRPr="00C44FA8" w:rsidRDefault="008E44D9" w:rsidP="008E44D9">
            <w:pPr>
              <w:pStyle w:val="ListParagraph"/>
              <w:numPr>
                <w:ilvl w:val="1"/>
                <w:numId w:val="29"/>
              </w:numPr>
              <w:spacing w:after="0"/>
              <w:contextualSpacing w:val="0"/>
              <w:rPr>
                <w:rFonts w:hint="eastAsia"/>
                <w:lang w:eastAsia="zh-CN"/>
              </w:rPr>
            </w:pPr>
            <w:r w:rsidRPr="00C44FA8">
              <w:rPr>
                <w:rFonts w:hint="eastAsia"/>
                <w:lang w:eastAsia="zh-CN"/>
              </w:rPr>
              <w:t xml:space="preserve">[FFS </w:t>
            </w:r>
            <w:r w:rsidRPr="00C44FA8">
              <w:rPr>
                <w:color w:val="FF0000"/>
                <w:lang w:eastAsia="zh-CN"/>
              </w:rPr>
              <w:t xml:space="preserve">necessity of </w:t>
            </w:r>
            <w:r w:rsidRPr="00C44FA8">
              <w:t xml:space="preserve">flexible </w:t>
            </w:r>
            <w:r w:rsidRPr="00C44FA8">
              <w:rPr>
                <w:rFonts w:hint="eastAsia"/>
                <w:lang w:eastAsia="zh-CN"/>
              </w:rPr>
              <w:t>slot</w:t>
            </w:r>
            <w:r w:rsidRPr="00C44FA8">
              <w:t xml:space="preserve"> duration</w:t>
            </w:r>
            <w:r w:rsidRPr="00C44FA8">
              <w:rPr>
                <w:rFonts w:hint="eastAsia"/>
                <w:lang w:eastAsia="zh-CN"/>
              </w:rPr>
              <w:t>, fractional symbol]</w:t>
            </w:r>
          </w:p>
          <w:p w14:paraId="587B186B" w14:textId="77777777" w:rsidR="00A354D5" w:rsidRPr="00C44FA8" w:rsidRDefault="00A354D5" w:rsidP="006011BA">
            <w:pPr>
              <w:rPr>
                <w:rFonts w:hint="eastAsia"/>
                <w:lang w:val="en-GB"/>
              </w:rPr>
            </w:pPr>
          </w:p>
        </w:tc>
      </w:tr>
    </w:tbl>
    <w:p w14:paraId="34C20548" w14:textId="77777777" w:rsidR="00603B77" w:rsidRPr="00C44FA8" w:rsidRDefault="00603B77" w:rsidP="006011BA">
      <w:pPr>
        <w:rPr>
          <w:rFonts w:hint="eastAsia"/>
          <w:lang w:val="en-GB"/>
        </w:rPr>
      </w:pPr>
    </w:p>
    <w:p w14:paraId="642E055E" w14:textId="114BCC96" w:rsidR="005C20B6" w:rsidRPr="00C44FA8" w:rsidRDefault="005C20B6" w:rsidP="0095777D">
      <w:pPr>
        <w:jc w:val="both"/>
        <w:rPr>
          <w:rFonts w:hint="eastAsia"/>
          <w:lang w:val="en-GB"/>
        </w:rPr>
      </w:pPr>
      <w:r w:rsidRPr="00C44FA8">
        <w:rPr>
          <w:lang w:val="en-GB"/>
        </w:rPr>
        <w:t>Here we provide our view on these discussion points.</w:t>
      </w:r>
    </w:p>
    <w:p w14:paraId="70A65FA8" w14:textId="5E1E7799" w:rsidR="005C20B6" w:rsidRPr="00C44FA8" w:rsidRDefault="005C20B6" w:rsidP="0095777D">
      <w:pPr>
        <w:jc w:val="both"/>
        <w:rPr>
          <w:rFonts w:hint="eastAsia"/>
          <w:lang w:val="en-GB"/>
        </w:rPr>
      </w:pPr>
      <w:r w:rsidRPr="00C44FA8">
        <w:rPr>
          <w:lang w:val="en-GB"/>
        </w:rPr>
        <w:t xml:space="preserve">For </w:t>
      </w:r>
      <w:r w:rsidR="00D81B1B" w:rsidRPr="00C44FA8">
        <w:rPr>
          <w:lang w:val="en-GB"/>
        </w:rPr>
        <w:t xml:space="preserve">RRC configuration of the frame structure, we believe cell specific RRC configuration is still needed to provide enough </w:t>
      </w:r>
      <w:r w:rsidR="001B7329" w:rsidRPr="00C44FA8">
        <w:rPr>
          <w:lang w:val="en-GB"/>
        </w:rPr>
        <w:t xml:space="preserve">deployment </w:t>
      </w:r>
      <w:r w:rsidR="00D81B1B" w:rsidRPr="00C44FA8">
        <w:rPr>
          <w:lang w:val="en-GB"/>
        </w:rPr>
        <w:t>flexibility for operator</w:t>
      </w:r>
      <w:r w:rsidR="001B7329" w:rsidRPr="00C44FA8">
        <w:rPr>
          <w:lang w:val="en-GB"/>
        </w:rPr>
        <w:t>s</w:t>
      </w:r>
      <w:r w:rsidR="00D81B1B" w:rsidRPr="00C44FA8">
        <w:rPr>
          <w:lang w:val="en-GB"/>
        </w:rPr>
        <w:t xml:space="preserve">. However, UE specific RRC configuration that override the flexible symbols in cell </w:t>
      </w:r>
      <w:r w:rsidR="00FE5354" w:rsidRPr="00C44FA8">
        <w:rPr>
          <w:lang w:val="en-GB"/>
        </w:rPr>
        <w:t xml:space="preserve">specific RRC configuration seems to be unnecessary. The </w:t>
      </w:r>
      <w:r w:rsidR="00BC4C57" w:rsidRPr="00C44FA8">
        <w:rPr>
          <w:lang w:val="en-GB"/>
        </w:rPr>
        <w:t>feature was introduce</w:t>
      </w:r>
      <w:r w:rsidR="000B00F7" w:rsidRPr="00C44FA8">
        <w:rPr>
          <w:lang w:val="en-GB"/>
        </w:rPr>
        <w:t>d</w:t>
      </w:r>
      <w:r w:rsidR="00BC4C57" w:rsidRPr="00C44FA8">
        <w:rPr>
          <w:lang w:val="en-GB"/>
        </w:rPr>
        <w:t xml:space="preserve"> in 5G-NR to provide additional flexibility, but it was never used in the field. </w:t>
      </w:r>
      <w:r w:rsidR="003819BF" w:rsidRPr="00C44FA8">
        <w:rPr>
          <w:lang w:val="en-GB"/>
        </w:rPr>
        <w:t>There seems to be no strong use case so far to justify the need of such mechanism</w:t>
      </w:r>
      <w:r w:rsidR="005D7618" w:rsidRPr="00C44FA8">
        <w:rPr>
          <w:lang w:val="en-GB"/>
        </w:rPr>
        <w:t xml:space="preserve"> to have different TDD patterns for different users</w:t>
      </w:r>
      <w:r w:rsidR="003819BF" w:rsidRPr="00C44FA8">
        <w:rPr>
          <w:lang w:val="en-GB"/>
        </w:rPr>
        <w:t>.</w:t>
      </w:r>
      <w:r w:rsidR="00363BF4" w:rsidRPr="00C44FA8">
        <w:rPr>
          <w:lang w:val="en-GB"/>
        </w:rPr>
        <w:t xml:space="preserve"> </w:t>
      </w:r>
      <w:r w:rsidR="00363BF4" w:rsidRPr="00C44FA8" w:rsidDel="009957CA">
        <w:rPr>
          <w:lang w:val="en-GB"/>
        </w:rPr>
        <w:t>Therefore</w:t>
      </w:r>
      <w:r w:rsidR="009957CA" w:rsidRPr="00C44FA8">
        <w:rPr>
          <w:lang w:val="en-GB"/>
        </w:rPr>
        <w:t>,</w:t>
      </w:r>
      <w:r w:rsidR="00363BF4" w:rsidRPr="00C44FA8">
        <w:rPr>
          <w:lang w:val="en-GB"/>
        </w:rPr>
        <w:t xml:space="preserve"> in 6GR, we prefer to support cell specific frame structure only</w:t>
      </w:r>
      <w:r w:rsidR="00C8114F" w:rsidRPr="00C44FA8">
        <w:rPr>
          <w:lang w:val="en-GB"/>
        </w:rPr>
        <w:t>.</w:t>
      </w:r>
    </w:p>
    <w:p w14:paraId="45DA1359" w14:textId="7444FFA7" w:rsidR="00C8114F" w:rsidRPr="007D5EF3" w:rsidRDefault="00C8114F" w:rsidP="007D5EF3">
      <w:pPr>
        <w:pStyle w:val="proposal"/>
        <w:rPr>
          <w:rFonts w:hint="eastAsia"/>
        </w:rPr>
      </w:pPr>
      <w:bookmarkStart w:id="22" w:name="dup03"/>
      <w:r w:rsidRPr="007D5EF3">
        <w:t xml:space="preserve">Proposal </w:t>
      </w:r>
      <w:r w:rsidRPr="007D5EF3">
        <w:fldChar w:fldCharType="begin"/>
      </w:r>
      <w:r w:rsidRPr="007D5EF3">
        <w:instrText xml:space="preserve"> seq prop </w:instrText>
      </w:r>
      <w:r w:rsidRPr="007D5EF3">
        <w:fldChar w:fldCharType="separate"/>
      </w:r>
      <w:r w:rsidR="00697DFE" w:rsidRPr="007D5EF3">
        <w:t>9</w:t>
      </w:r>
      <w:r w:rsidRPr="007D5EF3">
        <w:fldChar w:fldCharType="end"/>
      </w:r>
      <w:r w:rsidRPr="007D5EF3">
        <w:t xml:space="preserve">. In 6GR, only cell specific frame format configuration is supported, common for all UEs in a cell.  </w:t>
      </w:r>
    </w:p>
    <w:bookmarkEnd w:id="22"/>
    <w:p w14:paraId="051635C9" w14:textId="768E4934" w:rsidR="00F0053A" w:rsidRPr="00C44FA8" w:rsidRDefault="00B1145E" w:rsidP="00113B47">
      <w:pPr>
        <w:jc w:val="both"/>
        <w:rPr>
          <w:rFonts w:hint="eastAsia"/>
          <w:lang w:val="en-GB"/>
        </w:rPr>
      </w:pPr>
      <w:r w:rsidRPr="00C44FA8">
        <w:rPr>
          <w:lang w:val="en-GB"/>
        </w:rPr>
        <w:t xml:space="preserve">NR </w:t>
      </w:r>
      <w:r w:rsidR="00113B47" w:rsidRPr="00C44FA8">
        <w:rPr>
          <w:lang w:val="en-GB"/>
        </w:rPr>
        <w:t>support</w:t>
      </w:r>
      <w:r w:rsidRPr="00C44FA8">
        <w:rPr>
          <w:lang w:val="en-GB"/>
        </w:rPr>
        <w:t>s</w:t>
      </w:r>
      <w:r w:rsidR="00113B47" w:rsidRPr="00C44FA8">
        <w:rPr>
          <w:lang w:val="en-GB"/>
        </w:rPr>
        <w:t xml:space="preserve"> </w:t>
      </w:r>
      <w:r w:rsidRPr="00C44FA8">
        <w:rPr>
          <w:lang w:val="en-GB"/>
        </w:rPr>
        <w:t xml:space="preserve">optionally </w:t>
      </w:r>
      <w:r w:rsidR="00113B47" w:rsidRPr="00C44FA8">
        <w:rPr>
          <w:lang w:val="en-GB"/>
        </w:rPr>
        <w:t>concatenate</w:t>
      </w:r>
      <w:r w:rsidRPr="00C44FA8">
        <w:rPr>
          <w:lang w:val="en-GB"/>
        </w:rPr>
        <w:t xml:space="preserve"> two</w:t>
      </w:r>
      <w:r w:rsidR="00113B47" w:rsidRPr="00C44FA8">
        <w:rPr>
          <w:lang w:val="en-GB"/>
        </w:rPr>
        <w:t xml:space="preserve"> TDD patterns</w:t>
      </w:r>
      <w:r w:rsidR="008B3F92" w:rsidRPr="00C44FA8">
        <w:rPr>
          <w:lang w:val="en-GB"/>
        </w:rPr>
        <w:t>. In earlier RAN1 meetings, it has be</w:t>
      </w:r>
      <w:r w:rsidR="001D5430" w:rsidRPr="00C44FA8">
        <w:rPr>
          <w:lang w:val="en-GB"/>
        </w:rPr>
        <w:t>en</w:t>
      </w:r>
      <w:r w:rsidR="008B3F92" w:rsidRPr="00C44FA8">
        <w:rPr>
          <w:lang w:val="en-GB"/>
        </w:rPr>
        <w:t xml:space="preserve"> suggested to carry over the same design to 6GR. </w:t>
      </w:r>
      <w:r w:rsidRPr="00C44FA8">
        <w:rPr>
          <w:lang w:val="en-GB"/>
        </w:rPr>
        <w:t>In the NR field deployment</w:t>
      </w:r>
      <w:r w:rsidR="008B3F92" w:rsidRPr="00C44FA8">
        <w:rPr>
          <w:lang w:val="en-GB"/>
        </w:rPr>
        <w:t>s</w:t>
      </w:r>
      <w:r w:rsidRPr="00C44FA8">
        <w:rPr>
          <w:lang w:val="en-GB"/>
        </w:rPr>
        <w:t>, in most cases, only one TDD pattern is used</w:t>
      </w:r>
      <w:r w:rsidR="00EE5B03" w:rsidRPr="00C44FA8">
        <w:rPr>
          <w:lang w:val="en-GB"/>
        </w:rPr>
        <w:t xml:space="preserve"> with one switching point in the TDD pattern</w:t>
      </w:r>
      <w:r w:rsidRPr="00C44FA8">
        <w:rPr>
          <w:lang w:val="en-GB"/>
        </w:rPr>
        <w:t>. However, in some deployments, the concatenation of two TDD patterns are used</w:t>
      </w:r>
      <w:r w:rsidR="00EE5B03" w:rsidRPr="00C44FA8">
        <w:rPr>
          <w:lang w:val="en-GB"/>
        </w:rPr>
        <w:t xml:space="preserve"> to support more complicated TDD pattern structure</w:t>
      </w:r>
      <w:r w:rsidRPr="00C44FA8">
        <w:rPr>
          <w:lang w:val="en-GB"/>
        </w:rPr>
        <w:t>. For example, some deployments are using DDDSU concatenated with DDSUU</w:t>
      </w:r>
      <w:r w:rsidR="00D96E95" w:rsidRPr="00C44FA8">
        <w:rPr>
          <w:lang w:val="en-GB"/>
        </w:rPr>
        <w:t>, where the S slot has 10 DL symbols, 2 guard symbols and 2 UL symbols</w:t>
      </w:r>
      <w:r w:rsidR="001C0E20" w:rsidRPr="00C44FA8">
        <w:rPr>
          <w:lang w:val="en-GB"/>
        </w:rPr>
        <w:t xml:space="preserve">. We believe the main reason is to allow more flexible DL/UL resource splits, somewhere between </w:t>
      </w:r>
      <w:r w:rsidR="004E3C1D" w:rsidRPr="00C44FA8">
        <w:rPr>
          <w:lang w:val="en-GB"/>
        </w:rPr>
        <w:t xml:space="preserve">52D+16U (for </w:t>
      </w:r>
      <w:r w:rsidR="001C0E20" w:rsidRPr="00C44FA8">
        <w:rPr>
          <w:lang w:val="en-GB"/>
        </w:rPr>
        <w:t>DDDSU</w:t>
      </w:r>
      <w:r w:rsidR="004E3C1D" w:rsidRPr="00C44FA8">
        <w:rPr>
          <w:lang w:val="en-GB"/>
        </w:rPr>
        <w:t>)</w:t>
      </w:r>
      <w:r w:rsidR="001C0E20" w:rsidRPr="00C44FA8">
        <w:rPr>
          <w:lang w:val="en-GB"/>
        </w:rPr>
        <w:t xml:space="preserve"> and </w:t>
      </w:r>
      <w:r w:rsidR="004E3C1D" w:rsidRPr="00C44FA8">
        <w:rPr>
          <w:lang w:val="en-GB"/>
        </w:rPr>
        <w:t>38D+</w:t>
      </w:r>
      <w:r w:rsidR="00126E4F" w:rsidRPr="00C44FA8">
        <w:rPr>
          <w:lang w:val="en-GB"/>
        </w:rPr>
        <w:t xml:space="preserve">30U (for </w:t>
      </w:r>
      <w:r w:rsidR="001C0E20" w:rsidRPr="00C44FA8">
        <w:rPr>
          <w:lang w:val="en-GB"/>
        </w:rPr>
        <w:t>DDSUU</w:t>
      </w:r>
      <w:r w:rsidR="00126E4F" w:rsidRPr="00C44FA8">
        <w:rPr>
          <w:lang w:val="en-GB"/>
        </w:rPr>
        <w:t>)</w:t>
      </w:r>
      <w:r w:rsidR="001C0E20" w:rsidRPr="00C44FA8">
        <w:rPr>
          <w:lang w:val="en-GB"/>
        </w:rPr>
        <w:t>.</w:t>
      </w:r>
      <w:r w:rsidR="00126E4F" w:rsidRPr="00C44FA8">
        <w:rPr>
          <w:lang w:val="en-GB"/>
        </w:rPr>
        <w:t xml:space="preserve"> By concatenating the two TDD patterns, we effectively achieve </w:t>
      </w:r>
      <w:r w:rsidR="00123EA3" w:rsidRPr="00C44FA8">
        <w:rPr>
          <w:lang w:val="en-GB"/>
        </w:rPr>
        <w:t>45D+23U</w:t>
      </w:r>
      <w:r w:rsidR="00A90A38" w:rsidRPr="00C44FA8">
        <w:rPr>
          <w:lang w:val="en-GB"/>
        </w:rPr>
        <w:t xml:space="preserve"> (for DDDSU|DDSUU). </w:t>
      </w:r>
      <w:r w:rsidR="00B073AD" w:rsidRPr="00C44FA8">
        <w:rPr>
          <w:lang w:val="en-GB"/>
        </w:rPr>
        <w:t xml:space="preserve">Note that this 45D+23U DL/UL split can be supported by </w:t>
      </w:r>
      <w:r w:rsidR="007846E3" w:rsidRPr="00C44FA8">
        <w:rPr>
          <w:lang w:val="en-GB"/>
        </w:rPr>
        <w:t xml:space="preserve">a DDDSU pattern with S slot has </w:t>
      </w:r>
      <w:r w:rsidR="00B064E4" w:rsidRPr="00C44FA8">
        <w:rPr>
          <w:lang w:val="en-GB"/>
        </w:rPr>
        <w:t>3</w:t>
      </w:r>
      <w:r w:rsidR="007846E3" w:rsidRPr="00C44FA8">
        <w:rPr>
          <w:lang w:val="en-GB"/>
        </w:rPr>
        <w:t xml:space="preserve"> DL symbol</w:t>
      </w:r>
      <w:r w:rsidR="00B064E4" w:rsidRPr="00C44FA8">
        <w:rPr>
          <w:lang w:val="en-GB"/>
        </w:rPr>
        <w:t>s</w:t>
      </w:r>
      <w:r w:rsidR="007846E3" w:rsidRPr="00C44FA8">
        <w:rPr>
          <w:lang w:val="en-GB"/>
        </w:rPr>
        <w:t xml:space="preserve">, 2 UL symbols and </w:t>
      </w:r>
      <w:r w:rsidR="00B064E4" w:rsidRPr="00C44FA8">
        <w:rPr>
          <w:lang w:val="en-GB"/>
        </w:rPr>
        <w:t>9</w:t>
      </w:r>
      <w:r w:rsidR="007846E3" w:rsidRPr="00C44FA8">
        <w:rPr>
          <w:lang w:val="en-GB"/>
        </w:rPr>
        <w:t xml:space="preserve"> UL symbols</w:t>
      </w:r>
      <w:r w:rsidR="00B064E4" w:rsidRPr="00C44FA8">
        <w:rPr>
          <w:lang w:val="en-GB"/>
        </w:rPr>
        <w:t>. One problem with such S slot configuration might be it is harder to use a partial DL slot with 3 symbols</w:t>
      </w:r>
      <w:r w:rsidR="009B666A" w:rsidRPr="00C44FA8">
        <w:rPr>
          <w:lang w:val="en-GB"/>
        </w:rPr>
        <w:t>.</w:t>
      </w:r>
    </w:p>
    <w:p w14:paraId="4B65EE85" w14:textId="5AB6D051" w:rsidR="00113B47" w:rsidRPr="00C44FA8" w:rsidRDefault="00871D98" w:rsidP="00113B47">
      <w:pPr>
        <w:jc w:val="both"/>
        <w:rPr>
          <w:rFonts w:hint="eastAsia"/>
          <w:lang w:val="en-GB"/>
        </w:rPr>
      </w:pPr>
      <w:r w:rsidRPr="00C44FA8">
        <w:rPr>
          <w:lang w:val="en-GB"/>
        </w:rPr>
        <w:t xml:space="preserve">For 6GR, </w:t>
      </w:r>
      <w:r w:rsidR="009B666A" w:rsidRPr="00C44FA8">
        <w:rPr>
          <w:lang w:val="en-GB"/>
        </w:rPr>
        <w:t xml:space="preserve">in one of our earlier </w:t>
      </w:r>
      <w:r w:rsidR="00904675" w:rsidRPr="00C44FA8">
        <w:rPr>
          <w:lang w:val="en-GB"/>
        </w:rPr>
        <w:t>proposals</w:t>
      </w:r>
      <w:r w:rsidR="009B666A" w:rsidRPr="00C44FA8">
        <w:rPr>
          <w:lang w:val="en-GB"/>
        </w:rPr>
        <w:t xml:space="preserve">, we are proposing to allow PxSCH to cross slot boundary. As a side effect, this allow the </w:t>
      </w:r>
      <w:r w:rsidR="0049434F" w:rsidRPr="00C44FA8">
        <w:rPr>
          <w:lang w:val="en-GB"/>
        </w:rPr>
        <w:t xml:space="preserve">DL or UL </w:t>
      </w:r>
      <w:r w:rsidR="009B666A" w:rsidRPr="00C44FA8">
        <w:rPr>
          <w:lang w:val="en-GB"/>
        </w:rPr>
        <w:t xml:space="preserve">orphan symbols in </w:t>
      </w:r>
      <w:r w:rsidR="0049434F" w:rsidRPr="00C44FA8">
        <w:rPr>
          <w:lang w:val="en-GB"/>
        </w:rPr>
        <w:t xml:space="preserve">S slot </w:t>
      </w:r>
      <w:r w:rsidR="009B666A" w:rsidRPr="00C44FA8">
        <w:rPr>
          <w:lang w:val="en-GB"/>
        </w:rPr>
        <w:t xml:space="preserve">to be used together with </w:t>
      </w:r>
      <w:r w:rsidR="0049434F" w:rsidRPr="00C44FA8">
        <w:rPr>
          <w:lang w:val="en-GB"/>
        </w:rPr>
        <w:t>the adjacent DL slots or UL slots</w:t>
      </w:r>
      <w:r w:rsidR="0054118C" w:rsidRPr="00C44FA8">
        <w:rPr>
          <w:lang w:val="en-GB"/>
        </w:rPr>
        <w:t xml:space="preserve">. The design can allow more flexible S slot configuration, including the example above with DDDSU </w:t>
      </w:r>
      <w:r w:rsidR="001D6556" w:rsidRPr="00C44FA8">
        <w:rPr>
          <w:lang w:val="en-GB"/>
        </w:rPr>
        <w:t>with S in the form of 3D+9U.</w:t>
      </w:r>
      <w:r w:rsidR="00E822ED" w:rsidRPr="00C44FA8">
        <w:rPr>
          <w:lang w:val="en-GB"/>
        </w:rPr>
        <w:t xml:space="preserve"> Such configuration has the side benefit of more uniform DL/UL resource split over </w:t>
      </w:r>
      <w:r w:rsidR="00C260E6" w:rsidRPr="00C44FA8">
        <w:rPr>
          <w:lang w:val="en-GB"/>
        </w:rPr>
        <w:t>time and</w:t>
      </w:r>
      <w:r w:rsidR="00E822ED" w:rsidRPr="00C44FA8">
        <w:rPr>
          <w:lang w:val="en-GB"/>
        </w:rPr>
        <w:t xml:space="preserve"> may make it easier for schedulers to </w:t>
      </w:r>
      <w:r w:rsidR="00A25A22" w:rsidRPr="00C44FA8">
        <w:rPr>
          <w:lang w:val="en-GB"/>
        </w:rPr>
        <w:t>dynamically or semi-statically grant DL or UL resources.</w:t>
      </w:r>
    </w:p>
    <w:p w14:paraId="22843055" w14:textId="5003AD3F" w:rsidR="00A25A22" w:rsidRPr="00C44FA8" w:rsidRDefault="00A25A22" w:rsidP="00113B47">
      <w:pPr>
        <w:jc w:val="both"/>
        <w:rPr>
          <w:rFonts w:hint="eastAsia"/>
          <w:lang w:val="en-GB"/>
        </w:rPr>
      </w:pPr>
      <w:r w:rsidRPr="00C44FA8">
        <w:rPr>
          <w:lang w:val="en-GB"/>
        </w:rPr>
        <w:t xml:space="preserve">On the other hand, if it is </w:t>
      </w:r>
      <w:proofErr w:type="gramStart"/>
      <w:r w:rsidRPr="00C44FA8">
        <w:rPr>
          <w:lang w:val="en-GB"/>
        </w:rPr>
        <w:t>really necessary</w:t>
      </w:r>
      <w:proofErr w:type="gramEnd"/>
      <w:r w:rsidRPr="00C44FA8">
        <w:rPr>
          <w:lang w:val="en-GB"/>
        </w:rPr>
        <w:t xml:space="preserve"> to </w:t>
      </w:r>
      <w:r w:rsidR="002D6A14" w:rsidRPr="00C44FA8">
        <w:rPr>
          <w:lang w:val="en-GB"/>
        </w:rPr>
        <w:t>support</w:t>
      </w:r>
      <w:r w:rsidRPr="00C44FA8">
        <w:rPr>
          <w:lang w:val="en-GB"/>
        </w:rPr>
        <w:t xml:space="preserve"> some uneven patterns for some reason, </w:t>
      </w:r>
      <w:r w:rsidR="002D6A14" w:rsidRPr="00C44FA8">
        <w:rPr>
          <w:lang w:val="en-GB"/>
        </w:rPr>
        <w:t xml:space="preserve">it is possible to support it with </w:t>
      </w:r>
      <w:r w:rsidR="004F5462" w:rsidRPr="00C44FA8">
        <w:rPr>
          <w:lang w:val="en-GB"/>
        </w:rPr>
        <w:t xml:space="preserve">a single TDD </w:t>
      </w:r>
      <w:r w:rsidR="004F5462" w:rsidRPr="00C44FA8" w:rsidDel="00603B77">
        <w:rPr>
          <w:lang w:val="en-GB"/>
        </w:rPr>
        <w:t>pattern</w:t>
      </w:r>
      <w:r w:rsidR="00603B77" w:rsidRPr="00C44FA8">
        <w:rPr>
          <w:lang w:val="en-GB"/>
        </w:rPr>
        <w:t xml:space="preserve"> but</w:t>
      </w:r>
      <w:r w:rsidR="004F5462" w:rsidRPr="00C44FA8">
        <w:rPr>
          <w:lang w:val="en-GB"/>
        </w:rPr>
        <w:t xml:space="preserve"> split the pattern in more than one equal length segments and define different TDD pattern </w:t>
      </w:r>
      <w:r w:rsidR="000516E8" w:rsidRPr="00C44FA8">
        <w:rPr>
          <w:lang w:val="en-GB"/>
        </w:rPr>
        <w:t xml:space="preserve">for each segment. </w:t>
      </w:r>
    </w:p>
    <w:p w14:paraId="5D41B0FC" w14:textId="3BBC638C" w:rsidR="00FA26DD" w:rsidRPr="007D5EF3" w:rsidRDefault="00C40E45" w:rsidP="007D5EF3">
      <w:pPr>
        <w:pStyle w:val="proposal"/>
        <w:spacing w:after="0"/>
        <w:rPr>
          <w:rFonts w:hint="eastAsia"/>
        </w:rPr>
      </w:pPr>
      <w:bookmarkStart w:id="23" w:name="dup04"/>
      <w:r w:rsidRPr="007D5EF3">
        <w:t xml:space="preserve">Proposal </w:t>
      </w:r>
      <w:r w:rsidRPr="007D5EF3">
        <w:fldChar w:fldCharType="begin"/>
      </w:r>
      <w:r w:rsidRPr="007D5EF3">
        <w:instrText xml:space="preserve"> seq prop </w:instrText>
      </w:r>
      <w:r w:rsidRPr="007D5EF3">
        <w:fldChar w:fldCharType="separate"/>
      </w:r>
      <w:r w:rsidR="00697DFE" w:rsidRPr="007D5EF3">
        <w:t>10</w:t>
      </w:r>
      <w:r w:rsidRPr="007D5EF3">
        <w:fldChar w:fldCharType="end"/>
      </w:r>
      <w:r w:rsidRPr="007D5EF3">
        <w:t xml:space="preserve">. In 6GR, </w:t>
      </w:r>
      <w:r w:rsidR="00E822ED" w:rsidRPr="007D5EF3">
        <w:t xml:space="preserve">a </w:t>
      </w:r>
      <w:r w:rsidRPr="007D5EF3">
        <w:t>single TDD pattern is configured</w:t>
      </w:r>
      <w:r w:rsidR="00851351" w:rsidRPr="007D5EF3">
        <w:t>.</w:t>
      </w:r>
    </w:p>
    <w:p w14:paraId="34ED5CAA" w14:textId="6F5A9667" w:rsidR="00C40E45" w:rsidRPr="00C44FA8" w:rsidRDefault="00851351" w:rsidP="00D87062">
      <w:pPr>
        <w:pStyle w:val="proposal"/>
        <w:numPr>
          <w:ilvl w:val="0"/>
          <w:numId w:val="68"/>
        </w:numPr>
        <w:rPr>
          <w:rFonts w:hint="eastAsia"/>
        </w:rPr>
      </w:pPr>
      <w:r w:rsidRPr="00C44FA8">
        <w:t xml:space="preserve">FFS if the TDD pattern can be split into more than one equal length segments with </w:t>
      </w:r>
      <w:r w:rsidR="00F0053A" w:rsidRPr="00C44FA8">
        <w:t>different TDD pattern in each segment.</w:t>
      </w:r>
      <w:r w:rsidR="00C40E45" w:rsidRPr="00C44FA8">
        <w:t xml:space="preserve">  </w:t>
      </w:r>
    </w:p>
    <w:bookmarkEnd w:id="23"/>
    <w:p w14:paraId="2F0D3C20" w14:textId="29445495" w:rsidR="00396E19" w:rsidRPr="00C44FA8" w:rsidRDefault="000B456B" w:rsidP="0095777D">
      <w:pPr>
        <w:jc w:val="both"/>
        <w:rPr>
          <w:rFonts w:hint="eastAsia"/>
          <w:lang w:val="en-GB"/>
        </w:rPr>
      </w:pPr>
      <w:r w:rsidRPr="00C44FA8">
        <w:rPr>
          <w:rFonts w:ascii="Aptos" w:hAnsi="Aptos"/>
          <w:color w:val="000000"/>
        </w:rPr>
        <w:t xml:space="preserve">To achieve a unified frame structure for </w:t>
      </w:r>
      <w:r w:rsidR="00D94F92" w:rsidRPr="00C44FA8">
        <w:rPr>
          <w:rFonts w:ascii="Aptos" w:hAnsi="Aptos"/>
          <w:color w:val="000000"/>
        </w:rPr>
        <w:t xml:space="preserve">semi-static </w:t>
      </w:r>
      <w:r w:rsidRPr="00C44FA8">
        <w:rPr>
          <w:rFonts w:ascii="Aptos" w:hAnsi="Aptos"/>
          <w:color w:val="000000"/>
        </w:rPr>
        <w:t>TDD</w:t>
      </w:r>
      <w:r w:rsidR="00D94F92" w:rsidRPr="00C44FA8">
        <w:rPr>
          <w:rFonts w:ascii="Aptos" w:hAnsi="Aptos"/>
          <w:color w:val="000000"/>
        </w:rPr>
        <w:t>, dynamic TDD</w:t>
      </w:r>
      <w:r w:rsidRPr="00C44FA8">
        <w:rPr>
          <w:rFonts w:ascii="Aptos" w:hAnsi="Aptos"/>
          <w:color w:val="000000"/>
        </w:rPr>
        <w:t xml:space="preserve"> and SBFD, </w:t>
      </w:r>
      <w:r w:rsidR="00D94F92" w:rsidRPr="00C44FA8">
        <w:rPr>
          <w:lang w:val="en-GB"/>
        </w:rPr>
        <w:t>o</w:t>
      </w:r>
      <w:r w:rsidR="00136B51" w:rsidRPr="00C44FA8">
        <w:rPr>
          <w:lang w:val="en-GB"/>
        </w:rPr>
        <w:t xml:space="preserve">ther than semi-static D and U </w:t>
      </w:r>
      <w:r w:rsidR="00683F73" w:rsidRPr="00C44FA8">
        <w:rPr>
          <w:lang w:val="en-GB"/>
        </w:rPr>
        <w:t>symbols, a</w:t>
      </w:r>
      <w:r w:rsidR="002A4403" w:rsidRPr="00C44FA8">
        <w:rPr>
          <w:lang w:val="en-GB"/>
        </w:rPr>
        <w:t xml:space="preserve"> common </w:t>
      </w:r>
      <w:r w:rsidR="00683F73" w:rsidRPr="00C44FA8">
        <w:rPr>
          <w:lang w:val="en-GB"/>
        </w:rPr>
        <w:t xml:space="preserve">symbol designation X can support </w:t>
      </w:r>
      <w:r w:rsidR="002A4403" w:rsidRPr="00C44FA8">
        <w:rPr>
          <w:lang w:val="en-GB"/>
        </w:rPr>
        <w:t xml:space="preserve">both </w:t>
      </w:r>
      <w:r w:rsidR="00683F73" w:rsidRPr="00C44FA8">
        <w:rPr>
          <w:lang w:val="en-GB"/>
        </w:rPr>
        <w:t xml:space="preserve">flexible </w:t>
      </w:r>
      <w:r w:rsidR="00A25DC4" w:rsidRPr="00C44FA8">
        <w:rPr>
          <w:lang w:val="en-GB"/>
        </w:rPr>
        <w:t xml:space="preserve">symbol </w:t>
      </w:r>
      <w:r w:rsidR="002A4403" w:rsidRPr="00C44FA8">
        <w:rPr>
          <w:lang w:val="en-GB"/>
        </w:rPr>
        <w:t xml:space="preserve">and semi-static SBFD </w:t>
      </w:r>
      <w:r w:rsidR="00254293" w:rsidRPr="00C44FA8">
        <w:rPr>
          <w:lang w:val="en-GB"/>
        </w:rPr>
        <w:t>symbol</w:t>
      </w:r>
      <w:r w:rsidR="0062067B" w:rsidRPr="00C44FA8">
        <w:rPr>
          <w:lang w:val="en-GB"/>
        </w:rPr>
        <w:t>.</w:t>
      </w:r>
      <w:r w:rsidR="00861E17" w:rsidRPr="00C44FA8">
        <w:rPr>
          <w:lang w:val="en-GB"/>
        </w:rPr>
        <w:t xml:space="preserve"> </w:t>
      </w:r>
      <w:r w:rsidR="005C206C" w:rsidRPr="00C44FA8">
        <w:rPr>
          <w:lang w:val="en-GB"/>
        </w:rPr>
        <w:t>T</w:t>
      </w:r>
      <w:r w:rsidR="000A394C" w:rsidRPr="00C44FA8">
        <w:t xml:space="preserve">he X symbol denotes </w:t>
      </w:r>
      <w:r w:rsidR="00434430" w:rsidRPr="00C44FA8">
        <w:t>the</w:t>
      </w:r>
      <w:r w:rsidR="000A394C" w:rsidRPr="00C44FA8">
        <w:t xml:space="preserve"> </w:t>
      </w:r>
      <w:r w:rsidR="00A6666F" w:rsidRPr="00C44FA8">
        <w:t>resource where link direction is not determined semi-statically</w:t>
      </w:r>
      <w:r w:rsidR="00F913C3" w:rsidRPr="00C44FA8">
        <w:t xml:space="preserve"> as DL </w:t>
      </w:r>
      <w:r w:rsidR="0022400A" w:rsidRPr="00C44FA8">
        <w:t xml:space="preserve">resource </w:t>
      </w:r>
      <w:r w:rsidR="00F913C3" w:rsidRPr="00C44FA8">
        <w:t>nor UL</w:t>
      </w:r>
      <w:r w:rsidR="0022400A" w:rsidRPr="00C44FA8">
        <w:t xml:space="preserve"> resources.</w:t>
      </w:r>
      <w:r w:rsidR="00683F73" w:rsidRPr="00C44FA8">
        <w:t xml:space="preserve"> </w:t>
      </w:r>
      <w:r w:rsidR="0062067B" w:rsidRPr="00C44FA8">
        <w:rPr>
          <w:lang w:val="en-GB"/>
        </w:rPr>
        <w:t xml:space="preserve">In the presence of the SBFD DL/UL </w:t>
      </w:r>
      <w:r w:rsidR="00464E5B" w:rsidRPr="00C44FA8">
        <w:rPr>
          <w:lang w:val="en-GB"/>
        </w:rPr>
        <w:t xml:space="preserve">frequency </w:t>
      </w:r>
      <w:r w:rsidR="0062067B" w:rsidRPr="00C44FA8">
        <w:rPr>
          <w:lang w:val="en-GB"/>
        </w:rPr>
        <w:t>configuration</w:t>
      </w:r>
      <w:r w:rsidR="00EC5BF7" w:rsidRPr="00C44FA8">
        <w:rPr>
          <w:lang w:val="en-GB"/>
        </w:rPr>
        <w:t>s</w:t>
      </w:r>
      <w:r w:rsidR="0062067B" w:rsidRPr="00C44FA8">
        <w:rPr>
          <w:lang w:val="en-GB"/>
        </w:rPr>
        <w:t>, the X symbol represents SBFD symbols</w:t>
      </w:r>
      <w:r w:rsidR="0022400A" w:rsidRPr="00C44FA8">
        <w:rPr>
          <w:lang w:val="en-GB"/>
        </w:rPr>
        <w:t xml:space="preserve"> with one or more DL </w:t>
      </w:r>
      <w:proofErr w:type="spellStart"/>
      <w:r w:rsidR="0022400A" w:rsidRPr="00C44FA8">
        <w:rPr>
          <w:lang w:val="en-GB"/>
        </w:rPr>
        <w:t>subbands</w:t>
      </w:r>
      <w:proofErr w:type="spellEnd"/>
      <w:r w:rsidR="0022400A" w:rsidRPr="00C44FA8">
        <w:rPr>
          <w:lang w:val="en-GB"/>
        </w:rPr>
        <w:t xml:space="preserve"> and </w:t>
      </w:r>
      <w:r w:rsidR="00631D38" w:rsidRPr="00C44FA8">
        <w:rPr>
          <w:lang w:val="en-GB"/>
        </w:rPr>
        <w:t>single</w:t>
      </w:r>
      <w:r w:rsidR="0022400A" w:rsidRPr="00C44FA8">
        <w:rPr>
          <w:lang w:val="en-GB"/>
        </w:rPr>
        <w:t xml:space="preserve"> UL subban</w:t>
      </w:r>
      <w:r w:rsidR="00631D38" w:rsidRPr="00C44FA8">
        <w:rPr>
          <w:lang w:val="en-GB"/>
        </w:rPr>
        <w:t>d</w:t>
      </w:r>
      <w:r w:rsidR="0062067B" w:rsidRPr="00C44FA8">
        <w:rPr>
          <w:lang w:val="en-GB"/>
        </w:rPr>
        <w:t>. While in the absence of cell-</w:t>
      </w:r>
      <w:r w:rsidR="00F61593" w:rsidRPr="00C44FA8">
        <w:rPr>
          <w:lang w:val="en-GB"/>
        </w:rPr>
        <w:t>specific</w:t>
      </w:r>
      <w:r w:rsidR="0062067B" w:rsidRPr="00C44FA8">
        <w:rPr>
          <w:lang w:val="en-GB"/>
        </w:rPr>
        <w:t xml:space="preserve"> SBFD configuration, the X symbols</w:t>
      </w:r>
      <w:r w:rsidR="00B87A0F" w:rsidRPr="00C44FA8">
        <w:rPr>
          <w:lang w:val="en-GB"/>
        </w:rPr>
        <w:t xml:space="preserve"> can</w:t>
      </w:r>
      <w:r w:rsidR="0062067B" w:rsidRPr="00C44FA8">
        <w:rPr>
          <w:lang w:val="en-GB"/>
        </w:rPr>
        <w:t xml:space="preserve"> </w:t>
      </w:r>
      <w:r w:rsidR="00F61593" w:rsidRPr="00C44FA8">
        <w:rPr>
          <w:lang w:val="en-GB"/>
        </w:rPr>
        <w:t>represent</w:t>
      </w:r>
      <w:r w:rsidR="0062067B" w:rsidRPr="00C44FA8">
        <w:rPr>
          <w:lang w:val="en-GB"/>
        </w:rPr>
        <w:t xml:space="preserve"> </w:t>
      </w:r>
      <w:r w:rsidR="007950F0" w:rsidRPr="00C44FA8">
        <w:rPr>
          <w:lang w:val="en-GB"/>
        </w:rPr>
        <w:t xml:space="preserve">FL symbol for </w:t>
      </w:r>
      <w:r w:rsidR="003B5FB7" w:rsidRPr="00C44FA8">
        <w:rPr>
          <w:lang w:val="en-GB"/>
        </w:rPr>
        <w:t>dynamic TDD deployment.</w:t>
      </w:r>
      <w:r w:rsidR="007F7ECD" w:rsidRPr="00C44FA8">
        <w:rPr>
          <w:lang w:val="en-GB"/>
        </w:rPr>
        <w:t xml:space="preserve"> A common signalling for FL/SBFD is appropriate f</w:t>
      </w:r>
      <w:r w:rsidR="00C4223C" w:rsidRPr="00C44FA8">
        <w:rPr>
          <w:lang w:val="en-GB"/>
        </w:rPr>
        <w:t>rom UE perspectives</w:t>
      </w:r>
      <w:r w:rsidR="00FD2B20" w:rsidRPr="00C44FA8">
        <w:rPr>
          <w:lang w:val="en-GB"/>
        </w:rPr>
        <w:t xml:space="preserve"> as</w:t>
      </w:r>
      <w:r w:rsidR="00A83FE3" w:rsidRPr="00C44FA8">
        <w:rPr>
          <w:lang w:val="en-GB"/>
        </w:rPr>
        <w:t xml:space="preserve"> the link direction </w:t>
      </w:r>
      <w:r w:rsidR="00F33EEF" w:rsidRPr="00C44FA8">
        <w:rPr>
          <w:lang w:val="en-GB"/>
        </w:rPr>
        <w:t>for</w:t>
      </w:r>
      <w:r w:rsidR="00C4223C" w:rsidRPr="00C44FA8">
        <w:rPr>
          <w:lang w:val="en-GB"/>
        </w:rPr>
        <w:t xml:space="preserve"> both SBFD and FL symbols </w:t>
      </w:r>
      <w:r w:rsidR="00F33EEF" w:rsidRPr="00C44FA8">
        <w:rPr>
          <w:lang w:val="en-GB"/>
        </w:rPr>
        <w:t>is</w:t>
      </w:r>
      <w:r w:rsidR="00DD7D75" w:rsidRPr="00C44FA8">
        <w:rPr>
          <w:lang w:val="en-GB"/>
        </w:rPr>
        <w:t xml:space="preserve"> not known</w:t>
      </w:r>
      <w:r w:rsidR="000C4855" w:rsidRPr="00C44FA8">
        <w:rPr>
          <w:lang w:val="en-GB"/>
        </w:rPr>
        <w:t xml:space="preserve"> semi-statically</w:t>
      </w:r>
      <w:r w:rsidR="00DD7D75" w:rsidRPr="00C44FA8">
        <w:rPr>
          <w:lang w:val="en-GB"/>
        </w:rPr>
        <w:t xml:space="preserve"> </w:t>
      </w:r>
      <w:r w:rsidR="001E7256" w:rsidRPr="00C44FA8">
        <w:rPr>
          <w:lang w:val="en-GB"/>
        </w:rPr>
        <w:t>and is</w:t>
      </w:r>
      <w:r w:rsidR="00F33EEF" w:rsidRPr="00C44FA8">
        <w:rPr>
          <w:lang w:val="en-GB"/>
        </w:rPr>
        <w:t xml:space="preserve"> determined by gNB scheduling.</w:t>
      </w:r>
    </w:p>
    <w:p w14:paraId="53193BAF" w14:textId="6E49E32A" w:rsidR="001C7939" w:rsidRPr="00C44FA8" w:rsidRDefault="00110E0D" w:rsidP="00557222">
      <w:pPr>
        <w:keepNext/>
        <w:jc w:val="center"/>
        <w:rPr>
          <w:rFonts w:hint="eastAsia"/>
        </w:rPr>
      </w:pPr>
      <w:r>
        <w:pict w14:anchorId="318A8A1F">
          <v:shape id="_x0000_i1026" type="#_x0000_t75" style="width:349.5pt;height:126pt">
            <v:imagedata r:id="rId17" o:title=""/>
          </v:shape>
        </w:pict>
      </w:r>
    </w:p>
    <w:p w14:paraId="3946C88C" w14:textId="67D4FAFA" w:rsidR="00540000" w:rsidRPr="00C44FA8" w:rsidRDefault="001C7939" w:rsidP="008B6F45">
      <w:pPr>
        <w:pStyle w:val="Caption"/>
        <w:jc w:val="center"/>
        <w:rPr>
          <w:rFonts w:hint="eastAsia"/>
          <w:b/>
          <w:lang w:val="en-GB"/>
        </w:rPr>
      </w:pPr>
      <w:r w:rsidRPr="00C44FA8">
        <w:rPr>
          <w:b/>
        </w:rPr>
        <w:t xml:space="preserve">Figure </w:t>
      </w:r>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5</w:t>
      </w:r>
      <w:r w:rsidR="001C005C" w:rsidRPr="00C44FA8">
        <w:rPr>
          <w:b/>
        </w:rPr>
        <w:fldChar w:fldCharType="end"/>
      </w:r>
      <w:r w:rsidRPr="00C44FA8">
        <w:rPr>
          <w:b/>
        </w:rPr>
        <w:t>: frame structure for semi-static SBFD</w:t>
      </w:r>
      <w:r w:rsidR="00810AEF" w:rsidRPr="00C44FA8">
        <w:rPr>
          <w:b/>
        </w:rPr>
        <w:t xml:space="preserve"> duplexing</w:t>
      </w:r>
      <w:r w:rsidR="00A56220" w:rsidRPr="00C44FA8">
        <w:rPr>
          <w:b/>
        </w:rPr>
        <w:t xml:space="preserve"> w</w:t>
      </w:r>
      <w:r w:rsidR="00AC0236" w:rsidRPr="00C44FA8">
        <w:rPr>
          <w:b/>
        </w:rPr>
        <w:t>h</w:t>
      </w:r>
      <w:r w:rsidR="00A56220" w:rsidRPr="00C44FA8">
        <w:rPr>
          <w:b/>
        </w:rPr>
        <w:t>ere</w:t>
      </w:r>
      <w:r w:rsidR="00810AEF" w:rsidRPr="00C44FA8">
        <w:rPr>
          <w:b/>
        </w:rPr>
        <w:t xml:space="preserve"> X represent SBFD symbols with</w:t>
      </w:r>
      <w:r w:rsidR="00D05217" w:rsidRPr="00C44FA8">
        <w:rPr>
          <w:b/>
        </w:rPr>
        <w:t xml:space="preserve"> </w:t>
      </w:r>
      <w:r w:rsidR="00A65843" w:rsidRPr="00C44FA8">
        <w:rPr>
          <w:b/>
        </w:rPr>
        <w:t xml:space="preserve">one UL subband and up-to two DL </w:t>
      </w:r>
      <w:proofErr w:type="spellStart"/>
      <w:r w:rsidR="00A65843" w:rsidRPr="00C44FA8">
        <w:rPr>
          <w:b/>
        </w:rPr>
        <w:t>subbands</w:t>
      </w:r>
      <w:proofErr w:type="spellEnd"/>
      <w:r w:rsidR="00A65843" w:rsidRPr="00C44FA8">
        <w:rPr>
          <w:b/>
        </w:rPr>
        <w:t xml:space="preserve"> </w:t>
      </w:r>
      <w:r w:rsidR="00810AEF" w:rsidRPr="00C44FA8">
        <w:rPr>
          <w:b/>
        </w:rPr>
        <w:t xml:space="preserve"> </w:t>
      </w:r>
    </w:p>
    <w:p w14:paraId="09BFE9EC" w14:textId="3F4DC597" w:rsidR="0040209C" w:rsidRPr="00C44FA8" w:rsidRDefault="000B7CF0" w:rsidP="00FA62E9">
      <w:pPr>
        <w:pStyle w:val="proposal"/>
        <w:spacing w:after="0"/>
        <w:rPr>
          <w:rFonts w:hint="eastAsia"/>
        </w:rPr>
      </w:pPr>
      <w:bookmarkStart w:id="24" w:name="dup05"/>
      <w:r w:rsidRPr="00C44FA8">
        <w:t xml:space="preserve">Proposal </w:t>
      </w:r>
      <w:r w:rsidRPr="00C44FA8">
        <w:fldChar w:fldCharType="begin"/>
      </w:r>
      <w:r w:rsidRPr="00C44FA8">
        <w:instrText xml:space="preserve"> seq prop </w:instrText>
      </w:r>
      <w:r w:rsidRPr="00C44FA8">
        <w:fldChar w:fldCharType="separate"/>
      </w:r>
      <w:r w:rsidR="00697DFE">
        <w:rPr>
          <w:noProof/>
        </w:rPr>
        <w:t>11</w:t>
      </w:r>
      <w:r w:rsidRPr="00C44FA8">
        <w:fldChar w:fldCharType="end"/>
      </w:r>
      <w:r w:rsidRPr="00C44FA8">
        <w:t>. In 6GR</w:t>
      </w:r>
      <w:r w:rsidR="00ED78C0" w:rsidRPr="00C44FA8">
        <w:t xml:space="preserve"> frame structure</w:t>
      </w:r>
      <w:r w:rsidRPr="00C44FA8">
        <w:t xml:space="preserve">, </w:t>
      </w:r>
      <w:r w:rsidR="00287205" w:rsidRPr="00C44FA8">
        <w:t xml:space="preserve">support </w:t>
      </w:r>
      <w:r w:rsidR="00937685" w:rsidRPr="00C44FA8">
        <w:t xml:space="preserve">‘X’ </w:t>
      </w:r>
      <w:r w:rsidR="008A02FD" w:rsidRPr="00C44FA8">
        <w:t>symbol</w:t>
      </w:r>
      <w:r w:rsidR="00937685" w:rsidRPr="00C44FA8">
        <w:t xml:space="preserve"> type</w:t>
      </w:r>
      <w:r w:rsidR="002E6972" w:rsidRPr="00C44FA8">
        <w:t xml:space="preserve"> </w:t>
      </w:r>
      <w:r w:rsidR="00ED78C0" w:rsidRPr="00C44FA8">
        <w:t xml:space="preserve">configuration </w:t>
      </w:r>
      <w:r w:rsidR="002E6972" w:rsidRPr="00C44FA8">
        <w:t xml:space="preserve">in addition to DL and UL </w:t>
      </w:r>
      <w:r w:rsidR="000516AA" w:rsidRPr="00C44FA8">
        <w:t>symbols</w:t>
      </w:r>
      <w:r w:rsidR="00ED78C0" w:rsidRPr="00C44FA8">
        <w:t xml:space="preserve">. </w:t>
      </w:r>
    </w:p>
    <w:p w14:paraId="0AB5270D" w14:textId="2AA0E3F8" w:rsidR="0040209C" w:rsidRPr="00C44FA8" w:rsidRDefault="0040209C" w:rsidP="00FA62E9">
      <w:pPr>
        <w:pStyle w:val="proposal"/>
        <w:numPr>
          <w:ilvl w:val="0"/>
          <w:numId w:val="68"/>
        </w:numPr>
        <w:spacing w:after="0"/>
      </w:pPr>
      <w:r w:rsidRPr="00C44FA8">
        <w:t>X symbol</w:t>
      </w:r>
      <w:r w:rsidR="00D43422" w:rsidRPr="00C44FA8">
        <w:t xml:space="preserve"> </w:t>
      </w:r>
      <w:r w:rsidR="00D31C07" w:rsidRPr="00C44FA8">
        <w:t>represents</w:t>
      </w:r>
      <w:r w:rsidR="009C1A95" w:rsidRPr="00C44FA8">
        <w:t xml:space="preserve"> </w:t>
      </w:r>
      <w:r w:rsidR="00F913C3" w:rsidRPr="00C44FA8">
        <w:t xml:space="preserve">the </w:t>
      </w:r>
      <w:r w:rsidR="00A6666F" w:rsidRPr="00C44FA8">
        <w:t>resources where the link direction is not determined semi-statically as DL or UL</w:t>
      </w:r>
      <w:r w:rsidR="00D2010B" w:rsidRPr="00C44FA8">
        <w:t>.</w:t>
      </w:r>
    </w:p>
    <w:p w14:paraId="35F395F5" w14:textId="02750236" w:rsidR="000E6323" w:rsidRPr="00C44FA8" w:rsidRDefault="00E054D1" w:rsidP="00D87062">
      <w:pPr>
        <w:pStyle w:val="proposal"/>
        <w:numPr>
          <w:ilvl w:val="0"/>
          <w:numId w:val="68"/>
        </w:numPr>
      </w:pPr>
      <w:r w:rsidRPr="00C44FA8">
        <w:t xml:space="preserve">The </w:t>
      </w:r>
      <w:r w:rsidR="00611235" w:rsidRPr="00C44FA8">
        <w:t xml:space="preserve">X </w:t>
      </w:r>
      <w:r w:rsidRPr="00C44FA8">
        <w:t xml:space="preserve">symbols are </w:t>
      </w:r>
      <w:r w:rsidR="00F771C1" w:rsidRPr="00C44FA8">
        <w:t>interpreted</w:t>
      </w:r>
      <w:r w:rsidRPr="00C44FA8">
        <w:t xml:space="preserve"> as SBFD symbols </w:t>
      </w:r>
      <w:r w:rsidR="00215854" w:rsidRPr="00C44FA8">
        <w:t>in the presence of the UL/DL SBFD</w:t>
      </w:r>
      <w:r w:rsidR="006417A9" w:rsidRPr="00C44FA8">
        <w:t xml:space="preserve"> frequency</w:t>
      </w:r>
      <w:r w:rsidR="00215854" w:rsidRPr="00C44FA8">
        <w:t xml:space="preserve"> configuration</w:t>
      </w:r>
      <w:r w:rsidR="008F6F4F" w:rsidRPr="00C44FA8">
        <w:t>s</w:t>
      </w:r>
      <w:r w:rsidR="004C476E" w:rsidRPr="00C44FA8">
        <w:t>, otherwise, interpreted as flexible symbol for dynamic TDD</w:t>
      </w:r>
      <w:r w:rsidR="00215854" w:rsidRPr="00C44FA8">
        <w:t xml:space="preserve">. </w:t>
      </w:r>
    </w:p>
    <w:bookmarkEnd w:id="24"/>
    <w:p w14:paraId="23C8B918" w14:textId="698A40C2" w:rsidR="00B63779" w:rsidRPr="00C44FA8" w:rsidRDefault="00B63779" w:rsidP="0095777D">
      <w:pPr>
        <w:jc w:val="both"/>
        <w:rPr>
          <w:rFonts w:hint="eastAsia"/>
          <w:lang w:val="en-GB"/>
        </w:rPr>
      </w:pPr>
      <w:r w:rsidRPr="00C44FA8">
        <w:rPr>
          <w:lang w:val="en-GB"/>
        </w:rPr>
        <w:t>On the other hand, resource reservation seems to be a different topic</w:t>
      </w:r>
      <w:r w:rsidR="004B68FB" w:rsidRPr="00C44FA8">
        <w:rPr>
          <w:lang w:val="en-GB"/>
        </w:rPr>
        <w:t xml:space="preserve">. Even in DL or UL symbols, there can be reserved resources. </w:t>
      </w:r>
      <w:r w:rsidR="00BA31F5" w:rsidRPr="00C44FA8">
        <w:rPr>
          <w:lang w:val="en-GB"/>
        </w:rPr>
        <w:t>We may want to discuss this in some oth</w:t>
      </w:r>
      <w:r w:rsidR="0041456B" w:rsidRPr="00C44FA8">
        <w:rPr>
          <w:lang w:val="en-GB"/>
        </w:rPr>
        <w:t>er agenda items.</w:t>
      </w:r>
    </w:p>
    <w:p w14:paraId="40F4FEFE" w14:textId="77777777" w:rsidR="00C27838" w:rsidRPr="00C44FA8" w:rsidRDefault="00C27838" w:rsidP="00C27838">
      <w:pPr>
        <w:pStyle w:val="Heading2"/>
        <w:rPr>
          <w:rFonts w:hint="eastAsia"/>
        </w:rPr>
      </w:pPr>
      <w:r w:rsidRPr="00C44FA8">
        <w:t xml:space="preserve">Dynamic TDD </w:t>
      </w:r>
    </w:p>
    <w:p w14:paraId="0D012AE4" w14:textId="77777777" w:rsidR="004C476E" w:rsidRPr="00C44FA8" w:rsidRDefault="00C27838" w:rsidP="00C27838">
      <w:pPr>
        <w:jc w:val="both"/>
        <w:rPr>
          <w:rFonts w:hint="eastAsia"/>
          <w:lang w:val="en-GB"/>
        </w:rPr>
      </w:pPr>
      <w:r w:rsidRPr="00C44FA8">
        <w:rPr>
          <w:lang w:val="en-GB"/>
        </w:rPr>
        <w:t xml:space="preserve">The focus of the design for the 6G version of dynamic TDD need to be not only performance optimization but also ease of use and low system overhead.  </w:t>
      </w:r>
    </w:p>
    <w:p w14:paraId="11E728B3" w14:textId="63FD71BC" w:rsidR="00C27838" w:rsidRPr="00C44FA8" w:rsidRDefault="00C27838" w:rsidP="00C27838">
      <w:pPr>
        <w:jc w:val="both"/>
        <w:rPr>
          <w:rFonts w:hint="eastAsia"/>
          <w:lang w:val="en-GB"/>
        </w:rPr>
      </w:pPr>
      <w:r w:rsidRPr="00C44FA8">
        <w:rPr>
          <w:lang w:val="en-GB"/>
        </w:rPr>
        <w:t>For 5G-NR dynamic TDD, a lot of effort was spent on making GC-PDCCH work. However, GC-PDCCH transmission is a system overhead and GC-PDCCH monitoring involved higher UE power consumption. For macro deployments at least, the complexity of managing a dynamic TDD system is too high for operators as well. In 6GR, at least for the first release, we expect dynamic TDD to be deployed for hot spot use case only, where the CLI issue is limited, and we need to make sure the design is simple enough while achieving most of the promised benefits with minimum spec and implementation effort.</w:t>
      </w:r>
    </w:p>
    <w:p w14:paraId="6C110702" w14:textId="11C83109" w:rsidR="00C27838" w:rsidRPr="00C44FA8" w:rsidRDefault="00C27838" w:rsidP="00C27838">
      <w:pPr>
        <w:jc w:val="both"/>
        <w:rPr>
          <w:rFonts w:hint="eastAsia"/>
          <w:lang w:val="en-GB"/>
        </w:rPr>
      </w:pPr>
      <w:r w:rsidRPr="00C44FA8">
        <w:rPr>
          <w:lang w:val="en-GB"/>
        </w:rPr>
        <w:t xml:space="preserve">Dynamic TDD enables flexible adaptation of the resources based on the DL/UL traffic, however, it comes with extra UE complexity compared to semi-static TDD as it requires UE to support flexible UL/DL scheduling in FL symbols. A single DL/UL switching point within the TDD pattern can still enable network flexibility to divide resources between DL and UL while it will minimize the burden on UE to support dynamic TDD.  For example, consider a TDD pattern of DXXXU, where X is flexible slot as shown in </w:t>
      </w:r>
      <w:r w:rsidR="001F23A6" w:rsidRPr="00C44FA8">
        <w:rPr>
          <w:lang w:val="en-GB"/>
        </w:rPr>
        <w:fldChar w:fldCharType="begin"/>
      </w:r>
      <w:r w:rsidR="001F23A6" w:rsidRPr="00C44FA8">
        <w:rPr>
          <w:lang w:val="en-GB"/>
        </w:rPr>
        <w:instrText xml:space="preserve"> REF _Ref220574820 \h  \* MERGEFORMAT </w:instrText>
      </w:r>
      <w:r w:rsidR="001F23A6" w:rsidRPr="00C44FA8">
        <w:rPr>
          <w:lang w:val="en-GB"/>
        </w:rPr>
      </w:r>
      <w:r w:rsidR="001F23A6" w:rsidRPr="00C44FA8">
        <w:rPr>
          <w:lang w:val="en-GB"/>
        </w:rPr>
        <w:fldChar w:fldCharType="separate"/>
      </w:r>
      <w:r w:rsidR="00697DFE" w:rsidRPr="00697DFE">
        <w:t xml:space="preserve">Figure </w:t>
      </w:r>
      <w:r w:rsidR="001F23A6" w:rsidRPr="00C44FA8">
        <w:rPr>
          <w:lang w:val="en-GB"/>
        </w:rPr>
        <w:fldChar w:fldCharType="end"/>
      </w:r>
      <w:r w:rsidRPr="00C44FA8">
        <w:rPr>
          <w:lang w:val="en-GB"/>
        </w:rPr>
        <w:t>.  For UL heavy traffic, gNB may switch the UE to UL mode in one of the X slots using dynamic grant and then the UE doesn’t switch back to DL mode within remaining X symbols of the TDD pattern.</w:t>
      </w:r>
    </w:p>
    <w:p w14:paraId="67D69081" w14:textId="77777777" w:rsidR="00BA107E" w:rsidRPr="00C44FA8" w:rsidRDefault="00BA107E" w:rsidP="00C27838">
      <w:pPr>
        <w:jc w:val="both"/>
        <w:rPr>
          <w:rFonts w:hint="eastAsia"/>
          <w:lang w:val="en-GB"/>
        </w:rPr>
      </w:pPr>
    </w:p>
    <w:p w14:paraId="6446C977" w14:textId="239CBC9E" w:rsidR="00C27838" w:rsidRPr="00C44FA8" w:rsidRDefault="00110E0D" w:rsidP="00C27838">
      <w:pPr>
        <w:keepNext/>
        <w:jc w:val="center"/>
        <w:rPr>
          <w:rFonts w:hint="eastAsia"/>
        </w:rPr>
      </w:pPr>
      <w:r>
        <w:pict w14:anchorId="4A5C8A0B">
          <v:shape id="_x0000_i1027" type="#_x0000_t75" style="width:367.5pt;height:169.5pt">
            <v:imagedata r:id="rId18" o:title=""/>
          </v:shape>
        </w:pict>
      </w:r>
    </w:p>
    <w:p w14:paraId="0AABD03F" w14:textId="249076C4" w:rsidR="00C27838" w:rsidRPr="00C44FA8" w:rsidRDefault="00C27838" w:rsidP="00C27838">
      <w:pPr>
        <w:pStyle w:val="Caption"/>
        <w:jc w:val="center"/>
        <w:rPr>
          <w:rFonts w:hint="eastAsia"/>
          <w:b/>
          <w:lang w:val="en-GB"/>
        </w:rPr>
      </w:pPr>
      <w:bookmarkStart w:id="25" w:name="_Ref220574820"/>
      <w:r w:rsidRPr="00C44FA8">
        <w:rPr>
          <w:b/>
        </w:rPr>
        <w:t xml:space="preserve">Figure </w:t>
      </w:r>
      <w:bookmarkEnd w:id="25"/>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6</w:t>
      </w:r>
      <w:r w:rsidR="001C005C" w:rsidRPr="00C44FA8">
        <w:rPr>
          <w:b/>
        </w:rPr>
        <w:fldChar w:fldCharType="end"/>
      </w:r>
      <w:r w:rsidRPr="00C44FA8">
        <w:rPr>
          <w:b/>
        </w:rPr>
        <w:t>: Flexible single DL-UL switching within ‘DXXXU’ TDD pattern</w:t>
      </w:r>
    </w:p>
    <w:p w14:paraId="5ECB5812" w14:textId="21B3F1B5" w:rsidR="002F1998" w:rsidRPr="00C44FA8" w:rsidRDefault="00C27838" w:rsidP="00FA62E9">
      <w:pPr>
        <w:pStyle w:val="proposal"/>
        <w:spacing w:after="0"/>
      </w:pPr>
      <w:bookmarkStart w:id="26" w:name="dup06"/>
      <w:r w:rsidRPr="00C44FA8">
        <w:t xml:space="preserve">Proposal </w:t>
      </w:r>
      <w:r w:rsidRPr="00C44FA8">
        <w:fldChar w:fldCharType="begin"/>
      </w:r>
      <w:r w:rsidRPr="00C44FA8">
        <w:instrText xml:space="preserve"> seq prop </w:instrText>
      </w:r>
      <w:r w:rsidRPr="00C44FA8">
        <w:fldChar w:fldCharType="separate"/>
      </w:r>
      <w:r w:rsidR="00697DFE">
        <w:rPr>
          <w:noProof/>
        </w:rPr>
        <w:t>12</w:t>
      </w:r>
      <w:r w:rsidRPr="00C44FA8">
        <w:fldChar w:fldCharType="end"/>
      </w:r>
      <w:r w:rsidRPr="00C44FA8">
        <w:t>. In 6GR, simplified version of dynamic TDD is supported in the first release</w:t>
      </w:r>
    </w:p>
    <w:p w14:paraId="7C60B795" w14:textId="640CD0CB" w:rsidR="00C27838" w:rsidRPr="00C44FA8" w:rsidRDefault="002F1998" w:rsidP="00FA62E9">
      <w:pPr>
        <w:pStyle w:val="proposal"/>
        <w:numPr>
          <w:ilvl w:val="0"/>
          <w:numId w:val="14"/>
        </w:numPr>
        <w:spacing w:after="0"/>
      </w:pPr>
      <w:r w:rsidRPr="00C44FA8">
        <w:t>No</w:t>
      </w:r>
      <w:r w:rsidR="00C27838" w:rsidRPr="00C44FA8" w:rsidDel="002F1998">
        <w:t xml:space="preserve"> </w:t>
      </w:r>
      <w:r w:rsidR="00C27838" w:rsidRPr="00C44FA8">
        <w:t>dynamic SFI transmission and monitoring.</w:t>
      </w:r>
    </w:p>
    <w:p w14:paraId="256FBFE6" w14:textId="712D8A63" w:rsidR="00C27838" w:rsidRPr="00C44FA8" w:rsidRDefault="00C27838" w:rsidP="00FA62E9">
      <w:pPr>
        <w:pStyle w:val="proposal"/>
        <w:numPr>
          <w:ilvl w:val="0"/>
          <w:numId w:val="14"/>
        </w:numPr>
        <w:spacing w:after="0"/>
      </w:pPr>
      <w:r w:rsidRPr="00C44FA8">
        <w:t>For flexible symbol ‘X’ configured by RRC, UE will simply follow dynamic grants to either transmit or receive</w:t>
      </w:r>
      <w:r w:rsidR="00FB1F3A" w:rsidRPr="00C44FA8">
        <w:t>.</w:t>
      </w:r>
    </w:p>
    <w:p w14:paraId="4B219C44" w14:textId="77777777" w:rsidR="00C27838" w:rsidRPr="00C44FA8" w:rsidRDefault="00C27838" w:rsidP="00D87062">
      <w:pPr>
        <w:pStyle w:val="proposal"/>
        <w:numPr>
          <w:ilvl w:val="0"/>
          <w:numId w:val="14"/>
        </w:numPr>
      </w:pPr>
      <w:r w:rsidRPr="00C44FA8">
        <w:t>A maximum of one DL-UL switching point within a D to X to U TDD pattern</w:t>
      </w:r>
    </w:p>
    <w:bookmarkEnd w:id="26"/>
    <w:p w14:paraId="719ECC36" w14:textId="6A8C9403" w:rsidR="005A3E34" w:rsidRPr="00C44FA8" w:rsidRDefault="00F44A08" w:rsidP="00AE26FE">
      <w:pPr>
        <w:pStyle w:val="Heading2"/>
        <w:rPr>
          <w:rFonts w:hint="eastAsia"/>
        </w:rPr>
      </w:pPr>
      <w:r w:rsidRPr="00C44FA8">
        <w:t>Link direction</w:t>
      </w:r>
      <w:r w:rsidR="00781746" w:rsidRPr="00C44FA8">
        <w:t xml:space="preserve"> </w:t>
      </w:r>
      <w:r w:rsidR="005A3E34" w:rsidRPr="00C44FA8">
        <w:rPr>
          <w:rFonts w:hint="eastAsia"/>
        </w:rPr>
        <w:t>and collision handling</w:t>
      </w:r>
      <w:r w:rsidR="00781746" w:rsidRPr="00C44FA8">
        <w:t xml:space="preserve"> </w:t>
      </w:r>
    </w:p>
    <w:p w14:paraId="3B20C4F9" w14:textId="1E77171D" w:rsidR="00496BA0" w:rsidRPr="00C44FA8" w:rsidRDefault="00F44A08" w:rsidP="00F94ED0">
      <w:pPr>
        <w:tabs>
          <w:tab w:val="left" w:pos="0"/>
        </w:tabs>
        <w:spacing w:after="0"/>
        <w:jc w:val="both"/>
        <w:rPr>
          <w:rFonts w:hint="eastAsia"/>
          <w:lang w:val="en-GB"/>
        </w:rPr>
      </w:pPr>
      <w:r w:rsidRPr="00C44FA8">
        <w:rPr>
          <w:rFonts w:hint="eastAsia"/>
        </w:rPr>
        <w:t xml:space="preserve">In NR, the link direction in </w:t>
      </w:r>
      <w:r w:rsidR="00FF403F" w:rsidRPr="00C44FA8">
        <w:t xml:space="preserve">both </w:t>
      </w:r>
      <w:r w:rsidRPr="00C44FA8">
        <w:rPr>
          <w:rFonts w:hint="eastAsia"/>
        </w:rPr>
        <w:t xml:space="preserve">FL symbols and </w:t>
      </w:r>
      <w:r w:rsidRPr="00C44FA8">
        <w:rPr>
          <w:rFonts w:hint="eastAsia"/>
        </w:rPr>
        <w:t>‘</w:t>
      </w:r>
      <w:r w:rsidRPr="00C44FA8">
        <w:rPr>
          <w:rFonts w:hint="eastAsia"/>
        </w:rPr>
        <w:t>SBFD</w:t>
      </w:r>
      <w:r w:rsidRPr="00C44FA8">
        <w:rPr>
          <w:rFonts w:hint="eastAsia"/>
        </w:rPr>
        <w:t>’</w:t>
      </w:r>
      <w:r w:rsidRPr="00C44FA8">
        <w:rPr>
          <w:rFonts w:hint="eastAsia"/>
        </w:rPr>
        <w:t xml:space="preserve"> symbols is determined based on </w:t>
      </w:r>
      <w:r w:rsidR="00A81265" w:rsidRPr="00C44FA8">
        <w:rPr>
          <w:lang w:val="en-GB"/>
        </w:rPr>
        <w:t>configured/scheduled transmissions/receptions and collision handling (if any)</w:t>
      </w:r>
      <w:r w:rsidR="00B958D0" w:rsidRPr="00C44FA8">
        <w:rPr>
          <w:lang w:val="en-GB"/>
        </w:rPr>
        <w:t xml:space="preserve">. </w:t>
      </w:r>
      <w:r w:rsidR="00496BA0" w:rsidRPr="00C44FA8">
        <w:rPr>
          <w:lang w:val="en-GB"/>
        </w:rPr>
        <w:t xml:space="preserve"> This increases UE complexity as UE needs to budget for the </w:t>
      </w:r>
      <w:r w:rsidR="006505FE" w:rsidRPr="00C44FA8">
        <w:rPr>
          <w:lang w:val="en-GB"/>
        </w:rPr>
        <w:t>worst-case</w:t>
      </w:r>
      <w:r w:rsidR="00496BA0" w:rsidRPr="00C44FA8">
        <w:rPr>
          <w:lang w:val="en-GB"/>
        </w:rPr>
        <w:t xml:space="preserve"> scenario</w:t>
      </w:r>
      <w:r w:rsidR="00572AF4" w:rsidRPr="00C44FA8">
        <w:rPr>
          <w:lang w:val="en-GB"/>
        </w:rPr>
        <w:t xml:space="preserve"> where the</w:t>
      </w:r>
      <w:r w:rsidR="00EF06F2" w:rsidRPr="00C44FA8">
        <w:rPr>
          <w:lang w:val="en-GB"/>
        </w:rPr>
        <w:t xml:space="preserve"> UE can switch from DL-UL in each FL or SBFD slot</w:t>
      </w:r>
      <w:r w:rsidR="00577645" w:rsidRPr="00C44FA8">
        <w:rPr>
          <w:lang w:val="en-GB"/>
        </w:rPr>
        <w:t xml:space="preserve"> within the TDD pattern. </w:t>
      </w:r>
    </w:p>
    <w:p w14:paraId="5068D35B" w14:textId="77777777" w:rsidR="00F51056" w:rsidRPr="00C44FA8" w:rsidRDefault="00F51056" w:rsidP="00A81265">
      <w:pPr>
        <w:tabs>
          <w:tab w:val="left" w:pos="0"/>
        </w:tabs>
        <w:spacing w:after="0"/>
        <w:jc w:val="both"/>
        <w:rPr>
          <w:rFonts w:hint="eastAsia"/>
          <w:lang w:val="en-GB"/>
        </w:rPr>
      </w:pPr>
    </w:p>
    <w:p w14:paraId="368CC433" w14:textId="23DD925B" w:rsidR="00F0377C" w:rsidRPr="00C44FA8" w:rsidRDefault="00F54BFA" w:rsidP="00F44A08">
      <w:pPr>
        <w:tabs>
          <w:tab w:val="num" w:pos="1440"/>
        </w:tabs>
        <w:spacing w:after="0"/>
        <w:jc w:val="both"/>
      </w:pPr>
      <w:r w:rsidRPr="00C44FA8">
        <w:t>For 6GR the link direction in the ‘X’ symbols,</w:t>
      </w:r>
      <w:r w:rsidR="009A791D" w:rsidRPr="00C44FA8">
        <w:t xml:space="preserve"> whether X is FL or SBFD sym</w:t>
      </w:r>
      <w:r w:rsidR="006B2634" w:rsidRPr="00C44FA8">
        <w:t xml:space="preserve">bols, can still be determined on dynamic grants, with the limitation of single DL-UL switching per TDD pattern. </w:t>
      </w:r>
      <w:r w:rsidR="00BF731C" w:rsidRPr="00C44FA8">
        <w:t>Once UE switches to uplink mode, the UE can’t be scheduled with DL till the next TDD pattern.  T</w:t>
      </w:r>
      <w:r w:rsidR="00F0377C" w:rsidRPr="00C44FA8">
        <w:t xml:space="preserve">he switching point is determined by the network based on UL/DL traffic. For example, a cell-edge UE </w:t>
      </w:r>
      <w:r w:rsidR="00963AEC" w:rsidRPr="00C44FA8">
        <w:t xml:space="preserve">in SBFD deployment can be switched to uplink mode earlier in X symbols to </w:t>
      </w:r>
      <w:r w:rsidR="00F64B2D" w:rsidRPr="00C44FA8">
        <w:t xml:space="preserve">enable continuous UL transmission and improve UL coverage. </w:t>
      </w:r>
      <w:r w:rsidR="00495FAC" w:rsidRPr="00C44FA8">
        <w:t xml:space="preserve">While </w:t>
      </w:r>
      <w:r w:rsidR="00ED2082" w:rsidRPr="00C44FA8">
        <w:t>a</w:t>
      </w:r>
      <w:r w:rsidR="00495FAC" w:rsidRPr="00C44FA8">
        <w:t xml:space="preserve"> cell-center UE </w:t>
      </w:r>
      <w:r w:rsidR="00ED2082" w:rsidRPr="00C44FA8">
        <w:t xml:space="preserve">with DL heavy traffic </w:t>
      </w:r>
      <w:r w:rsidR="00495FAC" w:rsidRPr="00C44FA8">
        <w:t xml:space="preserve">can be switched to </w:t>
      </w:r>
      <w:r w:rsidR="00ED2082" w:rsidRPr="00C44FA8">
        <w:t xml:space="preserve">UL mode later in the set of X symbols. </w:t>
      </w:r>
      <w:r w:rsidR="00ED2BE8" w:rsidRPr="00C44FA8">
        <w:t>These two examples are shown in</w:t>
      </w:r>
      <w:r w:rsidR="00CC1352">
        <w:t xml:space="preserve"> </w:t>
      </w:r>
      <w:r w:rsidR="00CC1352">
        <w:fldChar w:fldCharType="begin"/>
      </w:r>
      <w:r w:rsidR="00CC1352">
        <w:instrText xml:space="preserve"> REF _Ref220680384 \h </w:instrText>
      </w:r>
      <w:r w:rsidR="00CC1352">
        <w:fldChar w:fldCharType="separate"/>
      </w:r>
      <w:r w:rsidR="00CC1352" w:rsidRPr="00C44FA8">
        <w:t xml:space="preserve">Figure </w:t>
      </w:r>
      <w:r w:rsidR="00CC1352">
        <w:rPr>
          <w:noProof/>
        </w:rPr>
        <w:t>7</w:t>
      </w:r>
      <w:r w:rsidR="00CC1352">
        <w:fldChar w:fldCharType="end"/>
      </w:r>
      <w:r w:rsidR="00ED2BE8" w:rsidRPr="00C44FA8">
        <w:t>.</w:t>
      </w:r>
    </w:p>
    <w:p w14:paraId="44E7BEC8" w14:textId="77777777" w:rsidR="006C56D2" w:rsidRPr="00C44FA8" w:rsidRDefault="006C56D2" w:rsidP="00F44A08">
      <w:pPr>
        <w:tabs>
          <w:tab w:val="num" w:pos="1440"/>
        </w:tabs>
        <w:spacing w:after="0"/>
        <w:jc w:val="both"/>
      </w:pPr>
    </w:p>
    <w:p w14:paraId="56A02C38" w14:textId="77777777" w:rsidR="0004551C" w:rsidRPr="00C44FA8" w:rsidRDefault="008E63AC" w:rsidP="005E6818">
      <w:pPr>
        <w:keepNext/>
        <w:tabs>
          <w:tab w:val="num" w:pos="1440"/>
        </w:tabs>
        <w:spacing w:after="0"/>
        <w:jc w:val="center"/>
      </w:pPr>
      <w:r w:rsidRPr="00C44FA8">
        <w:object w:dxaOrig="3495" w:dyaOrig="1103" w14:anchorId="3E1E7569">
          <v:shape id="_x0000_i1028" type="#_x0000_t75" style="width:224.25pt;height:70.5pt" o:ole="">
            <v:imagedata r:id="rId19" o:title=""/>
          </v:shape>
          <o:OLEObject Type="Embed" ProgID="Visio.Drawing.15" ShapeID="_x0000_i1028" DrawAspect="Content" ObjectID="_1831293128" r:id="rId20"/>
        </w:object>
      </w:r>
      <w:r w:rsidR="0004551C" w:rsidRPr="00C44FA8">
        <w:t xml:space="preserve">     </w:t>
      </w:r>
      <w:r w:rsidRPr="00C44FA8">
        <w:object w:dxaOrig="3563" w:dyaOrig="1103" w14:anchorId="33F6889E">
          <v:shape id="_x0000_i1029" type="#_x0000_t75" style="width:228.75pt;height:71.25pt" o:ole="">
            <v:imagedata r:id="rId21" o:title=""/>
          </v:shape>
          <o:OLEObject Type="Embed" ProgID="Visio.Drawing.15" ShapeID="_x0000_i1029" DrawAspect="Content" ObjectID="_1831293129" r:id="rId22"/>
        </w:object>
      </w:r>
    </w:p>
    <w:p w14:paraId="3F57950A" w14:textId="31CCD4D7" w:rsidR="006C56D2" w:rsidRPr="00C44FA8" w:rsidRDefault="0004551C" w:rsidP="005E6818">
      <w:pPr>
        <w:pStyle w:val="Caption"/>
        <w:jc w:val="center"/>
        <w:rPr>
          <w:rFonts w:hint="eastAsia"/>
          <w:b/>
        </w:rPr>
      </w:pPr>
      <w:bookmarkStart w:id="27" w:name="_Ref220330744"/>
      <w:bookmarkStart w:id="28" w:name="_Ref220680384"/>
      <w:r w:rsidRPr="00C44FA8">
        <w:t xml:space="preserve">Figure </w:t>
      </w:r>
      <w:bookmarkEnd w:id="27"/>
      <w:r w:rsidR="001C005C" w:rsidRPr="00C44FA8">
        <w:fldChar w:fldCharType="begin"/>
      </w:r>
      <w:r w:rsidR="001C005C" w:rsidRPr="00C44FA8">
        <w:instrText xml:space="preserve"> SEQ Figure \* ARABIC </w:instrText>
      </w:r>
      <w:r w:rsidR="001C005C" w:rsidRPr="00C44FA8">
        <w:fldChar w:fldCharType="separate"/>
      </w:r>
      <w:r w:rsidR="00697DFE">
        <w:rPr>
          <w:noProof/>
        </w:rPr>
        <w:t>7</w:t>
      </w:r>
      <w:r w:rsidR="001C005C" w:rsidRPr="00C44FA8">
        <w:fldChar w:fldCharType="end"/>
      </w:r>
      <w:bookmarkEnd w:id="28"/>
      <w:r w:rsidRPr="00C44FA8">
        <w:t xml:space="preserve">: Two examples </w:t>
      </w:r>
      <w:r w:rsidR="008E63AC" w:rsidRPr="00C44FA8">
        <w:t>for s</w:t>
      </w:r>
      <w:r w:rsidRPr="00C44FA8">
        <w:t xml:space="preserve">ingle DL-UL switching point within </w:t>
      </w:r>
      <w:r w:rsidR="008E63AC" w:rsidRPr="00C44FA8">
        <w:t>SBFD pattern</w:t>
      </w:r>
      <w:r w:rsidR="008E63AC" w:rsidRPr="00C44FA8">
        <w:rPr>
          <w:b/>
        </w:rPr>
        <w:t>.</w:t>
      </w:r>
    </w:p>
    <w:p w14:paraId="29AA9556" w14:textId="77777777" w:rsidR="0034542B" w:rsidRPr="00C44FA8" w:rsidRDefault="0034542B" w:rsidP="00FA62E9">
      <w:pPr>
        <w:pStyle w:val="proposal"/>
        <w:spacing w:after="0"/>
      </w:pPr>
    </w:p>
    <w:p w14:paraId="0895D34B" w14:textId="283EE42B" w:rsidR="00F94ED0" w:rsidRPr="00C44FA8" w:rsidRDefault="00F94ED0" w:rsidP="00FA62E9">
      <w:pPr>
        <w:pStyle w:val="proposal"/>
        <w:spacing w:after="0"/>
      </w:pPr>
      <w:bookmarkStart w:id="29" w:name="dup07"/>
      <w:r w:rsidRPr="00C44FA8">
        <w:t xml:space="preserve">Proposal </w:t>
      </w:r>
      <w:r w:rsidRPr="00C44FA8">
        <w:fldChar w:fldCharType="begin"/>
      </w:r>
      <w:r w:rsidRPr="00C44FA8">
        <w:instrText xml:space="preserve"> seq prop </w:instrText>
      </w:r>
      <w:r w:rsidRPr="00C44FA8">
        <w:fldChar w:fldCharType="separate"/>
      </w:r>
      <w:r w:rsidR="00697DFE">
        <w:rPr>
          <w:noProof/>
        </w:rPr>
        <w:t>13</w:t>
      </w:r>
      <w:r w:rsidRPr="00C44FA8">
        <w:fldChar w:fldCharType="end"/>
      </w:r>
      <w:r w:rsidRPr="00C44FA8">
        <w:t xml:space="preserve">. In 6GR, </w:t>
      </w:r>
      <w:r w:rsidR="007505BE" w:rsidRPr="00C44FA8">
        <w:t>strive for</w:t>
      </w:r>
      <w:r w:rsidR="00DA441A" w:rsidRPr="00C44FA8">
        <w:t xml:space="preserve"> simplified</w:t>
      </w:r>
      <w:r w:rsidR="00526AFF" w:rsidRPr="00C44FA8">
        <w:t xml:space="preserve"> and common</w:t>
      </w:r>
      <w:r w:rsidR="00DA441A" w:rsidRPr="00C44FA8">
        <w:t xml:space="preserve"> UE behavior for link direction </w:t>
      </w:r>
      <w:r w:rsidR="00BB56E7" w:rsidRPr="00C44FA8">
        <w:t>in X symbols</w:t>
      </w:r>
      <w:r w:rsidR="00526AFF" w:rsidRPr="00C44FA8">
        <w:t xml:space="preserve">, for both SBFD and dynamic-TDD </w:t>
      </w:r>
      <w:r w:rsidR="00021BA7" w:rsidRPr="00C44FA8">
        <w:t xml:space="preserve">scenarios. </w:t>
      </w:r>
    </w:p>
    <w:p w14:paraId="0E3A72E9" w14:textId="2B2956BE" w:rsidR="001D2B24" w:rsidRPr="00C44FA8" w:rsidRDefault="00633271" w:rsidP="00FA62E9">
      <w:pPr>
        <w:pStyle w:val="proposal"/>
        <w:numPr>
          <w:ilvl w:val="0"/>
          <w:numId w:val="55"/>
        </w:numPr>
        <w:spacing w:after="0"/>
      </w:pPr>
      <w:r w:rsidRPr="00C44FA8">
        <w:t xml:space="preserve">Link direction is determined by </w:t>
      </w:r>
      <w:r w:rsidR="00DA41DF" w:rsidRPr="00C44FA8">
        <w:t xml:space="preserve">dynamic grants </w:t>
      </w:r>
      <w:r w:rsidRPr="00C44FA8">
        <w:t>with a</w:t>
      </w:r>
      <w:r w:rsidR="001D2B24" w:rsidRPr="00C44FA8">
        <w:t xml:space="preserve"> maximum of one DL-UL switching point within set of X </w:t>
      </w:r>
      <w:r w:rsidR="00461270" w:rsidRPr="00C44FA8">
        <w:t>symbols</w:t>
      </w:r>
      <w:r w:rsidR="003430E9" w:rsidRPr="00C44FA8">
        <w:t>.</w:t>
      </w:r>
    </w:p>
    <w:p w14:paraId="02FA1DC6" w14:textId="77777777" w:rsidR="00ED61DE" w:rsidRPr="00C44FA8" w:rsidRDefault="00ED61DE" w:rsidP="00D87062">
      <w:pPr>
        <w:pStyle w:val="proposal"/>
        <w:numPr>
          <w:ilvl w:val="0"/>
          <w:numId w:val="55"/>
        </w:numPr>
      </w:pPr>
      <w:r w:rsidRPr="00C44FA8">
        <w:t>A maximum of one DL-UL switching point within a D to X to U TDD pattern</w:t>
      </w:r>
    </w:p>
    <w:bookmarkEnd w:id="29"/>
    <w:p w14:paraId="6C771CF9" w14:textId="57537C10" w:rsidR="001433DE" w:rsidRPr="00C44FA8" w:rsidRDefault="00287CC4" w:rsidP="005E6818">
      <w:pPr>
        <w:jc w:val="both"/>
      </w:pPr>
      <w:r w:rsidRPr="00C44FA8">
        <w:rPr>
          <w:rFonts w:ascii="Aptos" w:hAnsi="Aptos"/>
          <w:color w:val="000000"/>
        </w:rPr>
        <w:t xml:space="preserve">In </w:t>
      </w:r>
      <w:r w:rsidR="00AD7145" w:rsidRPr="00C44FA8">
        <w:rPr>
          <w:rFonts w:ascii="Aptos" w:hAnsi="Aptos"/>
          <w:color w:val="000000"/>
        </w:rPr>
        <w:t>NR</w:t>
      </w:r>
      <w:r w:rsidRPr="00C44FA8">
        <w:rPr>
          <w:rFonts w:ascii="Aptos" w:hAnsi="Aptos"/>
          <w:color w:val="000000"/>
        </w:rPr>
        <w:t>,</w:t>
      </w:r>
      <w:r w:rsidR="00AD7145" w:rsidRPr="00C44FA8">
        <w:rPr>
          <w:rFonts w:ascii="Aptos" w:hAnsi="Aptos"/>
          <w:color w:val="000000"/>
        </w:rPr>
        <w:t xml:space="preserve"> several collision handling rules </w:t>
      </w:r>
      <w:r w:rsidRPr="00C44FA8">
        <w:rPr>
          <w:rFonts w:ascii="Aptos" w:hAnsi="Aptos"/>
          <w:color w:val="000000"/>
        </w:rPr>
        <w:t>are defined</w:t>
      </w:r>
      <w:r w:rsidR="00AD7145" w:rsidRPr="00C44FA8">
        <w:rPr>
          <w:rFonts w:ascii="Aptos" w:hAnsi="Aptos"/>
          <w:color w:val="000000"/>
        </w:rPr>
        <w:t xml:space="preserve"> for half-duplex UEs to resolve conflicts between uplink transmission and downlink reception. For TDD carriers, there are separate rules for collisions in FL and SBFD symbols; </w:t>
      </w:r>
      <w:r w:rsidR="000A4C4C" w:rsidRPr="00C44FA8">
        <w:rPr>
          <w:rFonts w:ascii="Aptos" w:hAnsi="Aptos"/>
          <w:color w:val="000000"/>
        </w:rPr>
        <w:t xml:space="preserve">while </w:t>
      </w:r>
      <w:r w:rsidR="00AD7145" w:rsidRPr="00C44FA8">
        <w:rPr>
          <w:rFonts w:ascii="Aptos" w:hAnsi="Aptos"/>
          <w:color w:val="000000"/>
        </w:rPr>
        <w:t xml:space="preserve">for </w:t>
      </w:r>
      <w:r w:rsidR="00160C46" w:rsidRPr="00C44FA8">
        <w:rPr>
          <w:rFonts w:ascii="Aptos" w:hAnsi="Aptos"/>
          <w:color w:val="000000"/>
        </w:rPr>
        <w:t xml:space="preserve">UE operating in </w:t>
      </w:r>
      <w:r w:rsidR="00AD7145" w:rsidRPr="00C44FA8">
        <w:rPr>
          <w:rFonts w:ascii="Aptos" w:hAnsi="Aptos"/>
          <w:color w:val="000000"/>
        </w:rPr>
        <w:t>HD</w:t>
      </w:r>
      <w:r w:rsidR="00160C46" w:rsidRPr="00C44FA8">
        <w:rPr>
          <w:rFonts w:ascii="Aptos" w:hAnsi="Aptos"/>
          <w:color w:val="000000"/>
        </w:rPr>
        <w:t xml:space="preserve"> mode</w:t>
      </w:r>
      <w:r w:rsidR="00DC24BF" w:rsidRPr="00C44FA8">
        <w:rPr>
          <w:rFonts w:ascii="Aptos" w:hAnsi="Aptos"/>
          <w:color w:val="000000"/>
        </w:rPr>
        <w:t xml:space="preserve"> </w:t>
      </w:r>
      <w:r w:rsidR="00AD7145" w:rsidRPr="00C44FA8">
        <w:rPr>
          <w:rFonts w:ascii="Aptos" w:hAnsi="Aptos"/>
          <w:color w:val="000000"/>
        </w:rPr>
        <w:t xml:space="preserve">operation within FDD, </w:t>
      </w:r>
      <w:r w:rsidR="00117595" w:rsidRPr="00C44FA8">
        <w:rPr>
          <w:rFonts w:ascii="Aptos" w:hAnsi="Aptos"/>
          <w:color w:val="000000"/>
        </w:rPr>
        <w:t>other collision</w:t>
      </w:r>
      <w:r w:rsidR="00AD7145" w:rsidRPr="00C44FA8">
        <w:rPr>
          <w:rFonts w:ascii="Aptos" w:hAnsi="Aptos"/>
          <w:color w:val="000000"/>
        </w:rPr>
        <w:t xml:space="preserve"> rules apply. Additionally, a fourth set of rules handles collisions across different CCs</w:t>
      </w:r>
      <w:r w:rsidR="00D85C89" w:rsidRPr="00C44FA8">
        <w:rPr>
          <w:rFonts w:ascii="Aptos" w:hAnsi="Aptos"/>
          <w:color w:val="000000"/>
        </w:rPr>
        <w:t xml:space="preserve"> for half-duplex UEs across component carriers</w:t>
      </w:r>
      <w:r w:rsidR="00AD7145" w:rsidRPr="00C44FA8">
        <w:rPr>
          <w:rFonts w:ascii="Aptos" w:hAnsi="Aptos"/>
          <w:color w:val="000000"/>
        </w:rPr>
        <w:t>.</w:t>
      </w:r>
      <w:r w:rsidR="009A2469" w:rsidRPr="00C44FA8">
        <w:rPr>
          <w:rFonts w:ascii="Aptos" w:hAnsi="Aptos"/>
          <w:color w:val="000000"/>
        </w:rPr>
        <w:t xml:space="preserve"> For 6G, it is necessary to align and simplify collision rules for half-duplex UE. </w:t>
      </w:r>
    </w:p>
    <w:p w14:paraId="1545B52D" w14:textId="6DC1D409" w:rsidR="00717F8E" w:rsidRPr="00C44FA8" w:rsidRDefault="00717F8E" w:rsidP="00D87062">
      <w:pPr>
        <w:pStyle w:val="proposal"/>
      </w:pPr>
      <w:bookmarkStart w:id="30" w:name="dup08"/>
      <w:r w:rsidRPr="00C44FA8">
        <w:t xml:space="preserve">Proposal </w:t>
      </w:r>
      <w:r w:rsidRPr="00C44FA8">
        <w:fldChar w:fldCharType="begin"/>
      </w:r>
      <w:r w:rsidRPr="00C44FA8">
        <w:instrText xml:space="preserve"> seq prop </w:instrText>
      </w:r>
      <w:r w:rsidRPr="00C44FA8">
        <w:fldChar w:fldCharType="separate"/>
      </w:r>
      <w:r w:rsidR="00697DFE">
        <w:rPr>
          <w:noProof/>
        </w:rPr>
        <w:t>14</w:t>
      </w:r>
      <w:r w:rsidRPr="00C44FA8">
        <w:fldChar w:fldCharType="end"/>
      </w:r>
      <w:r w:rsidRPr="00C44FA8">
        <w:t xml:space="preserve">. In 6GR, strive </w:t>
      </w:r>
      <w:r w:rsidR="0062692E" w:rsidRPr="00C44FA8">
        <w:t>to simplify and unify collision handling rules</w:t>
      </w:r>
      <w:r w:rsidR="00F16482" w:rsidRPr="00C44FA8">
        <w:t>.</w:t>
      </w:r>
    </w:p>
    <w:bookmarkEnd w:id="30"/>
    <w:p w14:paraId="6FBA27B6" w14:textId="4C4A00F7" w:rsidR="00010F8A" w:rsidRPr="00C44FA8" w:rsidRDefault="00010F8A" w:rsidP="0068799E">
      <w:pPr>
        <w:pStyle w:val="Heading2"/>
      </w:pPr>
      <w:r w:rsidRPr="00C44FA8">
        <w:t>Semi-static SBF</w:t>
      </w:r>
      <w:r w:rsidR="00857AE1" w:rsidRPr="00C44FA8">
        <w:t>D</w:t>
      </w:r>
      <w:r w:rsidR="00030525" w:rsidRPr="00C44FA8">
        <w:t xml:space="preserve"> schemes</w:t>
      </w:r>
    </w:p>
    <w:p w14:paraId="26236CAA" w14:textId="20CD5C7E" w:rsidR="00367C34" w:rsidRPr="00C44FA8" w:rsidRDefault="00053033" w:rsidP="005E6818">
      <w:pPr>
        <w:jc w:val="both"/>
      </w:pPr>
      <w:r w:rsidRPr="00C44FA8">
        <w:rPr>
          <w:rFonts w:ascii="Aptos" w:hAnsi="Aptos"/>
          <w:color w:val="000000"/>
        </w:rPr>
        <w:t xml:space="preserve">To support efficient SBFD operation at network side, NR has introduced various features and enhancements for SBFD-aware transmission, reception, and CSI/CLI measurements in SBFD symbols. For instance, separate uplink power control mechanisms for PRACH, PUCCH, PUSCH, and SRS have been </w:t>
      </w:r>
      <w:r w:rsidR="00034A18" w:rsidRPr="00C44FA8">
        <w:rPr>
          <w:rFonts w:ascii="Aptos" w:hAnsi="Aptos"/>
          <w:color w:val="000000"/>
        </w:rPr>
        <w:t>specified</w:t>
      </w:r>
      <w:r w:rsidRPr="00C44FA8">
        <w:rPr>
          <w:rFonts w:ascii="Aptos" w:hAnsi="Aptos"/>
          <w:color w:val="000000"/>
        </w:rPr>
        <w:t xml:space="preserve"> to manage interference in SBFD symbols. Furthermore, </w:t>
      </w:r>
      <w:r w:rsidR="00652858" w:rsidRPr="00C44FA8">
        <w:rPr>
          <w:rFonts w:ascii="Aptos" w:hAnsi="Aptos"/>
          <w:color w:val="000000"/>
        </w:rPr>
        <w:t>efficient</w:t>
      </w:r>
      <w:r w:rsidRPr="00C44FA8">
        <w:rPr>
          <w:rFonts w:ascii="Aptos" w:hAnsi="Aptos"/>
          <w:color w:val="000000"/>
        </w:rPr>
        <w:t xml:space="preserve"> resource utilization within DL/UL </w:t>
      </w:r>
      <w:proofErr w:type="spellStart"/>
      <w:r w:rsidRPr="00C44FA8">
        <w:rPr>
          <w:rFonts w:ascii="Aptos" w:hAnsi="Aptos"/>
          <w:color w:val="000000"/>
        </w:rPr>
        <w:t>subbands</w:t>
      </w:r>
      <w:proofErr w:type="spellEnd"/>
      <w:r w:rsidRPr="00C44FA8">
        <w:rPr>
          <w:rFonts w:ascii="Aptos" w:hAnsi="Aptos"/>
          <w:color w:val="000000"/>
        </w:rPr>
        <w:t xml:space="preserve"> is achieved through partial resource allocations, such as </w:t>
      </w:r>
      <w:r w:rsidR="006332F2" w:rsidRPr="00C44FA8">
        <w:rPr>
          <w:rFonts w:ascii="Aptos" w:hAnsi="Aptos"/>
          <w:color w:val="000000"/>
        </w:rPr>
        <w:t xml:space="preserve">partial </w:t>
      </w:r>
      <w:r w:rsidRPr="00C44FA8">
        <w:rPr>
          <w:rFonts w:ascii="Aptos" w:hAnsi="Aptos"/>
          <w:color w:val="000000"/>
        </w:rPr>
        <w:t xml:space="preserve">RBG and CSI </w:t>
      </w:r>
      <w:proofErr w:type="spellStart"/>
      <w:r w:rsidRPr="00C44FA8">
        <w:rPr>
          <w:rFonts w:ascii="Aptos" w:hAnsi="Aptos"/>
          <w:color w:val="000000"/>
        </w:rPr>
        <w:t>subbands</w:t>
      </w:r>
      <w:proofErr w:type="spellEnd"/>
      <w:r w:rsidRPr="00C44FA8">
        <w:rPr>
          <w:rFonts w:ascii="Aptos" w:hAnsi="Aptos"/>
          <w:color w:val="000000"/>
        </w:rPr>
        <w:t>. NR also provides two modes for SBFD-aware UE transmission and receptions across mixed SBFD and non-BFD symbols in different slots. As an initial direction for 6G SBFD, leveraging NR SBFD Tx/Rx schemes as a baseline is recommended.</w:t>
      </w:r>
      <w:r w:rsidR="003F2C5B">
        <w:rPr>
          <w:rFonts w:ascii="Aptos" w:hAnsi="Aptos"/>
          <w:color w:val="000000"/>
        </w:rPr>
        <w:t xml:space="preserve"> </w:t>
      </w:r>
      <w:r w:rsidR="00367C34" w:rsidRPr="00C44FA8">
        <w:rPr>
          <w:rFonts w:ascii="Aptos" w:hAnsi="Aptos"/>
          <w:color w:val="000000"/>
        </w:rPr>
        <w:t xml:space="preserve">Furthermore, </w:t>
      </w:r>
      <w:r w:rsidR="00106673" w:rsidRPr="00C44FA8">
        <w:rPr>
          <w:rFonts w:ascii="Aptos" w:hAnsi="Aptos"/>
          <w:color w:val="000000"/>
        </w:rPr>
        <w:t>6G should study any other potential enhancements to reduce the configuration overhead</w:t>
      </w:r>
      <w:r w:rsidR="00CE23A5" w:rsidRPr="00C44FA8">
        <w:rPr>
          <w:rFonts w:ascii="Aptos" w:hAnsi="Aptos"/>
          <w:color w:val="000000"/>
        </w:rPr>
        <w:t xml:space="preserve"> o</w:t>
      </w:r>
      <w:r w:rsidR="00A5390E" w:rsidRPr="00C44FA8">
        <w:rPr>
          <w:rFonts w:ascii="Aptos" w:hAnsi="Aptos"/>
          <w:color w:val="000000"/>
        </w:rPr>
        <w:t xml:space="preserve">f signals/channels across SBFD and non-SBFD symbols. </w:t>
      </w:r>
    </w:p>
    <w:p w14:paraId="40045153" w14:textId="7F0E8D04" w:rsidR="00CB5B8E" w:rsidRPr="00C44FA8" w:rsidRDefault="00CB5B8E" w:rsidP="00D87062">
      <w:pPr>
        <w:pStyle w:val="proposal"/>
      </w:pPr>
      <w:bookmarkStart w:id="31" w:name="dup09"/>
      <w:r w:rsidRPr="00C44FA8">
        <w:t xml:space="preserve">Proposal </w:t>
      </w:r>
      <w:r w:rsidRPr="00C44FA8">
        <w:fldChar w:fldCharType="begin"/>
      </w:r>
      <w:r w:rsidRPr="00C44FA8">
        <w:instrText xml:space="preserve"> seq prop </w:instrText>
      </w:r>
      <w:r w:rsidRPr="00C44FA8">
        <w:fldChar w:fldCharType="separate"/>
      </w:r>
      <w:r w:rsidR="00697DFE">
        <w:rPr>
          <w:noProof/>
        </w:rPr>
        <w:t>15</w:t>
      </w:r>
      <w:r w:rsidRPr="00C44FA8">
        <w:fldChar w:fldCharType="end"/>
      </w:r>
      <w:r w:rsidRPr="00C44FA8">
        <w:t xml:space="preserve">. </w:t>
      </w:r>
      <w:r w:rsidR="009C6E4A" w:rsidRPr="00C44FA8">
        <w:t>For</w:t>
      </w:r>
      <w:r w:rsidRPr="00C44FA8">
        <w:t xml:space="preserve"> 6GR</w:t>
      </w:r>
      <w:r w:rsidR="009C6E4A" w:rsidRPr="00C44FA8">
        <w:t xml:space="preserve"> SBFD</w:t>
      </w:r>
      <w:r w:rsidR="00211987" w:rsidRPr="00C44FA8">
        <w:t xml:space="preserve"> </w:t>
      </w:r>
      <w:r w:rsidR="002E2CF8" w:rsidRPr="00C44FA8">
        <w:t>schemes</w:t>
      </w:r>
      <w:r w:rsidR="009C6E4A" w:rsidRPr="00C44FA8">
        <w:t>, RAN1 to leverage NR SBFD Tx/Rx schemes</w:t>
      </w:r>
      <w:r w:rsidR="00C00BF0" w:rsidRPr="00C44FA8">
        <w:t xml:space="preserve"> as a baseline and further study how to reduce the SBFD configuration overhead of signals/channels.</w:t>
      </w:r>
    </w:p>
    <w:bookmarkEnd w:id="31"/>
    <w:p w14:paraId="25F99D1C" w14:textId="6D5715C4" w:rsidR="008D5687" w:rsidRPr="00C44FA8" w:rsidRDefault="003D5700" w:rsidP="005E6818">
      <w:pPr>
        <w:jc w:val="both"/>
      </w:pPr>
      <w:r w:rsidRPr="00C44FA8">
        <w:t>SBFD was introduced in a later release of NR, which resulted in several operational limitations. For instance, when a</w:t>
      </w:r>
      <w:r w:rsidR="003B385A" w:rsidRPr="00C44FA8">
        <w:t xml:space="preserve"> SBFD-aware </w:t>
      </w:r>
      <w:r w:rsidRPr="00C44FA8">
        <w:t>UE</w:t>
      </w:r>
      <w:r w:rsidR="003B385A" w:rsidRPr="00C44FA8">
        <w:t xml:space="preserve"> is </w:t>
      </w:r>
      <w:r w:rsidRPr="00C44FA8">
        <w:t xml:space="preserve">configured for carrier aggregation (CA), SBFD functionality </w:t>
      </w:r>
      <w:r w:rsidR="001E3B1F" w:rsidRPr="00C44FA8">
        <w:t>is</w:t>
      </w:r>
      <w:r w:rsidRPr="00C44FA8">
        <w:t xml:space="preserve"> </w:t>
      </w:r>
      <w:r w:rsidR="001E3B1F" w:rsidRPr="00C44FA8">
        <w:t>allowed</w:t>
      </w:r>
      <w:r w:rsidRPr="00C44FA8">
        <w:t xml:space="preserve"> only </w:t>
      </w:r>
      <w:r w:rsidR="002D4E71" w:rsidRPr="00C44FA8">
        <w:t>within</w:t>
      </w:r>
      <w:r w:rsidRPr="00C44FA8">
        <w:t xml:space="preserve"> a single</w:t>
      </w:r>
      <w:r w:rsidR="002D4E71" w:rsidRPr="00C44FA8">
        <w:t xml:space="preserve"> component</w:t>
      </w:r>
      <w:r w:rsidRPr="00C44FA8">
        <w:t xml:space="preserve"> carrier.</w:t>
      </w:r>
      <w:r w:rsidR="001E3B1F" w:rsidRPr="00C44FA8">
        <w:t xml:space="preserve"> </w:t>
      </w:r>
      <w:r w:rsidRPr="00C44FA8">
        <w:t xml:space="preserve">Furthermore, SBFD operation was </w:t>
      </w:r>
      <w:r w:rsidR="00F42E26" w:rsidRPr="00C44FA8">
        <w:t>limited</w:t>
      </w:r>
      <w:r w:rsidRPr="00C44FA8">
        <w:t xml:space="preserve"> to single TRP scenarios. This limitation prevented the use of SBFD across multiple TRPs and reduced the potential for advanced network configurations and performance improvements.</w:t>
      </w:r>
      <w:r w:rsidR="00F42E26" w:rsidRPr="00C44FA8">
        <w:t xml:space="preserve">  </w:t>
      </w:r>
      <w:r w:rsidRPr="00C44FA8">
        <w:t xml:space="preserve">Additionally, the integration of SBFD with other network features, such as energy-saving mechanisms, was not addressed in NR. As a result, potential synergies and efficiency gains between SBFD operation and network energy-saving strategies </w:t>
      </w:r>
      <w:r w:rsidR="0045423B" w:rsidRPr="00C44FA8">
        <w:t>are</w:t>
      </w:r>
      <w:r w:rsidRPr="00C44FA8">
        <w:t xml:space="preserve"> </w:t>
      </w:r>
      <w:r w:rsidR="00017F76" w:rsidRPr="00C44FA8">
        <w:t xml:space="preserve">not utilized </w:t>
      </w:r>
      <w:r w:rsidRPr="00C44FA8">
        <w:t>in the NR framework.</w:t>
      </w:r>
    </w:p>
    <w:p w14:paraId="6BFD7009" w14:textId="23FC8F44" w:rsidR="0045423B" w:rsidRPr="00C44FA8" w:rsidRDefault="0045423B" w:rsidP="00D87062">
      <w:pPr>
        <w:pStyle w:val="proposal"/>
      </w:pPr>
      <w:bookmarkStart w:id="32" w:name="dup10"/>
      <w:r w:rsidRPr="00C44FA8">
        <w:t xml:space="preserve">Proposal </w:t>
      </w:r>
      <w:r w:rsidRPr="00C44FA8">
        <w:fldChar w:fldCharType="begin"/>
      </w:r>
      <w:r w:rsidRPr="00C44FA8">
        <w:instrText xml:space="preserve"> seq prop </w:instrText>
      </w:r>
      <w:r w:rsidRPr="00C44FA8">
        <w:fldChar w:fldCharType="separate"/>
      </w:r>
      <w:r w:rsidR="00697DFE">
        <w:rPr>
          <w:noProof/>
        </w:rPr>
        <w:t>16</w:t>
      </w:r>
      <w:r w:rsidRPr="00C44FA8">
        <w:fldChar w:fldCharType="end"/>
      </w:r>
      <w:r w:rsidRPr="00C44FA8">
        <w:t xml:space="preserve">. For 6GR SBFD schemes, </w:t>
      </w:r>
      <w:r w:rsidR="00453CCC" w:rsidRPr="00C44FA8">
        <w:t xml:space="preserve">extend SBFD operations </w:t>
      </w:r>
      <w:r w:rsidR="000839B3" w:rsidRPr="00C44FA8">
        <w:t xml:space="preserve">to support </w:t>
      </w:r>
      <w:r w:rsidR="001217C3" w:rsidRPr="00C44FA8">
        <w:t xml:space="preserve">other 6G features, e.g. </w:t>
      </w:r>
      <w:r w:rsidR="00E95CF6" w:rsidRPr="00C44FA8">
        <w:t xml:space="preserve">carrier </w:t>
      </w:r>
      <w:r w:rsidR="009B3EFB" w:rsidRPr="00C44FA8">
        <w:t>aggregation</w:t>
      </w:r>
      <w:r w:rsidR="00202586" w:rsidRPr="00C44FA8">
        <w:t>,</w:t>
      </w:r>
      <w:r w:rsidR="00E95CF6" w:rsidRPr="00C44FA8">
        <w:t xml:space="preserve"> network/UE energy efficiency schemes</w:t>
      </w:r>
      <w:r w:rsidR="00202586" w:rsidRPr="00C44FA8">
        <w:t xml:space="preserve"> and </w:t>
      </w:r>
      <w:proofErr w:type="spellStart"/>
      <w:r w:rsidR="00202586" w:rsidRPr="00C44FA8">
        <w:t>mTRP</w:t>
      </w:r>
      <w:proofErr w:type="spellEnd"/>
      <w:r w:rsidR="00202586" w:rsidRPr="00C44FA8">
        <w:t>.</w:t>
      </w:r>
    </w:p>
    <w:bookmarkEnd w:id="32"/>
    <w:p w14:paraId="26049D80" w14:textId="41974050" w:rsidR="00E114D1" w:rsidRPr="00C44FA8" w:rsidRDefault="00356E91" w:rsidP="00356E91">
      <w:pPr>
        <w:jc w:val="both"/>
        <w:rPr>
          <w:lang w:val="en-GB"/>
        </w:rPr>
      </w:pPr>
      <w:r w:rsidRPr="00C44FA8">
        <w:rPr>
          <w:lang w:val="en-GB"/>
        </w:rPr>
        <w:t xml:space="preserve">UL coverage </w:t>
      </w:r>
      <w:r w:rsidR="00ED06C2" w:rsidRPr="00C44FA8">
        <w:rPr>
          <w:lang w:val="en-GB"/>
        </w:rPr>
        <w:t xml:space="preserve">in TDD band </w:t>
      </w:r>
      <w:r w:rsidRPr="00C44FA8">
        <w:rPr>
          <w:lang w:val="en-GB"/>
        </w:rPr>
        <w:t xml:space="preserve">is a problem in 5G-NR. </w:t>
      </w:r>
      <w:r w:rsidR="009F573C" w:rsidRPr="00C44FA8">
        <w:rPr>
          <w:lang w:val="en-GB"/>
        </w:rPr>
        <w:t>SBFD</w:t>
      </w:r>
      <w:r w:rsidR="00F86AE0" w:rsidRPr="00C44FA8">
        <w:rPr>
          <w:lang w:val="en-GB"/>
        </w:rPr>
        <w:t xml:space="preserve"> </w:t>
      </w:r>
      <w:r w:rsidR="009F573C" w:rsidRPr="00C44FA8">
        <w:rPr>
          <w:lang w:val="en-GB"/>
        </w:rPr>
        <w:t xml:space="preserve">improves UL coverage by allowing continuous uplink transmission </w:t>
      </w:r>
      <w:r w:rsidR="00132B35" w:rsidRPr="00C44FA8">
        <w:rPr>
          <w:lang w:val="en-GB"/>
        </w:rPr>
        <w:t xml:space="preserve">within </w:t>
      </w:r>
      <w:r w:rsidR="00C41626" w:rsidRPr="00C44FA8">
        <w:rPr>
          <w:lang w:val="en-GB"/>
        </w:rPr>
        <w:t>consecutive</w:t>
      </w:r>
      <w:r w:rsidR="00132B35" w:rsidRPr="00C44FA8">
        <w:rPr>
          <w:lang w:val="en-GB"/>
        </w:rPr>
        <w:t xml:space="preserve"> SBFD slots. </w:t>
      </w:r>
      <w:r w:rsidR="00D454FF" w:rsidRPr="00C44FA8">
        <w:rPr>
          <w:lang w:val="en-GB"/>
        </w:rPr>
        <w:t>In NR,</w:t>
      </w:r>
      <w:r w:rsidRPr="00C44FA8">
        <w:rPr>
          <w:lang w:val="en-GB"/>
        </w:rPr>
        <w:t xml:space="preserve"> slot-aggregation was used to provide better coverage, but it was an </w:t>
      </w:r>
      <w:r w:rsidR="00734EFB" w:rsidRPr="00C44FA8">
        <w:rPr>
          <w:lang w:val="en-GB"/>
        </w:rPr>
        <w:t>afterthought</w:t>
      </w:r>
      <w:r w:rsidRPr="00C44FA8">
        <w:rPr>
          <w:lang w:val="en-GB"/>
        </w:rPr>
        <w:t xml:space="preserve">. In 6GR, if we allow PUSCH to cross slot boundary, we can natively support larger UL coverage by allowing a PUSCH to transmit over longer </w:t>
      </w:r>
      <w:proofErr w:type="gramStart"/>
      <w:r w:rsidRPr="00C44FA8">
        <w:rPr>
          <w:lang w:val="en-GB"/>
        </w:rPr>
        <w:t>period of time</w:t>
      </w:r>
      <w:proofErr w:type="gramEnd"/>
      <w:r w:rsidRPr="00C44FA8">
        <w:rPr>
          <w:lang w:val="en-GB"/>
        </w:rPr>
        <w:t xml:space="preserve"> with simplification is transmitter and receiver processing and DMRS overhead reduction.</w:t>
      </w:r>
      <w:r w:rsidR="00115BD5" w:rsidRPr="00C44FA8">
        <w:rPr>
          <w:lang w:val="en-GB"/>
        </w:rPr>
        <w:t xml:space="preserve"> </w:t>
      </w:r>
      <w:r w:rsidR="00566D05" w:rsidRPr="00C44FA8">
        <w:rPr>
          <w:lang w:val="en-GB"/>
        </w:rPr>
        <w:t>The d</w:t>
      </w:r>
      <w:r w:rsidR="00115BD5" w:rsidRPr="00C44FA8">
        <w:rPr>
          <w:lang w:val="en-GB"/>
        </w:rPr>
        <w:t>etails on DMRS</w:t>
      </w:r>
      <w:r w:rsidR="00A969EB" w:rsidRPr="00C44FA8">
        <w:rPr>
          <w:lang w:val="en-GB"/>
        </w:rPr>
        <w:t xml:space="preserve"> design</w:t>
      </w:r>
      <w:r w:rsidR="006C62E5" w:rsidRPr="00C44FA8">
        <w:rPr>
          <w:lang w:val="en-GB"/>
        </w:rPr>
        <w:t xml:space="preserve"> and addressing </w:t>
      </w:r>
      <w:r w:rsidR="00566D05" w:rsidRPr="00C44FA8">
        <w:rPr>
          <w:lang w:val="en-GB"/>
        </w:rPr>
        <w:t xml:space="preserve">cross-slot RF glitches is addressed in our contribution </w:t>
      </w:r>
      <w:r w:rsidR="00CE4756" w:rsidRPr="00C44FA8">
        <w:rPr>
          <w:lang w:val="en-GB"/>
        </w:rPr>
        <w:fldChar w:fldCharType="begin"/>
      </w:r>
      <w:r w:rsidR="00CE4756" w:rsidRPr="00C44FA8">
        <w:rPr>
          <w:lang w:val="en-GB"/>
        </w:rPr>
        <w:instrText xml:space="preserve"> REF _Ref220577625 \r \h  \* MERGEFORMAT </w:instrText>
      </w:r>
      <w:r w:rsidR="00CE4756" w:rsidRPr="00C44FA8">
        <w:rPr>
          <w:lang w:val="en-GB"/>
        </w:rPr>
      </w:r>
      <w:r w:rsidR="00CE4756" w:rsidRPr="00C44FA8">
        <w:rPr>
          <w:lang w:val="en-GB"/>
        </w:rPr>
        <w:fldChar w:fldCharType="separate"/>
      </w:r>
      <w:r w:rsidR="00697DFE">
        <w:rPr>
          <w:lang w:val="en-GB"/>
        </w:rPr>
        <w:t>[4]</w:t>
      </w:r>
      <w:r w:rsidR="00CE4756" w:rsidRPr="00C44FA8">
        <w:rPr>
          <w:lang w:val="en-GB"/>
        </w:rPr>
        <w:fldChar w:fldCharType="end"/>
      </w:r>
      <w:r w:rsidR="00566D05" w:rsidRPr="00C44FA8">
        <w:rPr>
          <w:lang w:val="en-GB"/>
        </w:rPr>
        <w:t>.</w:t>
      </w:r>
    </w:p>
    <w:p w14:paraId="38705AC1" w14:textId="1EF0D1D0" w:rsidR="00991269" w:rsidRPr="00C44FA8" w:rsidRDefault="00110E0D" w:rsidP="005E6818">
      <w:pPr>
        <w:keepNext/>
        <w:jc w:val="center"/>
      </w:pPr>
      <w:r>
        <w:pict w14:anchorId="50BA13E0">
          <v:shape id="_x0000_i1030" type="#_x0000_t75" style="width:354pt;height:95.25pt">
            <v:imagedata r:id="rId23" o:title=""/>
          </v:shape>
        </w:pict>
      </w:r>
    </w:p>
    <w:p w14:paraId="0C23C57C" w14:textId="5DF7723D" w:rsidR="00E114D1" w:rsidRPr="00A72B5E" w:rsidRDefault="00991269" w:rsidP="005E6818">
      <w:pPr>
        <w:pStyle w:val="Caption"/>
        <w:jc w:val="center"/>
        <w:rPr>
          <w:rFonts w:hint="eastAsia"/>
          <w:lang w:val="en-GB"/>
        </w:rPr>
      </w:pPr>
      <w:r w:rsidRPr="00A72B5E">
        <w:t xml:space="preserve">Figure </w:t>
      </w:r>
      <w:r w:rsidR="001C005C" w:rsidRPr="00A72B5E">
        <w:fldChar w:fldCharType="begin"/>
      </w:r>
      <w:r w:rsidR="001C005C">
        <w:rPr>
          <w:b/>
        </w:rPr>
        <w:instrText xml:space="preserve"> SEQ Figure \* ARABIC </w:instrText>
      </w:r>
      <w:r w:rsidR="001C005C" w:rsidRPr="00A72B5E">
        <w:fldChar w:fldCharType="separate"/>
      </w:r>
      <w:r w:rsidR="00697DFE">
        <w:rPr>
          <w:b/>
          <w:noProof/>
        </w:rPr>
        <w:t>8</w:t>
      </w:r>
      <w:r w:rsidR="001C005C" w:rsidRPr="00A72B5E">
        <w:fldChar w:fldCharType="end"/>
      </w:r>
      <w:r w:rsidR="00D8633C" w:rsidRPr="00A72B5E">
        <w:t xml:space="preserve">: PUSCH across </w:t>
      </w:r>
      <w:r w:rsidR="00BF13CD" w:rsidRPr="00A72B5E">
        <w:t>consecutive slot to improve UL coverage in SBFD</w:t>
      </w:r>
    </w:p>
    <w:p w14:paraId="2EA35EBF" w14:textId="3DCE3008" w:rsidR="00DC0C54" w:rsidRPr="0065703A" w:rsidRDefault="00DC0C54" w:rsidP="0065703A">
      <w:pPr>
        <w:pStyle w:val="proposal"/>
      </w:pPr>
      <w:bookmarkStart w:id="33" w:name="dup11"/>
      <w:r w:rsidRPr="0065703A">
        <w:t xml:space="preserve">Observation </w:t>
      </w:r>
      <w:r w:rsidRPr="0065703A">
        <w:fldChar w:fldCharType="begin"/>
      </w:r>
      <w:r w:rsidRPr="0065703A">
        <w:instrText xml:space="preserve"> seq obs </w:instrText>
      </w:r>
      <w:r w:rsidRPr="0065703A">
        <w:fldChar w:fldCharType="separate"/>
      </w:r>
      <w:r w:rsidR="00697DFE" w:rsidRPr="0065703A">
        <w:rPr>
          <w:noProof/>
        </w:rPr>
        <w:t>2</w:t>
      </w:r>
      <w:r w:rsidRPr="0065703A">
        <w:fldChar w:fldCharType="end"/>
      </w:r>
      <w:r w:rsidR="00C44FA8" w:rsidRPr="0065703A">
        <w:rPr>
          <w:noProof/>
        </w:rPr>
        <w:t>. PUSCH tranmission across consecutive SBFD slot further improves UL cov</w:t>
      </w:r>
      <w:r w:rsidR="00E17954" w:rsidRPr="0065703A">
        <w:rPr>
          <w:noProof/>
        </w:rPr>
        <w:t>erage and reduces overhead</w:t>
      </w:r>
    </w:p>
    <w:bookmarkEnd w:id="33"/>
    <w:p w14:paraId="10F6039A" w14:textId="11EA24E5" w:rsidR="00397C65" w:rsidRPr="00C44FA8" w:rsidRDefault="003F7C95" w:rsidP="0062185E">
      <w:pPr>
        <w:jc w:val="both"/>
      </w:pPr>
      <w:r w:rsidRPr="00C44FA8">
        <w:t xml:space="preserve">For </w:t>
      </w:r>
      <w:r w:rsidR="00566761" w:rsidRPr="00C44FA8">
        <w:t xml:space="preserve">6G </w:t>
      </w:r>
      <w:r w:rsidR="002A5AB8" w:rsidRPr="00C44FA8">
        <w:t xml:space="preserve">SBFD random access, </w:t>
      </w:r>
      <w:r w:rsidR="00566761" w:rsidRPr="00C44FA8">
        <w:t>potential simplification of</w:t>
      </w:r>
      <w:r w:rsidR="00BE3B55" w:rsidRPr="00C44FA8">
        <w:t xml:space="preserve"> 5G</w:t>
      </w:r>
      <w:r w:rsidR="00566761" w:rsidRPr="00C44FA8">
        <w:t xml:space="preserve"> SBFD RACH configuration</w:t>
      </w:r>
      <w:r w:rsidR="00BE3B55" w:rsidRPr="00C44FA8">
        <w:t>s</w:t>
      </w:r>
      <w:r w:rsidR="00566761" w:rsidRPr="00C44FA8">
        <w:t xml:space="preserve"> and enhancement of 5G </w:t>
      </w:r>
      <w:r w:rsidR="00BE3B55" w:rsidRPr="00C44FA8">
        <w:t xml:space="preserve">RACH configuration tables </w:t>
      </w:r>
      <w:r w:rsidR="001D6892" w:rsidRPr="00C44FA8">
        <w:t xml:space="preserve">should be discussed under AI </w:t>
      </w:r>
      <w:r w:rsidR="00B20B2E" w:rsidRPr="00C44FA8">
        <w:t xml:space="preserve">10.5.1.2 and </w:t>
      </w:r>
      <w:r w:rsidR="00BE3B55" w:rsidRPr="00C44FA8">
        <w:t xml:space="preserve">is addressed in </w:t>
      </w:r>
      <w:r w:rsidR="009B0C45" w:rsidRPr="00C44FA8">
        <w:t>our</w:t>
      </w:r>
      <w:r w:rsidR="00BE3B55" w:rsidRPr="00C44FA8">
        <w:t xml:space="preserve"> contribution </w:t>
      </w:r>
      <w:r w:rsidR="00112C68" w:rsidRPr="00C44FA8">
        <w:t xml:space="preserve">on </w:t>
      </w:r>
      <w:r w:rsidR="005E1A03" w:rsidRPr="00C44FA8">
        <w:t>PRACH and RACH Procedure</w:t>
      </w:r>
      <w:r w:rsidR="00107B5B" w:rsidRPr="00C44FA8">
        <w:t xml:space="preserve"> </w:t>
      </w:r>
      <w:r w:rsidR="0062185E" w:rsidRPr="00C44FA8">
        <w:fldChar w:fldCharType="begin"/>
      </w:r>
      <w:r w:rsidR="0062185E" w:rsidRPr="00C44FA8">
        <w:instrText xml:space="preserve"> REF _Ref220335926 \r \h </w:instrText>
      </w:r>
      <w:r w:rsidR="00C44FA8">
        <w:instrText xml:space="preserve"> \* MERGEFORMAT </w:instrText>
      </w:r>
      <w:r w:rsidR="0062185E" w:rsidRPr="00C44FA8">
        <w:fldChar w:fldCharType="separate"/>
      </w:r>
      <w:r w:rsidR="00697DFE">
        <w:t>[5]</w:t>
      </w:r>
      <w:r w:rsidR="0062185E" w:rsidRPr="00C44FA8">
        <w:fldChar w:fldCharType="end"/>
      </w:r>
      <w:r w:rsidR="000425CA" w:rsidRPr="00C44FA8">
        <w:t>.</w:t>
      </w:r>
    </w:p>
    <w:p w14:paraId="2B96BC2A" w14:textId="3FAA64E1" w:rsidR="009B0C45" w:rsidRPr="00C44FA8" w:rsidRDefault="000746B1" w:rsidP="00594BB2">
      <w:pPr>
        <w:jc w:val="both"/>
      </w:pPr>
      <w:r w:rsidRPr="00C44FA8">
        <w:rPr>
          <w:rFonts w:ascii="Aptos" w:hAnsi="Aptos"/>
          <w:color w:val="000000"/>
        </w:rPr>
        <w:t xml:space="preserve">The discussion on UL/DL BWP configurations and center-frequency alignment for SBFD </w:t>
      </w:r>
      <w:r w:rsidR="005E331B" w:rsidRPr="00C44FA8">
        <w:rPr>
          <w:rFonts w:ascii="Aptos" w:hAnsi="Aptos"/>
          <w:color w:val="000000"/>
        </w:rPr>
        <w:t xml:space="preserve">operation </w:t>
      </w:r>
      <w:r w:rsidRPr="00C44FA8">
        <w:rPr>
          <w:rFonts w:ascii="Aptos" w:hAnsi="Aptos"/>
          <w:color w:val="000000"/>
        </w:rPr>
        <w:t>should be included under AI 10.5.1.3 and is covered in our contribution</w:t>
      </w:r>
      <w:r w:rsidR="005B0421" w:rsidRPr="00C44FA8">
        <w:rPr>
          <w:rFonts w:ascii="Aptos" w:hAnsi="Aptos"/>
          <w:color w:val="000000"/>
        </w:rPr>
        <w:t xml:space="preserve"> on</w:t>
      </w:r>
      <w:r w:rsidRPr="00C44FA8">
        <w:rPr>
          <w:rFonts w:ascii="Aptos" w:hAnsi="Aptos"/>
          <w:color w:val="000000"/>
        </w:rPr>
        <w:t xml:space="preserve"> Bandwidth Operation </w:t>
      </w:r>
      <w:r w:rsidR="00627999" w:rsidRPr="00C44FA8">
        <w:rPr>
          <w:rFonts w:ascii="Aptos" w:hAnsi="Aptos"/>
          <w:color w:val="000000"/>
        </w:rPr>
        <w:fldChar w:fldCharType="begin"/>
      </w:r>
      <w:r w:rsidR="00627999" w:rsidRPr="00C44FA8">
        <w:rPr>
          <w:rFonts w:ascii="Aptos" w:hAnsi="Aptos"/>
          <w:color w:val="000000"/>
        </w:rPr>
        <w:instrText xml:space="preserve"> REF _Ref220336338 \r \h </w:instrText>
      </w:r>
      <w:r w:rsidR="00C44FA8">
        <w:rPr>
          <w:rFonts w:ascii="Aptos" w:hAnsi="Aptos"/>
          <w:color w:val="000000"/>
        </w:rPr>
        <w:instrText xml:space="preserve"> \* MERGEFORMAT </w:instrText>
      </w:r>
      <w:r w:rsidR="00627999" w:rsidRPr="00C44FA8">
        <w:rPr>
          <w:rFonts w:ascii="Aptos" w:hAnsi="Aptos"/>
          <w:color w:val="000000"/>
        </w:rPr>
      </w:r>
      <w:r w:rsidR="00627999" w:rsidRPr="00C44FA8">
        <w:rPr>
          <w:rFonts w:ascii="Aptos" w:hAnsi="Aptos"/>
          <w:color w:val="000000"/>
        </w:rPr>
        <w:fldChar w:fldCharType="separate"/>
      </w:r>
      <w:r w:rsidR="00697DFE">
        <w:rPr>
          <w:rFonts w:ascii="Aptos" w:hAnsi="Aptos"/>
          <w:color w:val="000000"/>
        </w:rPr>
        <w:t>[6]</w:t>
      </w:r>
      <w:r w:rsidR="00627999" w:rsidRPr="00C44FA8">
        <w:rPr>
          <w:rFonts w:ascii="Aptos" w:hAnsi="Aptos"/>
          <w:color w:val="000000"/>
        </w:rPr>
        <w:fldChar w:fldCharType="end"/>
      </w:r>
      <w:r w:rsidRPr="00C44FA8">
        <w:rPr>
          <w:rFonts w:ascii="Aptos" w:hAnsi="Aptos"/>
          <w:color w:val="000000"/>
        </w:rPr>
        <w:t>.</w:t>
      </w:r>
    </w:p>
    <w:p w14:paraId="294F38DB" w14:textId="48A636A5" w:rsidR="00787B24" w:rsidRPr="00C44FA8" w:rsidRDefault="008254EF" w:rsidP="0062185E">
      <w:pPr>
        <w:jc w:val="both"/>
      </w:pPr>
      <w:r w:rsidRPr="00C44FA8">
        <w:t>P</w:t>
      </w:r>
      <w:r w:rsidR="00787B24" w:rsidRPr="00C44FA8">
        <w:t xml:space="preserve">otential enhancement for 6G CORESET </w:t>
      </w:r>
      <w:r w:rsidR="007D24B6" w:rsidRPr="00C44FA8">
        <w:t>configured with frequency resources partially overlapping with the DL subband and with MOs in SBFD and non-SBFD can be discussed under AI 1</w:t>
      </w:r>
      <w:r w:rsidR="0057413F" w:rsidRPr="00C44FA8">
        <w:t>0.5.</w:t>
      </w:r>
      <w:r w:rsidR="00961AC9" w:rsidRPr="00C44FA8">
        <w:t>2</w:t>
      </w:r>
      <w:r w:rsidR="0057413F" w:rsidRPr="00C44FA8">
        <w:t>.1</w:t>
      </w:r>
      <w:r w:rsidR="00961AC9" w:rsidRPr="00C44FA8">
        <w:t xml:space="preserve"> and is addressed in our </w:t>
      </w:r>
      <w:r w:rsidRPr="00C44FA8">
        <w:t xml:space="preserve">study </w:t>
      </w:r>
      <w:r w:rsidR="00961AC9" w:rsidRPr="00C44FA8">
        <w:t xml:space="preserve">contribution </w:t>
      </w:r>
      <w:r w:rsidRPr="00C44FA8">
        <w:t xml:space="preserve">of </w:t>
      </w:r>
      <w:r w:rsidRPr="00C44FA8">
        <w:rPr>
          <w:rFonts w:hint="eastAsia"/>
        </w:rPr>
        <w:t xml:space="preserve">Downlink </w:t>
      </w:r>
      <w:r w:rsidRPr="00C44FA8">
        <w:t>transmi</w:t>
      </w:r>
      <w:r w:rsidRPr="00C44FA8">
        <w:rPr>
          <w:rFonts w:hint="eastAsia"/>
        </w:rPr>
        <w:t>ssion scheme(s) for downlink control channels</w:t>
      </w:r>
      <w:r w:rsidR="00FF47B2" w:rsidRPr="00C44FA8">
        <w:t xml:space="preserve"> </w:t>
      </w:r>
      <w:r w:rsidR="00FF47B2" w:rsidRPr="00C44FA8">
        <w:fldChar w:fldCharType="begin"/>
      </w:r>
      <w:r w:rsidR="00FF47B2" w:rsidRPr="00C44FA8">
        <w:instrText xml:space="preserve"> REF _Ref220338988 \r \h </w:instrText>
      </w:r>
      <w:r w:rsidR="00C44FA8">
        <w:instrText xml:space="preserve"> \* MERGEFORMAT </w:instrText>
      </w:r>
      <w:r w:rsidR="00FF47B2" w:rsidRPr="00C44FA8">
        <w:fldChar w:fldCharType="separate"/>
      </w:r>
      <w:r w:rsidR="00697DFE">
        <w:t>[7]</w:t>
      </w:r>
      <w:r w:rsidR="00FF47B2" w:rsidRPr="00C44FA8">
        <w:fldChar w:fldCharType="end"/>
      </w:r>
      <w:r w:rsidR="00FF47B2" w:rsidRPr="00C44FA8">
        <w:t>.</w:t>
      </w:r>
    </w:p>
    <w:p w14:paraId="3C7BB713" w14:textId="16D64DC3" w:rsidR="00FF47B2" w:rsidRPr="00C44FA8" w:rsidRDefault="00FF47B2" w:rsidP="00FF47B2">
      <w:pPr>
        <w:jc w:val="both"/>
      </w:pPr>
      <w:r w:rsidRPr="00C44FA8">
        <w:t xml:space="preserve">For 6G SBFD beam and transmit power management, potential enhancement of separate TCI states and power control parameters for SBFD and non-SBFD should be addressed under AI 10.5.2.4 and is address in our contribution Beam Management for Downlink and Uplink </w:t>
      </w:r>
      <w:r w:rsidRPr="00C44FA8">
        <w:fldChar w:fldCharType="begin"/>
      </w:r>
      <w:r w:rsidRPr="00C44FA8">
        <w:instrText xml:space="preserve"> REF _Ref220338687 \r \h </w:instrText>
      </w:r>
      <w:r w:rsidR="00C44FA8">
        <w:instrText xml:space="preserve"> \* MERGEFORMAT </w:instrText>
      </w:r>
      <w:r w:rsidRPr="00C44FA8">
        <w:fldChar w:fldCharType="separate"/>
      </w:r>
      <w:r w:rsidR="00697DFE">
        <w:t>[8]</w:t>
      </w:r>
      <w:r w:rsidRPr="00C44FA8">
        <w:fldChar w:fldCharType="end"/>
      </w:r>
      <w:r w:rsidRPr="00C44FA8">
        <w:t>.</w:t>
      </w:r>
    </w:p>
    <w:p w14:paraId="78DD7699" w14:textId="77777777" w:rsidR="005B4EBA" w:rsidRPr="00C44FA8" w:rsidRDefault="005B4EBA" w:rsidP="005B4EBA">
      <w:pPr>
        <w:pStyle w:val="Heading1"/>
        <w:rPr>
          <w:rFonts w:eastAsia="Yu Gothic"/>
          <w:lang w:eastAsia="ja-JP"/>
        </w:rPr>
      </w:pPr>
      <w:r w:rsidRPr="00C44FA8">
        <w:rPr>
          <w:rFonts w:eastAsia="Yu Gothic"/>
          <w:lang w:eastAsia="ja-JP"/>
        </w:rPr>
        <w:t>Spectrum utilization and aggregation</w:t>
      </w:r>
    </w:p>
    <w:p w14:paraId="16C75632" w14:textId="6271390B" w:rsidR="001123E6" w:rsidRPr="00C44FA8" w:rsidRDefault="00F254EE" w:rsidP="001123E6">
      <w:pPr>
        <w:pStyle w:val="Heading2"/>
        <w:rPr>
          <w:rFonts w:hint="eastAsia"/>
        </w:rPr>
      </w:pPr>
      <w:r w:rsidRPr="00C44FA8">
        <w:rPr>
          <w:rFonts w:eastAsia="Yu Gothic"/>
          <w:lang w:eastAsia="ja-JP"/>
        </w:rPr>
        <w:t>Wideband single-carrier operation for continuous spectrum</w:t>
      </w:r>
    </w:p>
    <w:p w14:paraId="3AE34322" w14:textId="77777777" w:rsidR="00C87553" w:rsidRPr="00C44FA8" w:rsidRDefault="00C87553" w:rsidP="00C87553">
      <w:pPr>
        <w:spacing w:afterLines="50"/>
        <w:jc w:val="both"/>
        <w:rPr>
          <w:rFonts w:hint="eastAsia"/>
        </w:rPr>
      </w:pPr>
      <w:r w:rsidRPr="00C44FA8">
        <w:t xml:space="preserve">First and foremost, as a fresh start of new G, a single wideband carrier should be defined to accommodate the maximum potential contiguous spectrum allocation to cellular 6G (within the first few years of 6G first release). The most efficient way to utilize contiguous spectrum is to define it as a single wideband carrier. Spectrum utilization/aggregation should be designed for efficient aggregation of fragmented non-contiguous spectrum </w:t>
      </w:r>
      <w:r w:rsidRPr="00C44FA8">
        <w:rPr>
          <w:rFonts w:eastAsia="Yu Mincho" w:hint="eastAsia"/>
          <w:lang w:eastAsia="ja-JP"/>
        </w:rPr>
        <w:t xml:space="preserve">in </w:t>
      </w:r>
      <w:r w:rsidRPr="00C44FA8">
        <w:t>both intra-band, inter-band and across FRs.</w:t>
      </w:r>
    </w:p>
    <w:p w14:paraId="6D0D484D" w14:textId="4AB0A383" w:rsidR="00C87553" w:rsidRPr="00C44FA8" w:rsidRDefault="00C87553" w:rsidP="00D87062">
      <w:pPr>
        <w:pStyle w:val="proposal"/>
        <w:rPr>
          <w:rFonts w:eastAsia="Yu Gothic" w:hint="eastAsia"/>
          <w:lang w:eastAsia="ja-JP"/>
        </w:rPr>
      </w:pPr>
      <w:bookmarkStart w:id="34" w:name="agg01"/>
      <w:r w:rsidRPr="00C44FA8">
        <w:t xml:space="preserve">Observation </w:t>
      </w:r>
      <w:r w:rsidRPr="00C44FA8">
        <w:fldChar w:fldCharType="begin"/>
      </w:r>
      <w:r>
        <w:instrText xml:space="preserve"> seq obs </w:instrText>
      </w:r>
      <w:r w:rsidRPr="00C44FA8">
        <w:fldChar w:fldCharType="separate"/>
      </w:r>
      <w:r w:rsidR="00697DFE">
        <w:rPr>
          <w:noProof/>
        </w:rPr>
        <w:t>3</w:t>
      </w:r>
      <w:r w:rsidRPr="00C44FA8">
        <w:fldChar w:fldCharType="end"/>
      </w:r>
      <w:r w:rsidRPr="00C44FA8">
        <w:t>. If continuous spectrum is available, the most efficient way is to define it as a wideband carrier instead of using intra-band contiguous CA</w:t>
      </w:r>
      <w:r w:rsidRPr="00C44FA8">
        <w:rPr>
          <w:rFonts w:eastAsia="Yu Gothic"/>
          <w:lang w:eastAsia="ja-JP"/>
        </w:rPr>
        <w:t>.</w:t>
      </w:r>
    </w:p>
    <w:bookmarkEnd w:id="34"/>
    <w:p w14:paraId="78814ECF" w14:textId="2C60FA8E" w:rsidR="00C87553" w:rsidRPr="00C44FA8" w:rsidRDefault="00383843" w:rsidP="00C87553">
      <w:pPr>
        <w:pStyle w:val="Heading2"/>
        <w:rPr>
          <w:rFonts w:hint="eastAsia"/>
        </w:rPr>
      </w:pPr>
      <w:r w:rsidRPr="00C44FA8">
        <w:rPr>
          <w:rFonts w:eastAsia="Yu Gothic"/>
          <w:lang w:eastAsia="ja-JP"/>
        </w:rPr>
        <w:t>Examination of legacy CA framework</w:t>
      </w:r>
    </w:p>
    <w:p w14:paraId="3441107D" w14:textId="11BFDBEF" w:rsidR="00F522E0" w:rsidRPr="00C44FA8" w:rsidRDefault="004E54ED" w:rsidP="004E54ED">
      <w:pPr>
        <w:spacing w:afterLines="50"/>
        <w:jc w:val="both"/>
        <w:rPr>
          <w:rFonts w:hint="eastAsia"/>
          <w:lang w:eastAsia="ja-JP"/>
        </w:rPr>
      </w:pPr>
      <w:r w:rsidRPr="00C44FA8">
        <w:t>Regarding the spectrum aggregation, it is essential to first examine the functionalities and features supported by legacy CA framework in the specification, particularly in contrast to the concept of a virtual cell (also known as elastic cell or single cell with multiple CCs (SCMC)), where a single cell is formed by aggregating multiple CCs in the same or across different frequency bands. These functionalities and features can be categorized as follows:</w:t>
      </w:r>
    </w:p>
    <w:p w14:paraId="2998479E" w14:textId="77777777" w:rsidR="00F522E0" w:rsidRPr="00C44FA8" w:rsidRDefault="00F522E0" w:rsidP="00F522E0">
      <w:pPr>
        <w:pStyle w:val="Heading3"/>
        <w:spacing w:before="0" w:afterLines="50" w:after="120"/>
        <w:ind w:left="578" w:hanging="578"/>
        <w:rPr>
          <w:rFonts w:hint="eastAsia"/>
        </w:rPr>
      </w:pPr>
      <w:r w:rsidRPr="00C44FA8">
        <w:rPr>
          <w:rFonts w:eastAsia="Yu Mincho"/>
          <w:lang w:eastAsia="ja-JP"/>
        </w:rPr>
        <w:t>Scaling up throughput in downlink and uplink</w:t>
      </w:r>
    </w:p>
    <w:p w14:paraId="52003E88" w14:textId="77777777" w:rsidR="00F522E0" w:rsidRPr="00C44FA8" w:rsidRDefault="00F522E0" w:rsidP="00F522E0">
      <w:pPr>
        <w:jc w:val="both"/>
        <w:rPr>
          <w:rFonts w:hint="eastAsia"/>
        </w:rPr>
      </w:pPr>
      <w:r w:rsidRPr="00C44FA8">
        <w:t>CA enhances UE’s throughput by combining multiple CCs in both downlink and uplink directions. These CCs may be located within the same frequency band or span across different bands and may operate with identical or distinct numerologies. Further, CA enables simultaneous transmission and reception across these bands, thereby improving system-level spectral/trunking efficiency and overall system capacity. Numerous band combinations have already been standardized and successfully deployed by operators across various geographic regions.</w:t>
      </w:r>
    </w:p>
    <w:p w14:paraId="6E6BC1D8" w14:textId="77777777" w:rsidR="00F522E0" w:rsidRPr="00C44FA8" w:rsidRDefault="00F522E0" w:rsidP="00F522E0">
      <w:pPr>
        <w:jc w:val="both"/>
        <w:rPr>
          <w:rFonts w:hint="eastAsia"/>
        </w:rPr>
      </w:pPr>
      <w:r w:rsidRPr="00C44FA8">
        <w:t xml:space="preserve">The number of DL and UL CCs, as well as the supported bandwidth in each direction, can be flexibly configured to accommodate application specific demands, such as downlink- or uplink-heavy use cases. </w:t>
      </w:r>
      <w:proofErr w:type="gramStart"/>
      <w:r w:rsidRPr="00C44FA8">
        <w:t>In particular, CA</w:t>
      </w:r>
      <w:proofErr w:type="gramEnd"/>
      <w:r w:rsidRPr="00C44FA8">
        <w:t xml:space="preserve"> enables the addition of CCs and bandwidth in the uplink direction, while ensuring the presence of a corresponding downlink CC used as a reference for measurements. This association is critical for accurate uplink timing advance/alignment, power control, and for supporting non-collocated deployments. </w:t>
      </w:r>
    </w:p>
    <w:p w14:paraId="36F85E86" w14:textId="77777777" w:rsidR="00F522E0" w:rsidRPr="00C44FA8" w:rsidRDefault="00F522E0" w:rsidP="00F522E0">
      <w:pPr>
        <w:jc w:val="both"/>
        <w:rPr>
          <w:rFonts w:hint="eastAsia"/>
        </w:rPr>
      </w:pPr>
      <w:r w:rsidRPr="00C44FA8">
        <w:t>Furthermore, the number of CCs, the bandwidth supported in each direction, and other CA related features are determined by the UE’s (and network’s) RF and baseband capabilities. Within a given band combination, a UE may advertise different capability sets, typically reported via downlink and uplink feature sets. This granularity allows the network to configure and reconfigure the UE as it deems suited. Additionally, certain RF and BB functionalities, such as the ability to switch an uplink transmission chain across bands, may be supported more dynamically by the UE. Importantly, the UE’s capabilities and the extent to which they are shareable across different CCs and bands are not dictated by the aggregation method itself, e.g., CA vs. virtual cell, but rather by how the UE’s hardware, software, and firmware resources are provisioned and budgeted for each deployment scenario.</w:t>
      </w:r>
    </w:p>
    <w:p w14:paraId="714F199C" w14:textId="7147423C" w:rsidR="00F522E0" w:rsidRPr="00C44FA8" w:rsidRDefault="00F522E0" w:rsidP="00D87062">
      <w:pPr>
        <w:pStyle w:val="proposal"/>
      </w:pPr>
      <w:bookmarkStart w:id="35" w:name="agg02"/>
      <w:r w:rsidRPr="00C44FA8">
        <w:t xml:space="preserve">Observation </w:t>
      </w:r>
      <w:r w:rsidRPr="00C44FA8">
        <w:fldChar w:fldCharType="begin"/>
      </w:r>
      <w:r>
        <w:instrText xml:space="preserve"> seq obs </w:instrText>
      </w:r>
      <w:r w:rsidRPr="00C44FA8">
        <w:fldChar w:fldCharType="separate"/>
      </w:r>
      <w:r w:rsidR="00697DFE">
        <w:rPr>
          <w:noProof/>
        </w:rPr>
        <w:t>4</w:t>
      </w:r>
      <w:r w:rsidRPr="00C44FA8">
        <w:fldChar w:fldCharType="end"/>
      </w:r>
      <w:r w:rsidRPr="00C44FA8">
        <w:t xml:space="preserve">: CA supports flexible aggregation of CCs within and across bands and allows for different </w:t>
      </w:r>
      <w:proofErr w:type="gramStart"/>
      <w:r w:rsidRPr="00C44FA8">
        <w:t>number</w:t>
      </w:r>
      <w:proofErr w:type="gramEnd"/>
      <w:r w:rsidRPr="00C44FA8">
        <w:t xml:space="preserve"> of CCs to be supported in downlink and uplink directions. </w:t>
      </w:r>
    </w:p>
    <w:p w14:paraId="02967B33" w14:textId="7F3FF731" w:rsidR="00F522E0" w:rsidRPr="00C44FA8" w:rsidRDefault="00F522E0" w:rsidP="00D87062">
      <w:pPr>
        <w:pStyle w:val="proposal"/>
      </w:pPr>
      <w:bookmarkStart w:id="36" w:name="agg03"/>
      <w:bookmarkEnd w:id="35"/>
      <w:r w:rsidRPr="00C44FA8">
        <w:t xml:space="preserve">Observation </w:t>
      </w:r>
      <w:r w:rsidRPr="00C44FA8">
        <w:fldChar w:fldCharType="begin"/>
      </w:r>
      <w:r>
        <w:instrText xml:space="preserve"> seq obs </w:instrText>
      </w:r>
      <w:r w:rsidRPr="00C44FA8">
        <w:fldChar w:fldCharType="separate"/>
      </w:r>
      <w:r w:rsidR="00697DFE">
        <w:rPr>
          <w:noProof/>
        </w:rPr>
        <w:t>5</w:t>
      </w:r>
      <w:r w:rsidRPr="00C44FA8">
        <w:fldChar w:fldCharType="end"/>
      </w:r>
      <w:r w:rsidRPr="00C44FA8">
        <w:t>: CA enables the addition of CCs in the uplink direction, while ensuring the presence of a corresponding downlink CC used as a reference for measurements, which is critical for accurate timing alignment, power control, and for supporting non-collocated deployments.</w:t>
      </w:r>
    </w:p>
    <w:p w14:paraId="5AAA97BA" w14:textId="640BE88D" w:rsidR="00F522E0" w:rsidRPr="00C44FA8" w:rsidRDefault="00F522E0" w:rsidP="00D87062">
      <w:pPr>
        <w:pStyle w:val="proposal"/>
        <w:rPr>
          <w:rFonts w:eastAsiaTheme="minorEastAsia" w:hint="eastAsia"/>
          <w:lang w:eastAsia="ja-JP"/>
        </w:rPr>
      </w:pPr>
      <w:bookmarkStart w:id="37" w:name="agg04"/>
      <w:bookmarkEnd w:id="36"/>
      <w:r w:rsidRPr="00C44FA8">
        <w:t xml:space="preserve">Observation </w:t>
      </w:r>
      <w:r w:rsidRPr="00C44FA8">
        <w:fldChar w:fldCharType="begin"/>
      </w:r>
      <w:r>
        <w:instrText xml:space="preserve"> seq obs </w:instrText>
      </w:r>
      <w:r w:rsidRPr="00C44FA8">
        <w:fldChar w:fldCharType="separate"/>
      </w:r>
      <w:r w:rsidR="00697DFE">
        <w:rPr>
          <w:noProof/>
        </w:rPr>
        <w:t>6</w:t>
      </w:r>
      <w:r w:rsidRPr="00C44FA8">
        <w:fldChar w:fldCharType="end"/>
      </w:r>
      <w:r w:rsidRPr="00C44FA8">
        <w:t>: UE’s capabilities and the extent to which they are shareable across different CCs/bands are not dictated by the aggregation method itself, but rather by how the UE’s hardware, software, and firmware resources are provisioned and budgeted for each deployment scenario.</w:t>
      </w:r>
    </w:p>
    <w:bookmarkEnd w:id="37"/>
    <w:p w14:paraId="5D8BB228" w14:textId="77777777" w:rsidR="00F522E0" w:rsidRPr="00C44FA8" w:rsidRDefault="00F522E0" w:rsidP="00F522E0">
      <w:pPr>
        <w:pStyle w:val="Heading3"/>
        <w:spacing w:before="0" w:afterLines="50" w:after="120"/>
        <w:ind w:left="578" w:hanging="578"/>
        <w:rPr>
          <w:rFonts w:eastAsia="Yu Mincho"/>
          <w:lang w:eastAsia="ja-JP"/>
        </w:rPr>
      </w:pPr>
      <w:r w:rsidRPr="00C44FA8">
        <w:rPr>
          <w:rFonts w:eastAsia="Yu Mincho"/>
          <w:lang w:eastAsia="ja-JP"/>
        </w:rPr>
        <w:t xml:space="preserve">UE power saving </w:t>
      </w:r>
    </w:p>
    <w:p w14:paraId="533E7E79" w14:textId="09FD8089" w:rsidR="00F522E0" w:rsidRPr="00C44FA8" w:rsidRDefault="00F522E0" w:rsidP="00F522E0">
      <w:pPr>
        <w:spacing w:afterLines="50"/>
        <w:jc w:val="both"/>
        <w:rPr>
          <w:rFonts w:hint="eastAsia"/>
        </w:rPr>
      </w:pPr>
      <w:r w:rsidRPr="00C44FA8">
        <w:rPr>
          <w:rFonts w:eastAsia="Yu Mincho" w:hint="eastAsia"/>
          <w:lang w:eastAsia="ja-JP"/>
        </w:rPr>
        <w:t xml:space="preserve">For NR, cross-carrier scheduling has been supported since Rel-15, and multi-cell scheduling was introduced in Rel-18. These features have a potential to reduce UE power consumption. </w:t>
      </w:r>
      <w:r w:rsidRPr="00C44FA8">
        <w:t xml:space="preserve">In addition, CA supports additional mechanisms aimed at reducing power consumption. For example, CA enables configuration of aligned DRX cycles across all CCs. It also supports sCell addition, release, activation, and deactivation. When additional bandwidth is not required, </w:t>
      </w:r>
      <w:proofErr w:type="spellStart"/>
      <w:r w:rsidRPr="00C44FA8">
        <w:t>sCells</w:t>
      </w:r>
      <w:proofErr w:type="spellEnd"/>
      <w:r w:rsidRPr="00C44FA8">
        <w:t xml:space="preserve"> can be deactivated or released, allowing the UE to avoid unnecessary power consumption. While fast configuration, activation and deactivation of CCs based on traffic demand is critical for efficient multi-carrier operation, current procedures remain relatively slow. Consequently, network schedulers tend to be conservative in deactivating </w:t>
      </w:r>
      <w:proofErr w:type="spellStart"/>
      <w:r w:rsidRPr="00C44FA8">
        <w:t>sCells</w:t>
      </w:r>
      <w:proofErr w:type="spellEnd"/>
      <w:r w:rsidRPr="00C44FA8">
        <w:t>, which leads to increased power consumption at the UE. This is a key area for optimization in 6GR.</w:t>
      </w:r>
    </w:p>
    <w:p w14:paraId="1F86CEE9" w14:textId="77777777" w:rsidR="00F522E0" w:rsidRPr="00C44FA8" w:rsidRDefault="00F522E0" w:rsidP="00F522E0">
      <w:pPr>
        <w:spacing w:afterLines="50"/>
        <w:jc w:val="both"/>
        <w:rPr>
          <w:rFonts w:hint="eastAsia"/>
        </w:rPr>
      </w:pPr>
      <w:r w:rsidRPr="00C44FA8">
        <w:t xml:space="preserve">It is important to note that the latency associated with sCell activation is dependent on several factors, including the configuration of SSBs for the to-be-activated cell, the need for multiple measurements to set AGC and perform time and frequency synchronization, as well as network implementation. </w:t>
      </w:r>
    </w:p>
    <w:p w14:paraId="090CB4EA" w14:textId="747809E2" w:rsidR="00F522E0" w:rsidRPr="00C44FA8" w:rsidRDefault="00F522E0" w:rsidP="00D87062">
      <w:pPr>
        <w:pStyle w:val="proposal"/>
        <w:rPr>
          <w:rFonts w:eastAsiaTheme="minorEastAsia" w:hint="eastAsia"/>
          <w:lang w:eastAsia="ja-JP"/>
        </w:rPr>
      </w:pPr>
      <w:bookmarkStart w:id="38" w:name="agg05"/>
      <w:r w:rsidRPr="00C44FA8">
        <w:t>Observation</w:t>
      </w:r>
      <w:r w:rsidRPr="00C44FA8">
        <w:rPr>
          <w:rFonts w:hint="eastAsia"/>
        </w:rPr>
        <w:t xml:space="preserve"> </w:t>
      </w:r>
      <w:r w:rsidRPr="00C44FA8">
        <w:fldChar w:fldCharType="begin"/>
      </w:r>
      <w:r>
        <w:instrText xml:space="preserve"> seq obs </w:instrText>
      </w:r>
      <w:r w:rsidRPr="00C44FA8">
        <w:fldChar w:fldCharType="separate"/>
      </w:r>
      <w:r w:rsidR="00697DFE">
        <w:rPr>
          <w:noProof/>
        </w:rPr>
        <w:t>7</w:t>
      </w:r>
      <w:r w:rsidRPr="00C44FA8">
        <w:fldChar w:fldCharType="end"/>
      </w:r>
      <w:r w:rsidRPr="00C44FA8">
        <w:t xml:space="preserve">: </w:t>
      </w:r>
      <w:r w:rsidRPr="00C44FA8">
        <w:rPr>
          <w:rFonts w:hint="eastAsia"/>
        </w:rPr>
        <w:t>C</w:t>
      </w:r>
      <w:r w:rsidRPr="00C44FA8">
        <w:t>A incorporates several features designed to support UE’s power-efficient operation, including cross-</w:t>
      </w:r>
      <w:r w:rsidRPr="00C44FA8">
        <w:rPr>
          <w:rFonts w:hint="eastAsia"/>
        </w:rPr>
        <w:t>/multi-cell</w:t>
      </w:r>
      <w:r w:rsidRPr="00C44FA8">
        <w:t xml:space="preserve"> scheduling, aligned DRX across all CCs, and sCell addition, release, activation, and deactivation.</w:t>
      </w:r>
    </w:p>
    <w:bookmarkEnd w:id="38"/>
    <w:p w14:paraId="47853812" w14:textId="77777777" w:rsidR="00F522E0" w:rsidRPr="00C44FA8" w:rsidRDefault="00F522E0" w:rsidP="00F522E0">
      <w:pPr>
        <w:pStyle w:val="Heading3"/>
        <w:spacing w:before="0" w:afterLines="50" w:after="120"/>
        <w:ind w:left="578" w:hanging="578"/>
        <w:rPr>
          <w:rFonts w:eastAsia="Yu Mincho"/>
          <w:lang w:eastAsia="ja-JP"/>
        </w:rPr>
      </w:pPr>
      <w:r w:rsidRPr="00C44FA8">
        <w:rPr>
          <w:rFonts w:eastAsia="Yu Mincho"/>
          <w:lang w:eastAsia="ja-JP"/>
        </w:rPr>
        <w:t xml:space="preserve">Coverage enhancements </w:t>
      </w:r>
    </w:p>
    <w:p w14:paraId="5CC4D3D1" w14:textId="77777777" w:rsidR="00F522E0" w:rsidRPr="00C44FA8" w:rsidRDefault="00F522E0" w:rsidP="00F522E0">
      <w:pPr>
        <w:spacing w:afterLines="50"/>
        <w:jc w:val="both"/>
        <w:rPr>
          <w:rFonts w:hint="eastAsia"/>
        </w:rPr>
      </w:pPr>
      <w:r w:rsidRPr="00C44FA8">
        <w:t>By appropriately configuring thresholds and priorities across cells for cell selection, uplink coverage can be effectively ensured for both single-cell and multi-carrier operations. Furthermore, beginning with Rel. 17, the 3GPP RAN4 WG initiated a work item to relax the maximum uplink power limits for specific band combinations. This enhancement enables higher power transmissions from a UE, facilitating more robust uplink spectrum aggregation. As a result, it presents a significant opportunity to promote widespread adoption of inter-band aggregation as a means of improving uplink coverage.</w:t>
      </w:r>
    </w:p>
    <w:p w14:paraId="1F9D1033" w14:textId="3598B44C" w:rsidR="00F522E0" w:rsidRPr="00C44FA8" w:rsidRDefault="00F522E0" w:rsidP="00D87062">
      <w:pPr>
        <w:pStyle w:val="proposal"/>
        <w:rPr>
          <w:rFonts w:eastAsiaTheme="minorEastAsia" w:hint="eastAsia"/>
          <w:lang w:eastAsia="ja-JP"/>
        </w:rPr>
      </w:pPr>
      <w:bookmarkStart w:id="39" w:name="agg06"/>
      <w:r w:rsidRPr="00C44FA8">
        <w:t>Observation</w:t>
      </w:r>
      <w:r w:rsidRPr="00C44FA8">
        <w:rPr>
          <w:rFonts w:hint="eastAsia"/>
        </w:rPr>
        <w:t xml:space="preserve"> </w:t>
      </w:r>
      <w:r w:rsidRPr="00C44FA8">
        <w:fldChar w:fldCharType="begin"/>
      </w:r>
      <w:r>
        <w:instrText xml:space="preserve"> seq obs </w:instrText>
      </w:r>
      <w:r w:rsidRPr="00C44FA8">
        <w:fldChar w:fldCharType="separate"/>
      </w:r>
      <w:r w:rsidR="00697DFE">
        <w:rPr>
          <w:noProof/>
        </w:rPr>
        <w:t>8</w:t>
      </w:r>
      <w:r w:rsidRPr="00C44FA8">
        <w:fldChar w:fldCharType="end"/>
      </w:r>
      <w:r w:rsidRPr="00C44FA8">
        <w:t>: 5G-NR introduces mechanisms to enhance uplink coverage, including the selection of the most reliable cell through appropriate configuration of thresholds and priorities across cells, as well as the relaxation of uplink power class definitions for multi-carrier operations.</w:t>
      </w:r>
    </w:p>
    <w:bookmarkEnd w:id="39"/>
    <w:p w14:paraId="67833CAE" w14:textId="77777777" w:rsidR="00F522E0" w:rsidRPr="00C44FA8" w:rsidRDefault="00F522E0" w:rsidP="00F522E0">
      <w:pPr>
        <w:pStyle w:val="Heading3"/>
        <w:spacing w:before="0" w:afterLines="50" w:after="120"/>
        <w:ind w:left="578" w:hanging="578"/>
        <w:rPr>
          <w:rFonts w:eastAsia="Yu Mincho"/>
          <w:lang w:eastAsia="ja-JP"/>
        </w:rPr>
      </w:pPr>
      <w:r w:rsidRPr="00C44FA8">
        <w:rPr>
          <w:rFonts w:eastAsia="Yu Mincho" w:hint="eastAsia"/>
          <w:lang w:eastAsia="ja-JP"/>
        </w:rPr>
        <w:t>Flexible association between DL and UL to form an FDD frequency band</w:t>
      </w:r>
    </w:p>
    <w:p w14:paraId="20E49D09" w14:textId="77777777" w:rsidR="005E4314" w:rsidRPr="00C44FA8" w:rsidRDefault="005E4314" w:rsidP="00F522E0">
      <w:pPr>
        <w:spacing w:afterLines="50"/>
        <w:jc w:val="both"/>
        <w:rPr>
          <w:rFonts w:eastAsia="Yu Mincho"/>
          <w:lang w:eastAsia="ja-JP"/>
        </w:rPr>
      </w:pPr>
      <w:r w:rsidRPr="00C44FA8">
        <w:rPr>
          <w:rFonts w:eastAsia="Yu Mincho"/>
          <w:lang w:eastAsia="ja-JP"/>
        </w:rPr>
        <w:t xml:space="preserve">3GPP has specified </w:t>
      </w:r>
      <w:proofErr w:type="gramStart"/>
      <w:r w:rsidRPr="00C44FA8">
        <w:rPr>
          <w:rFonts w:eastAsia="Yu Mincho"/>
          <w:lang w:eastAsia="ja-JP"/>
        </w:rPr>
        <w:t>a number of</w:t>
      </w:r>
      <w:proofErr w:type="gramEnd"/>
      <w:r w:rsidRPr="00C44FA8">
        <w:rPr>
          <w:rFonts w:eastAsia="Yu Mincho"/>
          <w:lang w:eastAsia="ja-JP"/>
        </w:rPr>
        <w:t xml:space="preserve"> frequency bands over the last decades, </w:t>
      </w:r>
      <w:proofErr w:type="gramStart"/>
      <w:r w:rsidRPr="00C44FA8">
        <w:rPr>
          <w:rFonts w:eastAsia="Yu Mincho"/>
          <w:lang w:eastAsia="ja-JP"/>
        </w:rPr>
        <w:t>in order to</w:t>
      </w:r>
      <w:proofErr w:type="gramEnd"/>
      <w:r w:rsidRPr="00C44FA8">
        <w:rPr>
          <w:rFonts w:eastAsia="Yu Mincho"/>
          <w:lang w:eastAsia="ja-JP"/>
        </w:rPr>
        <w:t xml:space="preserve"> accommodate operators’ requests with their spectrum assets. There are no specific restrictions/limitations to specify frequency bands. For example, a frequency band can partially/fully overlap with the other frequency band, and a frequency band has a DL spectrum and a UL spectrum with a flexible gap in-between. A UE aiming at supporting a particular frequency band implements necessary RF components and baseband functionalities and then indicates its UE capability of supporting the band or performing initial access on the band, once the UE passes the interoperability tests. </w:t>
      </w:r>
    </w:p>
    <w:p w14:paraId="3200DC7C" w14:textId="27C6C157" w:rsidR="00F522E0" w:rsidRPr="00C44FA8" w:rsidRDefault="00F522E0" w:rsidP="00D87062">
      <w:pPr>
        <w:pStyle w:val="proposal"/>
        <w:rPr>
          <w:rFonts w:eastAsiaTheme="minorEastAsia"/>
        </w:rPr>
      </w:pPr>
      <w:bookmarkStart w:id="40" w:name="agg07"/>
      <w:r w:rsidRPr="00C44FA8">
        <w:rPr>
          <w:rFonts w:hint="eastAsia"/>
        </w:rPr>
        <w:t>Observation</w:t>
      </w:r>
      <w:r w:rsidRPr="00C44FA8">
        <w:t xml:space="preserve"> </w:t>
      </w:r>
      <w:r w:rsidR="003A077A" w:rsidRPr="00C44FA8">
        <w:fldChar w:fldCharType="begin"/>
      </w:r>
      <w:r w:rsidR="003A077A">
        <w:instrText xml:space="preserve"> seq obs </w:instrText>
      </w:r>
      <w:r w:rsidR="003A077A" w:rsidRPr="00C44FA8">
        <w:fldChar w:fldCharType="separate"/>
      </w:r>
      <w:r w:rsidR="00697DFE">
        <w:rPr>
          <w:noProof/>
        </w:rPr>
        <w:t>9</w:t>
      </w:r>
      <w:r w:rsidR="003A077A" w:rsidRPr="00C44FA8">
        <w:fldChar w:fldCharType="end"/>
      </w:r>
      <w:r w:rsidRPr="00C44FA8">
        <w:t xml:space="preserve">: </w:t>
      </w:r>
      <w:r w:rsidR="008752FC" w:rsidRPr="00C44FA8">
        <w:rPr>
          <w:lang w:val="en-GB"/>
        </w:rPr>
        <w:t xml:space="preserve">So far, </w:t>
      </w:r>
      <w:r w:rsidR="008752FC" w:rsidRPr="00C44FA8">
        <w:rPr>
          <w:rFonts w:eastAsia="Yu Mincho"/>
          <w:lang w:val="en-GB" w:eastAsia="ja-JP"/>
        </w:rPr>
        <w:t xml:space="preserve">3GPP has </w:t>
      </w:r>
      <w:r w:rsidR="008752FC" w:rsidRPr="00C44FA8">
        <w:rPr>
          <w:lang w:val="en-GB"/>
        </w:rPr>
        <w:t>defined</w:t>
      </w:r>
      <w:r w:rsidR="008752FC" w:rsidRPr="00C44FA8">
        <w:rPr>
          <w:rFonts w:eastAsia="Yu Mincho"/>
          <w:lang w:val="en-GB" w:eastAsia="ja-JP"/>
        </w:rPr>
        <w:t xml:space="preserve"> FDD </w:t>
      </w:r>
      <w:r w:rsidR="008752FC" w:rsidRPr="00C44FA8">
        <w:rPr>
          <w:lang w:val="en-GB"/>
        </w:rPr>
        <w:t>bands by flexibly associating the pairs of DL and UL frequencies</w:t>
      </w:r>
      <w:r w:rsidR="008752FC" w:rsidRPr="00C44FA8">
        <w:rPr>
          <w:rFonts w:eastAsia="Yu Mincho"/>
          <w:lang w:val="en-GB" w:eastAsia="ja-JP"/>
        </w:rPr>
        <w:t>.</w:t>
      </w:r>
    </w:p>
    <w:bookmarkEnd w:id="40"/>
    <w:p w14:paraId="077B09F9" w14:textId="77777777" w:rsidR="00D15E6B" w:rsidRPr="00C44FA8" w:rsidRDefault="00D15E6B" w:rsidP="00D15E6B">
      <w:pPr>
        <w:pStyle w:val="Heading2"/>
        <w:rPr>
          <w:rFonts w:eastAsia="Yu Gothic" w:hint="eastAsia"/>
          <w:lang w:eastAsia="ja-JP"/>
        </w:rPr>
      </w:pPr>
      <w:r w:rsidRPr="00C44FA8">
        <w:rPr>
          <w:rFonts w:eastAsia="Yu Gothic" w:hint="eastAsia"/>
          <w:lang w:eastAsia="ja-JP"/>
        </w:rPr>
        <w:t>Potential enhancements to CA framework</w:t>
      </w:r>
    </w:p>
    <w:p w14:paraId="56FE141F" w14:textId="485BCCB5" w:rsidR="00D15E6B" w:rsidRPr="00C44FA8" w:rsidRDefault="00D15E6B" w:rsidP="00D15E6B">
      <w:pPr>
        <w:spacing w:afterLines="50"/>
        <w:jc w:val="both"/>
        <w:rPr>
          <w:rFonts w:eastAsia="Yu Mincho"/>
          <w:lang w:eastAsia="ja-JP"/>
        </w:rPr>
      </w:pPr>
      <w:r w:rsidRPr="00C44FA8">
        <w:rPr>
          <w:rFonts w:eastAsia="Yu Mincho"/>
          <w:lang w:eastAsia="ja-JP"/>
        </w:rPr>
        <w:t>Based on the preceding discussion of the numerous benefits of CA across the abovementioned categories and considering its successful implementation and deployment across all geographic regions, it is evident that a fundamental redesign of CA framework is not required for 6GR. Nonetheless, there remain areas to study and explore that could potentially enhance the practicality and efficiency of CA in future deployments. These enhancements are discussed in the remainder of this section.</w:t>
      </w:r>
    </w:p>
    <w:p w14:paraId="6C56D29C" w14:textId="77777777" w:rsidR="00D15E6B" w:rsidRPr="00C44FA8" w:rsidRDefault="00D15E6B" w:rsidP="00D15E6B">
      <w:pPr>
        <w:pStyle w:val="Heading3"/>
        <w:spacing w:before="0" w:afterLines="50" w:after="120"/>
        <w:ind w:left="578" w:hanging="578"/>
        <w:rPr>
          <w:rFonts w:eastAsia="Yu Mincho"/>
          <w:lang w:eastAsia="ja-JP"/>
        </w:rPr>
      </w:pPr>
      <w:r w:rsidRPr="00C44FA8">
        <w:rPr>
          <w:rFonts w:eastAsia="Yu Mincho"/>
          <w:lang w:eastAsia="ja-JP"/>
        </w:rPr>
        <w:t>Efficient configuration of cells and flexible scheduling</w:t>
      </w:r>
    </w:p>
    <w:p w14:paraId="59DA9358" w14:textId="77777777" w:rsidR="00D15E6B" w:rsidRPr="00C44FA8" w:rsidRDefault="00D15E6B" w:rsidP="00D15E6B">
      <w:pPr>
        <w:spacing w:afterLines="50"/>
        <w:jc w:val="both"/>
        <w:rPr>
          <w:rFonts w:hint="eastAsia"/>
        </w:rPr>
      </w:pPr>
      <w:r w:rsidRPr="00C44FA8">
        <w:t xml:space="preserve">Currently, regardless of characteristics of the CCs, their associated RRC configurations are completely independent and signaled separately. However, in some scenarios, specifically in intra-band combinations (in FR2 as an example), where the channel characteristics are similar across different CCs, it has been observed that the RRC settings of different CCs are either identical or largely similar. This similarity can be leveraged to not only reduce the signaling overhead, but to also reduce the UE’s memory requirements. </w:t>
      </w:r>
    </w:p>
    <w:p w14:paraId="6D7114F3" w14:textId="41C4C6F5" w:rsidR="00D15E6B" w:rsidRPr="0065703A" w:rsidRDefault="00D15E6B" w:rsidP="0065703A">
      <w:pPr>
        <w:pStyle w:val="proposal"/>
        <w:rPr>
          <w:rFonts w:hint="eastAsia"/>
        </w:rPr>
      </w:pPr>
      <w:bookmarkStart w:id="41" w:name="_Toc210393377"/>
      <w:bookmarkStart w:id="42" w:name="_Toc213414038"/>
      <w:bookmarkStart w:id="43" w:name="_Toc213414130"/>
      <w:bookmarkStart w:id="44" w:name="agg08"/>
      <w:r w:rsidRPr="0065703A">
        <w:t xml:space="preserve">Proposal </w:t>
      </w:r>
      <w:r w:rsidRPr="0065703A">
        <w:fldChar w:fldCharType="begin"/>
      </w:r>
      <w:r w:rsidRPr="0065703A">
        <w:instrText xml:space="preserve"> seq prop </w:instrText>
      </w:r>
      <w:r w:rsidRPr="0065703A">
        <w:fldChar w:fldCharType="separate"/>
      </w:r>
      <w:r w:rsidR="00697DFE" w:rsidRPr="0065703A">
        <w:t>17</w:t>
      </w:r>
      <w:r w:rsidRPr="0065703A">
        <w:fldChar w:fldCharType="end"/>
      </w:r>
      <w:r w:rsidRPr="0065703A">
        <w:t>. In 6GR, aimed at reducing signaling overhead and UE’s memory requirements, a more efficient RRC configuration mechanism for CA should be devised.</w:t>
      </w:r>
      <w:bookmarkEnd w:id="41"/>
      <w:bookmarkEnd w:id="42"/>
      <w:bookmarkEnd w:id="43"/>
    </w:p>
    <w:bookmarkEnd w:id="44"/>
    <w:p w14:paraId="263D9C33" w14:textId="2DA8C658" w:rsidR="00D15E6B" w:rsidRPr="00C44FA8" w:rsidRDefault="00D15E6B" w:rsidP="00D15E6B">
      <w:pPr>
        <w:spacing w:afterLines="50"/>
        <w:jc w:val="both"/>
        <w:rPr>
          <w:rFonts w:hint="eastAsia"/>
        </w:rPr>
      </w:pPr>
      <w:r w:rsidRPr="00C44FA8">
        <w:t xml:space="preserve">In legacy CA, scheduling each TB is constrained to the time and frequency resources of each individual CC. When </w:t>
      </w:r>
      <w:proofErr w:type="gramStart"/>
      <w:r w:rsidRPr="00C44FA8">
        <w:t>a large number of</w:t>
      </w:r>
      <w:proofErr w:type="gramEnd"/>
      <w:r w:rsidRPr="00C44FA8">
        <w:t xml:space="preserve"> CCs are aggregated, managing each CC independently increases implementation complexity on the UE side. To address this, relaxing such constraints, particularly in intra-band combinations, can enable more efficient support of CA at the UE, reducing overhead and simplifying resource management.</w:t>
      </w:r>
    </w:p>
    <w:p w14:paraId="5FBE4CFF" w14:textId="7C3A9A0F" w:rsidR="00D15E6B" w:rsidRPr="00C44FA8" w:rsidRDefault="00D15E6B" w:rsidP="00D87062">
      <w:pPr>
        <w:pStyle w:val="proposal"/>
        <w:rPr>
          <w:rFonts w:hint="eastAsia"/>
          <w:b w:val="0"/>
          <w:lang w:eastAsia="ja-JP"/>
        </w:rPr>
      </w:pPr>
      <w:bookmarkStart w:id="45" w:name="_Toc210393378"/>
      <w:bookmarkStart w:id="46" w:name="_Toc213414039"/>
      <w:bookmarkStart w:id="47" w:name="_Toc213414131"/>
      <w:bookmarkStart w:id="48" w:name="agg09"/>
      <w:r w:rsidRPr="00C44FA8">
        <w:t>Proposal</w:t>
      </w:r>
      <w:r w:rsidRPr="00C44FA8">
        <w:rPr>
          <w:rFonts w:hint="eastAsia"/>
        </w:rPr>
        <w:t xml:space="preserve"> </w:t>
      </w:r>
      <w:r w:rsidRPr="00C44FA8">
        <w:fldChar w:fldCharType="begin"/>
      </w:r>
      <w:r w:rsidRPr="00C44FA8">
        <w:instrText xml:space="preserve"> seq prop </w:instrText>
      </w:r>
      <w:r w:rsidRPr="00C44FA8">
        <w:fldChar w:fldCharType="separate"/>
      </w:r>
      <w:r w:rsidR="00697DFE">
        <w:rPr>
          <w:noProof/>
        </w:rPr>
        <w:t>18</w:t>
      </w:r>
      <w:r w:rsidRPr="00C44FA8">
        <w:fldChar w:fldCharType="end"/>
      </w:r>
      <w:r w:rsidRPr="00C44FA8">
        <w:t>: In 6GR, study the benefits, feasibility and conditions for pooling time and frequency resources across multiple CCs for DL and UL scheduling for intra-band non-contiguous cases.</w:t>
      </w:r>
      <w:bookmarkEnd w:id="45"/>
      <w:bookmarkEnd w:id="46"/>
      <w:bookmarkEnd w:id="47"/>
    </w:p>
    <w:bookmarkEnd w:id="48"/>
    <w:p w14:paraId="4FF5A34A" w14:textId="77777777" w:rsidR="00754D33" w:rsidRPr="00C44FA8" w:rsidRDefault="00D15E6B" w:rsidP="00D15E6B">
      <w:pPr>
        <w:spacing w:afterLines="50"/>
        <w:jc w:val="both"/>
      </w:pPr>
      <w:r w:rsidRPr="00C44FA8">
        <w:t xml:space="preserve">Lastly, </w:t>
      </w:r>
      <w:r w:rsidRPr="00C44FA8">
        <w:rPr>
          <w:rFonts w:eastAsia="Yu Mincho" w:hint="eastAsia"/>
          <w:lang w:eastAsia="ja-JP"/>
        </w:rPr>
        <w:t>enhancements on cross/multi-cell scheduling can be studied</w:t>
      </w:r>
      <w:r w:rsidRPr="00C44FA8">
        <w:t xml:space="preserve">. Although </w:t>
      </w:r>
      <w:r w:rsidRPr="00C44FA8">
        <w:rPr>
          <w:rFonts w:eastAsia="Yu Mincho" w:hint="eastAsia"/>
          <w:lang w:eastAsia="ja-JP"/>
        </w:rPr>
        <w:t>the legacy cross/multi-cell scheduling</w:t>
      </w:r>
      <w:r w:rsidRPr="00C44FA8">
        <w:t xml:space="preserve"> helps with reducing the scheduling overhead and UE’s power consumption via narrowband PDCCH monitoring, th</w:t>
      </w:r>
      <w:r w:rsidRPr="00C44FA8">
        <w:rPr>
          <w:rFonts w:eastAsia="Yu Mincho" w:hint="eastAsia"/>
          <w:lang w:eastAsia="ja-JP"/>
        </w:rPr>
        <w:t xml:space="preserve">e </w:t>
      </w:r>
      <w:r w:rsidRPr="00C44FA8">
        <w:t>feature</w:t>
      </w:r>
      <w:r w:rsidRPr="00C44FA8">
        <w:rPr>
          <w:rFonts w:eastAsia="Yu Mincho" w:hint="eastAsia"/>
          <w:lang w:eastAsia="ja-JP"/>
        </w:rPr>
        <w:t>s have</w:t>
      </w:r>
      <w:r w:rsidRPr="00C44FA8">
        <w:t xml:space="preserve"> </w:t>
      </w:r>
      <w:r w:rsidRPr="00C44FA8">
        <w:rPr>
          <w:rFonts w:eastAsia="Yu Mincho" w:hint="eastAsia"/>
          <w:lang w:eastAsia="ja-JP"/>
        </w:rPr>
        <w:t>a couple of</w:t>
      </w:r>
      <w:r w:rsidRPr="00C44FA8">
        <w:t xml:space="preserve"> drawbacks. </w:t>
      </w:r>
    </w:p>
    <w:p w14:paraId="7F765B2D" w14:textId="1FD151D9" w:rsidR="009D55EA" w:rsidRPr="00C44FA8" w:rsidRDefault="00D15E6B" w:rsidP="00DE261F">
      <w:pPr>
        <w:pStyle w:val="ListParagraph"/>
        <w:numPr>
          <w:ilvl w:val="0"/>
          <w:numId w:val="29"/>
        </w:numPr>
        <w:spacing w:afterLines="50"/>
        <w:jc w:val="both"/>
      </w:pPr>
      <w:r w:rsidRPr="00C44FA8">
        <w:t xml:space="preserve">First, </w:t>
      </w:r>
      <w:r w:rsidRPr="00C44FA8">
        <w:rPr>
          <w:rFonts w:eastAsia="Yu Mincho" w:hint="eastAsia"/>
          <w:lang w:eastAsia="ja-JP"/>
        </w:rPr>
        <w:t xml:space="preserve">a scheduling cell is semi-statically configured by RRC and </w:t>
      </w:r>
      <w:r w:rsidR="000A07E0" w:rsidRPr="00C44FA8">
        <w:rPr>
          <w:rFonts w:eastAsia="Yu Mincho" w:hint="eastAsia"/>
          <w:lang w:eastAsia="ja-JP"/>
        </w:rPr>
        <w:t>cannot be adapted regardless of the traffic</w:t>
      </w:r>
      <w:r w:rsidR="00C50FEF" w:rsidRPr="00C44FA8">
        <w:rPr>
          <w:rFonts w:eastAsia="Yu Mincho" w:hint="eastAsia"/>
          <w:lang w:eastAsia="ja-JP"/>
        </w:rPr>
        <w:t>.</w:t>
      </w:r>
      <w:r w:rsidR="00E32BBB" w:rsidRPr="00C44FA8">
        <w:rPr>
          <w:rFonts w:eastAsia="Yu Mincho" w:hint="eastAsia"/>
          <w:lang w:eastAsia="ja-JP"/>
        </w:rPr>
        <w:t xml:space="preserve"> </w:t>
      </w:r>
      <w:r w:rsidR="004C7C4F" w:rsidRPr="00C44FA8">
        <w:rPr>
          <w:rFonts w:eastAsia="Yu Mincho" w:hint="eastAsia"/>
          <w:lang w:eastAsia="ja-JP"/>
        </w:rPr>
        <w:t>This</w:t>
      </w:r>
      <w:r w:rsidR="00A45D18" w:rsidRPr="00C44FA8">
        <w:rPr>
          <w:rFonts w:eastAsia="Yu Mincho" w:hint="eastAsia"/>
          <w:lang w:eastAsia="ja-JP"/>
        </w:rPr>
        <w:t xml:space="preserve"> </w:t>
      </w:r>
      <w:r w:rsidR="00DE261F" w:rsidRPr="00C44FA8">
        <w:rPr>
          <w:rFonts w:eastAsia="Yu Mincho" w:hint="eastAsia"/>
          <w:lang w:eastAsia="ja-JP"/>
        </w:rPr>
        <w:t xml:space="preserve">would </w:t>
      </w:r>
      <w:r w:rsidR="007C5107" w:rsidRPr="00C44FA8">
        <w:rPr>
          <w:rFonts w:eastAsia="Yu Mincho" w:hint="eastAsia"/>
          <w:lang w:eastAsia="ja-JP"/>
        </w:rPr>
        <w:t>cause PDCCH blocking and degrades CA throughput of the UE</w:t>
      </w:r>
      <w:r w:rsidR="00DE261F" w:rsidRPr="00C44FA8">
        <w:rPr>
          <w:rFonts w:eastAsia="Yu Mincho" w:hint="eastAsia"/>
          <w:lang w:eastAsia="ja-JP"/>
        </w:rPr>
        <w:t>.</w:t>
      </w:r>
      <w:r w:rsidR="00D37FF2" w:rsidRPr="00C44FA8">
        <w:rPr>
          <w:rFonts w:eastAsia="Yu Mincho" w:hint="eastAsia"/>
          <w:lang w:eastAsia="ja-JP"/>
        </w:rPr>
        <w:t xml:space="preserve"> </w:t>
      </w:r>
    </w:p>
    <w:p w14:paraId="6FE29A92" w14:textId="3C6962B4" w:rsidR="00F11D56" w:rsidRPr="00C44FA8" w:rsidRDefault="00D15E6B" w:rsidP="00754D33">
      <w:pPr>
        <w:pStyle w:val="ListParagraph"/>
        <w:numPr>
          <w:ilvl w:val="0"/>
          <w:numId w:val="29"/>
        </w:numPr>
        <w:spacing w:afterLines="50"/>
        <w:jc w:val="both"/>
      </w:pPr>
      <w:r w:rsidRPr="00C44FA8">
        <w:t xml:space="preserve">Second, </w:t>
      </w:r>
      <w:r w:rsidR="00032880" w:rsidRPr="00C44FA8">
        <w:rPr>
          <w:rFonts w:hint="eastAsia"/>
          <w:lang w:eastAsia="ja-JP"/>
        </w:rPr>
        <w:t>for cross-carrier scheduling</w:t>
      </w:r>
      <w:r w:rsidR="00032880" w:rsidRPr="00C44FA8">
        <w:rPr>
          <w:rFonts w:hint="eastAsia"/>
        </w:rPr>
        <w:t xml:space="preserve">, </w:t>
      </w:r>
      <w:r w:rsidRPr="00C44FA8">
        <w:t xml:space="preserve">the UE’s implementation still needs to support the scaling of CCEs/BDs as a function of number of CCs. </w:t>
      </w:r>
      <w:r w:rsidR="006D584C" w:rsidRPr="00C44FA8">
        <w:rPr>
          <w:rFonts w:eastAsia="Yu Mincho" w:hint="eastAsia"/>
          <w:lang w:eastAsia="ja-JP"/>
        </w:rPr>
        <w:t>M</w:t>
      </w:r>
      <w:r w:rsidRPr="00C44FA8">
        <w:rPr>
          <w:rFonts w:eastAsia="Yu Mincho" w:hint="eastAsia"/>
          <w:lang w:eastAsia="ja-JP"/>
        </w:rPr>
        <w:t>ulti-cell scheduling</w:t>
      </w:r>
      <w:r w:rsidR="006D584C" w:rsidRPr="00C44FA8">
        <w:rPr>
          <w:rFonts w:eastAsia="Yu Mincho" w:hint="eastAsia"/>
          <w:lang w:eastAsia="ja-JP"/>
        </w:rPr>
        <w:t xml:space="preserve"> </w:t>
      </w:r>
      <w:r w:rsidR="00D27EF9" w:rsidRPr="00C44FA8">
        <w:rPr>
          <w:rFonts w:eastAsia="Yu Mincho" w:hint="eastAsia"/>
          <w:lang w:eastAsia="ja-JP"/>
        </w:rPr>
        <w:t>enables the CA operation with</w:t>
      </w:r>
      <w:r w:rsidR="00EA7C98" w:rsidRPr="00C44FA8">
        <w:rPr>
          <w:rFonts w:eastAsia="Yu Mincho" w:hint="eastAsia"/>
          <w:lang w:eastAsia="ja-JP"/>
        </w:rPr>
        <w:t>out the scaling of CCEs/</w:t>
      </w:r>
      <w:proofErr w:type="spellStart"/>
      <w:r w:rsidR="00EA7C98" w:rsidRPr="00C44FA8">
        <w:rPr>
          <w:rFonts w:eastAsia="Yu Mincho" w:hint="eastAsia"/>
          <w:lang w:eastAsia="ja-JP"/>
        </w:rPr>
        <w:t>BDs.</w:t>
      </w:r>
      <w:proofErr w:type="spellEnd"/>
      <w:r w:rsidR="00EA7C98" w:rsidRPr="00C44FA8">
        <w:rPr>
          <w:rFonts w:eastAsia="Yu Mincho" w:hint="eastAsia"/>
          <w:lang w:eastAsia="ja-JP"/>
        </w:rPr>
        <w:t xml:space="preserve"> How</w:t>
      </w:r>
      <w:r w:rsidR="002D2D9F" w:rsidRPr="00C44FA8">
        <w:rPr>
          <w:rFonts w:eastAsia="Yu Mincho" w:hint="eastAsia"/>
          <w:lang w:eastAsia="ja-JP"/>
        </w:rPr>
        <w:t xml:space="preserve">ever, </w:t>
      </w:r>
      <w:r w:rsidR="005A54BA" w:rsidRPr="00C44FA8">
        <w:rPr>
          <w:rFonts w:eastAsia="Yu Mincho" w:hint="eastAsia"/>
          <w:lang w:eastAsia="ja-JP"/>
        </w:rPr>
        <w:t>a</w:t>
      </w:r>
      <w:r w:rsidR="00226B73" w:rsidRPr="00C44FA8">
        <w:rPr>
          <w:rFonts w:eastAsia="Yu Mincho" w:hint="eastAsia"/>
          <w:lang w:eastAsia="ja-JP"/>
        </w:rPr>
        <w:t xml:space="preserve"> </w:t>
      </w:r>
      <w:r w:rsidR="005F2393" w:rsidRPr="00C44FA8">
        <w:rPr>
          <w:rFonts w:eastAsia="Yu Mincho" w:hint="eastAsia"/>
          <w:lang w:eastAsia="ja-JP"/>
        </w:rPr>
        <w:t xml:space="preserve">DCI </w:t>
      </w:r>
      <w:r w:rsidR="005A54BA" w:rsidRPr="00C44FA8">
        <w:rPr>
          <w:rFonts w:eastAsia="Yu Mincho" w:hint="eastAsia"/>
          <w:lang w:eastAsia="ja-JP"/>
        </w:rPr>
        <w:t>format for</w:t>
      </w:r>
      <w:r w:rsidRPr="00C44FA8">
        <w:rPr>
          <w:rFonts w:eastAsia="Yu Mincho" w:hint="eastAsia"/>
          <w:lang w:eastAsia="ja-JP"/>
        </w:rPr>
        <w:t xml:space="preserve"> multi-cell scheduling</w:t>
      </w:r>
      <w:r w:rsidR="005A54BA" w:rsidRPr="00C44FA8">
        <w:rPr>
          <w:rFonts w:eastAsia="Yu Mincho" w:hint="eastAsia"/>
          <w:lang w:eastAsia="ja-JP"/>
        </w:rPr>
        <w:t xml:space="preserve"> </w:t>
      </w:r>
      <w:r w:rsidR="003371DA" w:rsidRPr="00C44FA8">
        <w:rPr>
          <w:rFonts w:eastAsia="Yu Mincho" w:hint="eastAsia"/>
          <w:lang w:eastAsia="ja-JP"/>
        </w:rPr>
        <w:t xml:space="preserve">loses </w:t>
      </w:r>
      <w:r w:rsidR="005A54BA" w:rsidRPr="00C44FA8">
        <w:rPr>
          <w:rFonts w:eastAsia="Yu Mincho" w:hint="eastAsia"/>
          <w:lang w:eastAsia="ja-JP"/>
        </w:rPr>
        <w:t>granular scheduling information, i.e., the</w:t>
      </w:r>
      <w:r w:rsidRPr="00C44FA8">
        <w:rPr>
          <w:rFonts w:eastAsia="Yu Mincho"/>
          <w:lang w:eastAsia="ja-JP"/>
        </w:rPr>
        <w:t xml:space="preserve"> </w:t>
      </w:r>
      <w:r w:rsidRPr="00C44FA8">
        <w:rPr>
          <w:rFonts w:eastAsia="Yu Mincho" w:hint="eastAsia"/>
          <w:lang w:eastAsia="ja-JP"/>
        </w:rPr>
        <w:t>reduction</w:t>
      </w:r>
      <w:r w:rsidRPr="00C44FA8">
        <w:rPr>
          <w:rFonts w:eastAsia="Yu Mincho"/>
          <w:lang w:eastAsia="ja-JP"/>
        </w:rPr>
        <w:t xml:space="preserve"> </w:t>
      </w:r>
      <w:r w:rsidR="004701E1" w:rsidRPr="00C44FA8">
        <w:rPr>
          <w:rFonts w:eastAsia="Yu Mincho" w:hint="eastAsia"/>
          <w:lang w:eastAsia="ja-JP"/>
        </w:rPr>
        <w:t xml:space="preserve">of CCEs/BDs </w:t>
      </w:r>
      <w:r w:rsidRPr="00C44FA8">
        <w:t>come</w:t>
      </w:r>
      <w:r w:rsidRPr="00C44FA8">
        <w:rPr>
          <w:rFonts w:eastAsia="Yu Mincho" w:hint="eastAsia"/>
          <w:lang w:eastAsia="ja-JP"/>
        </w:rPr>
        <w:t>s</w:t>
      </w:r>
      <w:r w:rsidRPr="00C44FA8">
        <w:t xml:space="preserve"> at the cost of degrading scheduling flexibility. </w:t>
      </w:r>
    </w:p>
    <w:p w14:paraId="229CB46C" w14:textId="3C343EEB" w:rsidR="00D15E6B" w:rsidRPr="00C44FA8" w:rsidRDefault="00D15E6B" w:rsidP="00D15E6B">
      <w:pPr>
        <w:spacing w:afterLines="50"/>
        <w:jc w:val="both"/>
        <w:rPr>
          <w:rFonts w:hint="eastAsia"/>
          <w:lang w:eastAsia="ja-JP"/>
        </w:rPr>
      </w:pPr>
      <w:r w:rsidRPr="00C44FA8">
        <w:t>In 6GR, devising a more efficient and scalable solution is desirable.</w:t>
      </w:r>
      <w:r w:rsidR="00B767C7" w:rsidRPr="00C44FA8">
        <w:rPr>
          <w:rFonts w:hint="eastAsia"/>
          <w:lang w:eastAsia="ja-JP"/>
        </w:rPr>
        <w:t xml:space="preserve"> </w:t>
      </w:r>
      <w:r w:rsidR="00C60440" w:rsidRPr="00C44FA8">
        <w:rPr>
          <w:rFonts w:hint="eastAsia"/>
          <w:lang w:eastAsia="ja-JP"/>
        </w:rPr>
        <w:t>More specifically, solution enabling</w:t>
      </w:r>
      <w:r w:rsidR="002A61C3" w:rsidRPr="00C44FA8">
        <w:rPr>
          <w:rFonts w:hint="eastAsia"/>
          <w:lang w:eastAsia="ja-JP"/>
        </w:rPr>
        <w:t xml:space="preserve"> </w:t>
      </w:r>
      <w:r w:rsidR="0090034B" w:rsidRPr="00C44FA8">
        <w:rPr>
          <w:rFonts w:hint="eastAsia"/>
          <w:lang w:eastAsia="ja-JP"/>
        </w:rPr>
        <w:t>(</w:t>
      </w:r>
      <w:proofErr w:type="spellStart"/>
      <w:r w:rsidR="0090034B" w:rsidRPr="00C44FA8">
        <w:rPr>
          <w:rFonts w:hint="eastAsia"/>
          <w:lang w:eastAsia="ja-JP"/>
        </w:rPr>
        <w:t>i</w:t>
      </w:r>
      <w:proofErr w:type="spellEnd"/>
      <w:r w:rsidR="0090034B" w:rsidRPr="00C44FA8">
        <w:rPr>
          <w:rFonts w:hint="eastAsia"/>
          <w:lang w:eastAsia="ja-JP"/>
        </w:rPr>
        <w:t xml:space="preserve">) </w:t>
      </w:r>
      <w:r w:rsidR="007658A0" w:rsidRPr="00C44FA8">
        <w:rPr>
          <w:rFonts w:hint="eastAsia"/>
          <w:lang w:eastAsia="ja-JP"/>
        </w:rPr>
        <w:t xml:space="preserve">UE power saving via narrowband PDCCH monitoring </w:t>
      </w:r>
      <w:r w:rsidR="002A61C3" w:rsidRPr="00C44FA8">
        <w:rPr>
          <w:rFonts w:hint="eastAsia"/>
          <w:lang w:eastAsia="ja-JP"/>
        </w:rPr>
        <w:t xml:space="preserve">and </w:t>
      </w:r>
      <w:r w:rsidR="0090034B" w:rsidRPr="00C44FA8">
        <w:rPr>
          <w:rFonts w:hint="eastAsia"/>
          <w:lang w:eastAsia="ja-JP"/>
        </w:rPr>
        <w:t xml:space="preserve">(ii) </w:t>
      </w:r>
      <w:r w:rsidR="00404B3A" w:rsidRPr="00C44FA8">
        <w:rPr>
          <w:rFonts w:hint="eastAsia"/>
          <w:lang w:eastAsia="ja-JP"/>
        </w:rPr>
        <w:t>PDCCH load distribution</w:t>
      </w:r>
      <w:r w:rsidR="003901B4" w:rsidRPr="00C44FA8">
        <w:rPr>
          <w:rFonts w:hint="eastAsia"/>
          <w:lang w:eastAsia="ja-JP"/>
        </w:rPr>
        <w:t xml:space="preserve"> </w:t>
      </w:r>
      <w:r w:rsidR="002A61C3" w:rsidRPr="00C44FA8">
        <w:rPr>
          <w:rFonts w:hint="eastAsia"/>
          <w:lang w:eastAsia="ja-JP"/>
        </w:rPr>
        <w:t>for</w:t>
      </w:r>
      <w:r w:rsidR="00404B3A" w:rsidRPr="00C44FA8">
        <w:rPr>
          <w:rFonts w:hint="eastAsia"/>
          <w:lang w:eastAsia="ja-JP"/>
        </w:rPr>
        <w:t xml:space="preserve"> high</w:t>
      </w:r>
      <w:r w:rsidR="002A61C3" w:rsidRPr="00C44FA8">
        <w:rPr>
          <w:rFonts w:hint="eastAsia"/>
          <w:lang w:eastAsia="ja-JP"/>
        </w:rPr>
        <w:t>er</w:t>
      </w:r>
      <w:r w:rsidR="00404B3A" w:rsidRPr="00C44FA8">
        <w:rPr>
          <w:rFonts w:hint="eastAsia"/>
          <w:lang w:eastAsia="ja-JP"/>
        </w:rPr>
        <w:t xml:space="preserve"> scheduling </w:t>
      </w:r>
      <w:r w:rsidR="00404B3A" w:rsidRPr="00C44FA8">
        <w:rPr>
          <w:lang w:eastAsia="ja-JP"/>
        </w:rPr>
        <w:t>flexibility</w:t>
      </w:r>
      <w:r w:rsidR="00832F40" w:rsidRPr="00C44FA8">
        <w:rPr>
          <w:rFonts w:hint="eastAsia"/>
          <w:lang w:eastAsia="ja-JP"/>
        </w:rPr>
        <w:t>, depending on the need for UE power saving and PDCCH load distribution</w:t>
      </w:r>
      <w:r w:rsidR="00C60440" w:rsidRPr="00C44FA8">
        <w:rPr>
          <w:rFonts w:hint="eastAsia"/>
          <w:lang w:eastAsia="ja-JP"/>
        </w:rPr>
        <w:t>, should be considered</w:t>
      </w:r>
      <w:r w:rsidR="00404B3A" w:rsidRPr="00C44FA8">
        <w:rPr>
          <w:rFonts w:hint="eastAsia"/>
          <w:lang w:eastAsia="ja-JP"/>
        </w:rPr>
        <w:t>.</w:t>
      </w:r>
    </w:p>
    <w:p w14:paraId="685BE312" w14:textId="4A7CA526" w:rsidR="00D15E6B" w:rsidRPr="00C44FA8" w:rsidRDefault="00D15E6B" w:rsidP="00D87062">
      <w:pPr>
        <w:pStyle w:val="proposal"/>
        <w:rPr>
          <w:rFonts w:hint="eastAsia"/>
          <w:b w:val="0"/>
        </w:rPr>
      </w:pPr>
      <w:bookmarkStart w:id="49" w:name="_Toc210393379"/>
      <w:bookmarkStart w:id="50" w:name="_Toc213414040"/>
      <w:bookmarkStart w:id="51" w:name="_Toc213414132"/>
      <w:bookmarkStart w:id="52" w:name="agg10"/>
      <w:r w:rsidRPr="00C44FA8">
        <w:t xml:space="preserve">Proposal </w:t>
      </w:r>
      <w:r w:rsidRPr="00C44FA8">
        <w:fldChar w:fldCharType="begin"/>
      </w:r>
      <w:r w:rsidRPr="00C44FA8">
        <w:instrText xml:space="preserve"> seq prop </w:instrText>
      </w:r>
      <w:r w:rsidRPr="00C44FA8">
        <w:fldChar w:fldCharType="separate"/>
      </w:r>
      <w:r w:rsidR="00697DFE">
        <w:rPr>
          <w:noProof/>
        </w:rPr>
        <w:t>19</w:t>
      </w:r>
      <w:r w:rsidRPr="00C44FA8">
        <w:fldChar w:fldCharType="end"/>
      </w:r>
      <w:r w:rsidRPr="00C44FA8">
        <w:t>: In 6GR, study the methods to improve the efficiency, implementation cost and scalability of different cross</w:t>
      </w:r>
      <w:r w:rsidRPr="00C44FA8">
        <w:rPr>
          <w:rFonts w:hint="eastAsia"/>
        </w:rPr>
        <w:t>/multi-cell</w:t>
      </w:r>
      <w:r w:rsidRPr="00C44FA8">
        <w:t xml:space="preserve"> scheduling schemes.</w:t>
      </w:r>
      <w:bookmarkEnd w:id="49"/>
      <w:bookmarkEnd w:id="50"/>
      <w:bookmarkEnd w:id="51"/>
      <w:r w:rsidRPr="00C44FA8">
        <w:t xml:space="preserve"> </w:t>
      </w:r>
    </w:p>
    <w:bookmarkEnd w:id="52"/>
    <w:p w14:paraId="28231F8E" w14:textId="77777777" w:rsidR="00D15E6B" w:rsidRPr="00C44FA8" w:rsidRDefault="00D15E6B" w:rsidP="00D15E6B">
      <w:pPr>
        <w:pStyle w:val="Heading3"/>
        <w:spacing w:before="0" w:afterLines="50" w:after="120"/>
        <w:ind w:left="578" w:hanging="578"/>
        <w:rPr>
          <w:rFonts w:eastAsia="Yu Mincho"/>
          <w:lang w:eastAsia="ja-JP"/>
        </w:rPr>
      </w:pPr>
      <w:r w:rsidRPr="00C44FA8">
        <w:rPr>
          <w:rFonts w:eastAsia="Yu Mincho"/>
          <w:lang w:eastAsia="ja-JP"/>
        </w:rPr>
        <w:t xml:space="preserve">Fast sCell configuration, measurement and activation </w:t>
      </w:r>
    </w:p>
    <w:p w14:paraId="667E4148" w14:textId="77777777" w:rsidR="00D15E6B" w:rsidRPr="00C44FA8" w:rsidRDefault="00D15E6B" w:rsidP="00D15E6B">
      <w:pPr>
        <w:spacing w:afterLines="50"/>
        <w:jc w:val="both"/>
        <w:rPr>
          <w:rFonts w:hint="eastAsia"/>
        </w:rPr>
      </w:pPr>
      <w:r w:rsidRPr="00C44FA8">
        <w:t xml:space="preserve">To realize the gains of multi-carrier operation, it is essential to have access to wide-band spectrum only when needed and as fast as possible. In current networks, the addition/configuration of </w:t>
      </w:r>
      <w:proofErr w:type="spellStart"/>
      <w:r w:rsidRPr="00C44FA8">
        <w:t>sCells</w:t>
      </w:r>
      <w:proofErr w:type="spellEnd"/>
      <w:r w:rsidRPr="00C44FA8">
        <w:t xml:space="preserve"> and activation of cells are generally slow processes. Therefore, by the time that the cells have become operational, the data burst has already transmitted, or the application layer has reduced the quality of the service to minimize the need for setting up a large bandwidth. In addition, with slow cell activation, the scheduler is more conservative in de-activating the cells; hence, even in this case, the UE is expected to spend power unnecessarily. Improving the CA configuration, activation, and de-activation of </w:t>
      </w:r>
      <w:proofErr w:type="spellStart"/>
      <w:r w:rsidRPr="00C44FA8">
        <w:t>sCells</w:t>
      </w:r>
      <w:proofErr w:type="spellEnd"/>
      <w:r w:rsidRPr="00C44FA8">
        <w:t xml:space="preserve"> is one of the key topics to consider in 6GR. </w:t>
      </w:r>
    </w:p>
    <w:p w14:paraId="2688E0BD" w14:textId="71496673" w:rsidR="00D15E6B" w:rsidRPr="00C44FA8" w:rsidRDefault="00D15E6B" w:rsidP="00D87062">
      <w:pPr>
        <w:pStyle w:val="proposal"/>
        <w:rPr>
          <w:rFonts w:hint="eastAsia"/>
          <w:b w:val="0"/>
        </w:rPr>
      </w:pPr>
      <w:bookmarkStart w:id="53" w:name="_Toc210393380"/>
      <w:bookmarkStart w:id="54" w:name="_Toc213414041"/>
      <w:bookmarkStart w:id="55" w:name="_Toc213414133"/>
      <w:bookmarkStart w:id="56" w:name="agg11"/>
      <w:r w:rsidRPr="00C44FA8">
        <w:t>Proposal</w:t>
      </w:r>
      <w:r w:rsidRPr="00C44FA8">
        <w:rPr>
          <w:rFonts w:hint="eastAsia"/>
        </w:rPr>
        <w:t xml:space="preserve"> </w:t>
      </w:r>
      <w:r w:rsidRPr="00C44FA8">
        <w:fldChar w:fldCharType="begin"/>
      </w:r>
      <w:r w:rsidRPr="00C44FA8">
        <w:instrText xml:space="preserve"> seq prop </w:instrText>
      </w:r>
      <w:r w:rsidRPr="00C44FA8">
        <w:fldChar w:fldCharType="separate"/>
      </w:r>
      <w:r w:rsidR="00697DFE">
        <w:rPr>
          <w:noProof/>
        </w:rPr>
        <w:t>20</w:t>
      </w:r>
      <w:r w:rsidRPr="00C44FA8">
        <w:fldChar w:fldCharType="end"/>
      </w:r>
      <w:r w:rsidRPr="00C44FA8">
        <w:t xml:space="preserve">: In 6GR, study the design and procedures aimed at accelerating the CA configuration and activation of </w:t>
      </w:r>
      <w:proofErr w:type="spellStart"/>
      <w:r w:rsidRPr="00C44FA8">
        <w:t>sCells</w:t>
      </w:r>
      <w:proofErr w:type="spellEnd"/>
      <w:r w:rsidRPr="00C44FA8">
        <w:t>.</w:t>
      </w:r>
      <w:bookmarkEnd w:id="53"/>
      <w:bookmarkEnd w:id="54"/>
      <w:bookmarkEnd w:id="55"/>
      <w:r w:rsidRPr="00C44FA8">
        <w:t xml:space="preserve"> </w:t>
      </w:r>
    </w:p>
    <w:bookmarkEnd w:id="56"/>
    <w:p w14:paraId="6C226AA1" w14:textId="77777777" w:rsidR="00D15E6B" w:rsidRPr="00C44FA8" w:rsidRDefault="00D15E6B" w:rsidP="00D15E6B">
      <w:pPr>
        <w:spacing w:afterLines="50"/>
        <w:jc w:val="both"/>
        <w:rPr>
          <w:rFonts w:hint="eastAsia"/>
        </w:rPr>
      </w:pPr>
      <w:r w:rsidRPr="00C44FA8">
        <w:t xml:space="preserve">Furthermore, in legacy networks, even when additional bandwidth is required in one direction, i.e., in downlink or uplink, when a cell is activated, the UE is expected to be operational in both directions. In other words, regardless of the actual need and intention of the network, a UE must set its RF and baseband clock rate with the assumption that it may be scheduled on both downlink and uplink, which may not necessarily be needed in all cases.  </w:t>
      </w:r>
    </w:p>
    <w:p w14:paraId="5DDC66F1" w14:textId="2BA17E00" w:rsidR="00D15E6B" w:rsidRPr="00C44FA8" w:rsidRDefault="00D15E6B" w:rsidP="00D87062">
      <w:pPr>
        <w:pStyle w:val="proposal"/>
        <w:rPr>
          <w:rFonts w:hint="eastAsia"/>
          <w:b w:val="0"/>
        </w:rPr>
      </w:pPr>
      <w:bookmarkStart w:id="57" w:name="_Toc210393381"/>
      <w:bookmarkStart w:id="58" w:name="_Toc213414042"/>
      <w:bookmarkStart w:id="59" w:name="_Toc213414134"/>
      <w:bookmarkStart w:id="60" w:name="agg12"/>
      <w:r w:rsidRPr="00C44FA8">
        <w:t xml:space="preserve">Proposal </w:t>
      </w:r>
      <w:r w:rsidRPr="00C44FA8">
        <w:fldChar w:fldCharType="begin"/>
      </w:r>
      <w:r w:rsidRPr="00C44FA8">
        <w:instrText xml:space="preserve"> seq prop </w:instrText>
      </w:r>
      <w:r w:rsidRPr="00C44FA8">
        <w:fldChar w:fldCharType="separate"/>
      </w:r>
      <w:r w:rsidR="00697DFE">
        <w:rPr>
          <w:noProof/>
        </w:rPr>
        <w:t>21</w:t>
      </w:r>
      <w:r w:rsidRPr="00C44FA8">
        <w:fldChar w:fldCharType="end"/>
      </w:r>
      <w:r w:rsidRPr="00C44FA8">
        <w:t>: In 6GR, study the mechanisms for directional sCell activation/de-activation based on actual traffic requirements.</w:t>
      </w:r>
      <w:bookmarkEnd w:id="57"/>
      <w:bookmarkEnd w:id="58"/>
      <w:bookmarkEnd w:id="59"/>
    </w:p>
    <w:bookmarkEnd w:id="60"/>
    <w:p w14:paraId="6B661E43" w14:textId="78038D9D" w:rsidR="00D15E6B" w:rsidRPr="00C44FA8" w:rsidRDefault="00D15E6B" w:rsidP="00D15E6B">
      <w:pPr>
        <w:pStyle w:val="Heading3"/>
        <w:spacing w:before="0" w:afterLines="50" w:after="120"/>
        <w:ind w:left="578" w:hanging="578"/>
        <w:rPr>
          <w:rFonts w:eastAsia="Yu Mincho"/>
          <w:lang w:eastAsia="ja-JP"/>
        </w:rPr>
      </w:pPr>
      <w:r w:rsidRPr="00C44FA8">
        <w:rPr>
          <w:rFonts w:eastAsia="Yu Mincho" w:hint="eastAsia"/>
          <w:lang w:eastAsia="ja-JP"/>
        </w:rPr>
        <w:t xml:space="preserve">Power aggregation across bands </w:t>
      </w:r>
      <w:r w:rsidR="008122A7" w:rsidRPr="00C44FA8">
        <w:rPr>
          <w:rFonts w:eastAsia="Yu Mincho" w:hint="eastAsia"/>
          <w:lang w:eastAsia="ja-JP"/>
        </w:rPr>
        <w:t xml:space="preserve">for coverage enhancements </w:t>
      </w:r>
      <w:r w:rsidRPr="00C44FA8">
        <w:rPr>
          <w:rFonts w:eastAsia="Yu Mincho" w:hint="eastAsia"/>
          <w:lang w:eastAsia="ja-JP"/>
        </w:rPr>
        <w:t xml:space="preserve">and necessary information exchange </w:t>
      </w:r>
    </w:p>
    <w:p w14:paraId="47A3F410" w14:textId="77777777" w:rsidR="00D15E6B" w:rsidRPr="00C44FA8" w:rsidRDefault="00D15E6B" w:rsidP="00D15E6B">
      <w:pPr>
        <w:spacing w:afterLines="50"/>
        <w:jc w:val="both"/>
        <w:rPr>
          <w:rFonts w:hint="eastAsia"/>
        </w:rPr>
      </w:pPr>
      <w:r w:rsidRPr="00C44FA8">
        <w:t>Given the benefits of power aggregation across bands in uplink for improving coverage</w:t>
      </w:r>
      <w:r w:rsidRPr="00C44FA8">
        <w:rPr>
          <w:rFonts w:eastAsia="Yu Mincho" w:hint="eastAsia"/>
          <w:lang w:eastAsia="ja-JP"/>
        </w:rPr>
        <w:t xml:space="preserve"> with the hardware for inter-band UL-CA</w:t>
      </w:r>
      <w:r w:rsidRPr="00C44FA8">
        <w:t xml:space="preserve">, this feature should be supported from day 1. Going further, for enabling simultaneous transmissions across multiple bands, understanding the regulatory constraints that a UE is required to conform to when engaging in uplink transmissions is a critical component. Regulatory constraints on total RF exposure experienced by a user require a UE to determine safe transmit power levels for each band of operation. When a UE is close to exceeding the allowed RF exposure levels, the UE recomputes the maximum allowed transmit power for each of the bands in use. Therefore, uplink transmissions may see a change in transmit power. These power variations, however, are transparent to the network. Hence, they can impact the network’s perception of link quality, influence link adaptation, and subsequently cause uplink throughput to fluctuate. </w:t>
      </w:r>
    </w:p>
    <w:p w14:paraId="77D6F03D" w14:textId="4F125F2C" w:rsidR="00D15E6B" w:rsidRPr="00C44FA8" w:rsidRDefault="00D15E6B" w:rsidP="00D87062">
      <w:pPr>
        <w:pStyle w:val="proposal"/>
        <w:rPr>
          <w:rFonts w:hint="eastAsia"/>
          <w:b w:val="0"/>
        </w:rPr>
      </w:pPr>
      <w:bookmarkStart w:id="61" w:name="_Toc210393382"/>
      <w:bookmarkStart w:id="62" w:name="_Toc213414043"/>
      <w:bookmarkStart w:id="63" w:name="_Toc213414135"/>
      <w:bookmarkStart w:id="64" w:name="agg13"/>
      <w:r w:rsidRPr="00C44FA8">
        <w:t xml:space="preserve">Proposal </w:t>
      </w:r>
      <w:r w:rsidRPr="00C44FA8">
        <w:fldChar w:fldCharType="begin"/>
      </w:r>
      <w:r w:rsidRPr="00C44FA8">
        <w:instrText xml:space="preserve"> seq prop </w:instrText>
      </w:r>
      <w:r w:rsidRPr="00C44FA8">
        <w:fldChar w:fldCharType="separate"/>
      </w:r>
      <w:r w:rsidR="00697DFE">
        <w:rPr>
          <w:noProof/>
        </w:rPr>
        <w:t>22</w:t>
      </w:r>
      <w:r w:rsidRPr="00C44FA8">
        <w:fldChar w:fldCharType="end"/>
      </w:r>
      <w:r w:rsidRPr="00C44FA8">
        <w:t xml:space="preserve">: </w:t>
      </w:r>
      <w:r w:rsidRPr="00C44FA8">
        <w:rPr>
          <w:rFonts w:hint="eastAsia"/>
        </w:rPr>
        <w:t>Support power aggregation across bands in uplink for improving coverage of spectrum aggregation from day 1.</w:t>
      </w:r>
    </w:p>
    <w:p w14:paraId="0E6E13C8" w14:textId="5DF62D44" w:rsidR="00D15E6B" w:rsidRPr="00C44FA8" w:rsidRDefault="00D15E6B" w:rsidP="00D87062">
      <w:pPr>
        <w:pStyle w:val="proposal"/>
        <w:rPr>
          <w:rFonts w:hint="eastAsia"/>
          <w:b w:val="0"/>
          <w:lang w:eastAsia="ja-JP"/>
        </w:rPr>
      </w:pPr>
      <w:bookmarkStart w:id="65" w:name="agg14"/>
      <w:bookmarkEnd w:id="64"/>
      <w:r w:rsidRPr="00C44FA8">
        <w:t xml:space="preserve">Proposal </w:t>
      </w:r>
      <w:r w:rsidRPr="00C44FA8">
        <w:fldChar w:fldCharType="begin"/>
      </w:r>
      <w:r w:rsidRPr="00C44FA8">
        <w:instrText xml:space="preserve"> seq prop </w:instrText>
      </w:r>
      <w:r w:rsidRPr="00C44FA8">
        <w:fldChar w:fldCharType="separate"/>
      </w:r>
      <w:r w:rsidR="00697DFE">
        <w:rPr>
          <w:noProof/>
        </w:rPr>
        <w:t>23</w:t>
      </w:r>
      <w:r w:rsidRPr="00C44FA8">
        <w:fldChar w:fldCharType="end"/>
      </w:r>
      <w:r w:rsidRPr="00C44FA8">
        <w:t>: With the support of power aggregation across multiple uplink bands, RAN1 should study the information exchange between the network and UE to improve scheduling and performance</w:t>
      </w:r>
      <w:bookmarkEnd w:id="61"/>
      <w:bookmarkEnd w:id="62"/>
      <w:bookmarkEnd w:id="63"/>
      <w:r w:rsidRPr="00C44FA8">
        <w:rPr>
          <w:rFonts w:hint="eastAsia"/>
          <w:b w:val="0"/>
        </w:rPr>
        <w:t>.</w:t>
      </w:r>
    </w:p>
    <w:bookmarkEnd w:id="65"/>
    <w:p w14:paraId="2FF987AB" w14:textId="77777777" w:rsidR="00D15E6B" w:rsidRPr="00C44FA8" w:rsidRDefault="00D15E6B" w:rsidP="00D15E6B">
      <w:pPr>
        <w:pStyle w:val="Heading3"/>
        <w:spacing w:before="0" w:afterLines="50" w:after="120"/>
        <w:ind w:left="578" w:hanging="578"/>
        <w:rPr>
          <w:rFonts w:eastAsia="Yu Mincho"/>
          <w:lang w:eastAsia="ja-JP"/>
        </w:rPr>
      </w:pPr>
      <w:r w:rsidRPr="00C44FA8">
        <w:rPr>
          <w:rFonts w:eastAsia="Yu Mincho" w:hint="eastAsia"/>
          <w:lang w:eastAsia="ja-JP"/>
        </w:rPr>
        <w:t>Mid/high-band + Low-band for coverage enhancements</w:t>
      </w:r>
    </w:p>
    <w:p w14:paraId="231C619A" w14:textId="77777777" w:rsidR="00471F92" w:rsidRPr="00C44FA8" w:rsidRDefault="00471F92" w:rsidP="00471F92">
      <w:pPr>
        <w:spacing w:afterLines="50"/>
        <w:jc w:val="both"/>
        <w:rPr>
          <w:rFonts w:eastAsia="Yu Mincho"/>
          <w:lang w:eastAsia="ja-JP"/>
        </w:rPr>
      </w:pPr>
      <w:r w:rsidRPr="00C44FA8">
        <w:rPr>
          <w:rFonts w:eastAsia="Yu Mincho" w:hint="eastAsia"/>
          <w:lang w:eastAsia="ja-JP"/>
        </w:rPr>
        <w:t xml:space="preserve">There has been a proposal on removing operational limitations by allowing flexible pairing of DL and UL from any frequency bands to form a paired spectrum. This </w:t>
      </w:r>
      <w:r w:rsidRPr="00C44FA8">
        <w:rPr>
          <w:rFonts w:eastAsia="Yu Mincho"/>
          <w:lang w:eastAsia="ja-JP"/>
        </w:rPr>
        <w:t>looks like</w:t>
      </w:r>
      <w:r w:rsidRPr="00C44FA8">
        <w:rPr>
          <w:rFonts w:eastAsia="Yu Mincho" w:hint="eastAsia"/>
          <w:lang w:eastAsia="ja-JP"/>
        </w:rPr>
        <w:t xml:space="preserve"> reducing standardization effort of defining new FDD frequency bands while improving flexibility. However, the combination of DL and UL from </w:t>
      </w:r>
      <w:r w:rsidRPr="00C44FA8">
        <w:rPr>
          <w:rFonts w:eastAsia="Yu Mincho"/>
          <w:lang w:eastAsia="ja-JP"/>
        </w:rPr>
        <w:t>different</w:t>
      </w:r>
      <w:r w:rsidRPr="00C44FA8">
        <w:rPr>
          <w:rFonts w:eastAsia="Yu Mincho" w:hint="eastAsia"/>
          <w:lang w:eastAsia="ja-JP"/>
        </w:rPr>
        <w:t xml:space="preserve"> frequency bands cannot come for free; 3GPP needs to work on some details, e.g., introducing UE capability </w:t>
      </w:r>
      <w:proofErr w:type="spellStart"/>
      <w:r w:rsidRPr="00C44FA8">
        <w:rPr>
          <w:rFonts w:eastAsia="Yu Mincho" w:hint="eastAsia"/>
          <w:lang w:eastAsia="ja-JP"/>
        </w:rPr>
        <w:t>signalling</w:t>
      </w:r>
      <w:proofErr w:type="spellEnd"/>
      <w:r w:rsidRPr="00C44FA8">
        <w:rPr>
          <w:rFonts w:eastAsia="Yu Mincho" w:hint="eastAsia"/>
          <w:lang w:eastAsia="ja-JP"/>
        </w:rPr>
        <w:t xml:space="preserve">, </w:t>
      </w:r>
      <w:proofErr w:type="gramStart"/>
      <w:r w:rsidRPr="00C44FA8">
        <w:rPr>
          <w:rFonts w:eastAsia="Yu Mincho" w:hint="eastAsia"/>
          <w:lang w:eastAsia="ja-JP"/>
        </w:rPr>
        <w:t>specify</w:t>
      </w:r>
      <w:proofErr w:type="gramEnd"/>
      <w:r w:rsidRPr="00C44FA8">
        <w:rPr>
          <w:rFonts w:eastAsia="Yu Mincho" w:hint="eastAsia"/>
          <w:lang w:eastAsia="ja-JP"/>
        </w:rPr>
        <w:t xml:space="preserve"> the limitations, </w:t>
      </w:r>
      <w:proofErr w:type="spellStart"/>
      <w:r w:rsidRPr="00C44FA8">
        <w:rPr>
          <w:rFonts w:eastAsia="Yu Mincho" w:hint="eastAsia"/>
          <w:lang w:eastAsia="ja-JP"/>
        </w:rPr>
        <w:t>etc</w:t>
      </w:r>
      <w:proofErr w:type="spellEnd"/>
      <w:r w:rsidRPr="00C44FA8">
        <w:rPr>
          <w:rFonts w:eastAsia="Yu Mincho" w:hint="eastAsia"/>
          <w:lang w:eastAsia="ja-JP"/>
        </w:rPr>
        <w:t>, for flexible DL and UL pairing, instead of defining new frequency bands, including the following:</w:t>
      </w:r>
    </w:p>
    <w:p w14:paraId="12D90C72" w14:textId="77777777" w:rsidR="00471F92" w:rsidRPr="00C44FA8" w:rsidRDefault="00471F92" w:rsidP="00471F92">
      <w:pPr>
        <w:pStyle w:val="ListParagraph"/>
        <w:numPr>
          <w:ilvl w:val="0"/>
          <w:numId w:val="48"/>
        </w:numPr>
        <w:overflowPunct w:val="0"/>
        <w:autoSpaceDE w:val="0"/>
        <w:autoSpaceDN w:val="0"/>
        <w:adjustRightInd w:val="0"/>
        <w:spacing w:afterLines="50"/>
        <w:jc w:val="both"/>
        <w:textAlignment w:val="baseline"/>
        <w:rPr>
          <w:rFonts w:eastAsia="Yu Mincho"/>
          <w:lang w:eastAsia="ja-JP"/>
        </w:rPr>
      </w:pPr>
      <w:r w:rsidRPr="00C44FA8">
        <w:rPr>
          <w:rFonts w:eastAsia="Yu Mincho" w:hint="eastAsia"/>
          <w:lang w:eastAsia="ja-JP"/>
        </w:rPr>
        <w:t xml:space="preserve">Indication of which DL + UL pair(s) are enabled and </w:t>
      </w:r>
      <w:proofErr w:type="spellStart"/>
      <w:r w:rsidRPr="00C44FA8">
        <w:rPr>
          <w:rFonts w:eastAsia="Yu Mincho" w:hint="eastAsia"/>
          <w:lang w:eastAsia="ja-JP"/>
        </w:rPr>
        <w:t>IoDT</w:t>
      </w:r>
      <w:proofErr w:type="spellEnd"/>
      <w:r w:rsidRPr="00C44FA8">
        <w:rPr>
          <w:rFonts w:eastAsia="Yu Mincho" w:hint="eastAsia"/>
          <w:lang w:eastAsia="ja-JP"/>
        </w:rPr>
        <w:t xml:space="preserve"> tested</w:t>
      </w:r>
    </w:p>
    <w:p w14:paraId="2BBF1E13" w14:textId="77777777" w:rsidR="00471F92" w:rsidRPr="00C44FA8" w:rsidRDefault="00471F92" w:rsidP="00471F92">
      <w:pPr>
        <w:pStyle w:val="ListParagraph"/>
        <w:numPr>
          <w:ilvl w:val="0"/>
          <w:numId w:val="48"/>
        </w:numPr>
        <w:overflowPunct w:val="0"/>
        <w:autoSpaceDE w:val="0"/>
        <w:autoSpaceDN w:val="0"/>
        <w:adjustRightInd w:val="0"/>
        <w:spacing w:afterLines="50"/>
        <w:jc w:val="both"/>
        <w:textAlignment w:val="baseline"/>
        <w:rPr>
          <w:rFonts w:eastAsia="Yu Mincho"/>
          <w:lang w:eastAsia="ja-JP"/>
        </w:rPr>
      </w:pPr>
      <w:r w:rsidRPr="00C44FA8">
        <w:rPr>
          <w:rFonts w:eastAsia="Yu Mincho" w:hint="eastAsia"/>
          <w:lang w:eastAsia="ja-JP"/>
        </w:rPr>
        <w:t>Limitation(s) of duplex gap for a DL + UL pair</w:t>
      </w:r>
    </w:p>
    <w:p w14:paraId="5DF17C44" w14:textId="77777777" w:rsidR="00471F92" w:rsidRPr="00C44FA8" w:rsidRDefault="00471F92" w:rsidP="00471F92">
      <w:pPr>
        <w:pStyle w:val="ListParagraph"/>
        <w:numPr>
          <w:ilvl w:val="0"/>
          <w:numId w:val="48"/>
        </w:numPr>
        <w:overflowPunct w:val="0"/>
        <w:autoSpaceDE w:val="0"/>
        <w:autoSpaceDN w:val="0"/>
        <w:adjustRightInd w:val="0"/>
        <w:spacing w:afterLines="50"/>
        <w:jc w:val="both"/>
        <w:textAlignment w:val="baseline"/>
        <w:rPr>
          <w:rFonts w:eastAsia="Yu Mincho"/>
          <w:lang w:eastAsia="ja-JP"/>
        </w:rPr>
      </w:pPr>
      <w:proofErr w:type="gramStart"/>
      <w:r w:rsidRPr="00C44FA8">
        <w:rPr>
          <w:rFonts w:eastAsia="Yu Mincho" w:hint="eastAsia"/>
          <w:lang w:eastAsia="ja-JP"/>
        </w:rPr>
        <w:t>Limitation</w:t>
      </w:r>
      <w:proofErr w:type="gramEnd"/>
      <w:r w:rsidRPr="00C44FA8">
        <w:rPr>
          <w:rFonts w:eastAsia="Yu Mincho" w:hint="eastAsia"/>
          <w:lang w:eastAsia="ja-JP"/>
        </w:rPr>
        <w:t>(s) of DL BW(s) and UL BW(s) for a DL + UL pair</w:t>
      </w:r>
    </w:p>
    <w:p w14:paraId="143933D8" w14:textId="77777777" w:rsidR="00471F92" w:rsidRPr="00C44FA8" w:rsidRDefault="00471F92" w:rsidP="00471F92">
      <w:pPr>
        <w:pStyle w:val="ListParagraph"/>
        <w:numPr>
          <w:ilvl w:val="0"/>
          <w:numId w:val="48"/>
        </w:numPr>
        <w:overflowPunct w:val="0"/>
        <w:autoSpaceDE w:val="0"/>
        <w:autoSpaceDN w:val="0"/>
        <w:adjustRightInd w:val="0"/>
        <w:spacing w:afterLines="50"/>
        <w:jc w:val="both"/>
        <w:textAlignment w:val="baseline"/>
        <w:rPr>
          <w:rFonts w:eastAsia="Yu Mincho"/>
          <w:lang w:eastAsia="ja-JP"/>
        </w:rPr>
      </w:pPr>
      <w:r w:rsidRPr="00C44FA8">
        <w:rPr>
          <w:rFonts w:eastAsia="Yu Mincho" w:hint="eastAsia"/>
          <w:lang w:eastAsia="ja-JP"/>
        </w:rPr>
        <w:t>Limitation(s) of DL reference for sync/power-control/timing-control for UL for a DL + UL pair</w:t>
      </w:r>
    </w:p>
    <w:p w14:paraId="71869199" w14:textId="77777777" w:rsidR="00471F92" w:rsidRPr="00C44FA8" w:rsidRDefault="00471F92" w:rsidP="00471F92">
      <w:pPr>
        <w:pStyle w:val="ListParagraph"/>
        <w:numPr>
          <w:ilvl w:val="1"/>
          <w:numId w:val="48"/>
        </w:numPr>
        <w:overflowPunct w:val="0"/>
        <w:autoSpaceDE w:val="0"/>
        <w:autoSpaceDN w:val="0"/>
        <w:adjustRightInd w:val="0"/>
        <w:spacing w:afterLines="50"/>
        <w:jc w:val="both"/>
        <w:textAlignment w:val="baseline"/>
        <w:rPr>
          <w:rFonts w:eastAsia="Yu Mincho"/>
          <w:lang w:eastAsia="ja-JP"/>
        </w:rPr>
      </w:pPr>
      <w:r w:rsidRPr="00C44FA8">
        <w:rPr>
          <w:rFonts w:eastAsia="Yu Mincho"/>
          <w:lang w:eastAsia="ja-JP"/>
        </w:rPr>
        <w:t>I</w:t>
      </w:r>
      <w:r w:rsidRPr="00C44FA8">
        <w:rPr>
          <w:rFonts w:eastAsia="Yu Mincho" w:hint="eastAsia"/>
          <w:lang w:eastAsia="ja-JP"/>
        </w:rPr>
        <w:t xml:space="preserve">ncluding whether the DL reference is within or outside the DL of the DL + UL pair </w:t>
      </w:r>
    </w:p>
    <w:p w14:paraId="528C9A42" w14:textId="77777777" w:rsidR="00471F92" w:rsidRPr="00C44FA8" w:rsidRDefault="00471F92" w:rsidP="00471F92">
      <w:pPr>
        <w:spacing w:afterLines="50"/>
        <w:jc w:val="both"/>
        <w:rPr>
          <w:rFonts w:eastAsia="Yu Mincho"/>
          <w:lang w:eastAsia="ja-JP"/>
        </w:rPr>
      </w:pPr>
      <w:r w:rsidRPr="00C44FA8">
        <w:rPr>
          <w:rFonts w:eastAsia="Yu Mincho"/>
          <w:lang w:eastAsia="ja-JP"/>
        </w:rPr>
        <w:t>Apparently</w:t>
      </w:r>
      <w:r w:rsidRPr="00C44FA8">
        <w:rPr>
          <w:rFonts w:eastAsia="Yu Mincho" w:hint="eastAsia"/>
          <w:lang w:eastAsia="ja-JP"/>
        </w:rPr>
        <w:t xml:space="preserve">, flexible pairing of DL and UL from different frequency bands creates new issues to resolve and therefore, the standardization effort would not be reduced much. Rather, this way may cause additional controversy in 3GPP; when a particular pair of DL spectrum and UL spectrum is assigned to an operator, there will be two approaches for the operator; (1) propose the FDD operation using the DL spectrum and UL spectrum as a new FDD frequency band,  and (2) propose a flexible pairing of DL and UL from different existing frequency bands. Furthermore, for a given pair of DL spectrum and UL spectrum, one operator may propose to take the </w:t>
      </w:r>
      <w:r w:rsidRPr="00C44FA8">
        <w:rPr>
          <w:rFonts w:eastAsia="Yu Mincho"/>
          <w:lang w:eastAsia="ja-JP"/>
        </w:rPr>
        <w:t>traditional</w:t>
      </w:r>
      <w:r w:rsidRPr="00C44FA8">
        <w:rPr>
          <w:rFonts w:eastAsia="Yu Mincho" w:hint="eastAsia"/>
          <w:lang w:eastAsia="ja-JP"/>
        </w:rPr>
        <w:t xml:space="preserve"> approach (defining a new frequency band) and another operator may propose the other approach (defining a pair of DL and UL from different existing frequency bands). This </w:t>
      </w:r>
      <w:r w:rsidRPr="00C44FA8">
        <w:rPr>
          <w:rFonts w:eastAsia="Yu Mincho"/>
          <w:lang w:eastAsia="ja-JP"/>
        </w:rPr>
        <w:t>doubles</w:t>
      </w:r>
      <w:r w:rsidRPr="00C44FA8">
        <w:rPr>
          <w:rFonts w:eastAsia="Yu Mincho" w:hint="eastAsia"/>
          <w:lang w:eastAsia="ja-JP"/>
        </w:rPr>
        <w:t xml:space="preserve"> the standardization effort to support the same operations and may cause fragmentation. </w:t>
      </w:r>
    </w:p>
    <w:p w14:paraId="3A0768E4" w14:textId="4A2536A5" w:rsidR="00471F92" w:rsidRPr="00C44FA8" w:rsidRDefault="00471F92" w:rsidP="00D87062">
      <w:pPr>
        <w:pStyle w:val="proposal"/>
      </w:pPr>
      <w:bookmarkStart w:id="66" w:name="agg15"/>
      <w:r w:rsidRPr="00C44FA8">
        <w:rPr>
          <w:rFonts w:hint="eastAsia"/>
        </w:rPr>
        <w:t>Observation</w:t>
      </w:r>
      <w:r w:rsidRPr="00C44FA8">
        <w:rPr>
          <w:rFonts w:eastAsiaTheme="minorEastAsia" w:hint="eastAsia"/>
          <w:lang w:eastAsia="ja-JP"/>
        </w:rPr>
        <w:t xml:space="preserve"> </w:t>
      </w:r>
      <w:r w:rsidRPr="00C44FA8">
        <w:fldChar w:fldCharType="begin"/>
      </w:r>
      <w:r>
        <w:instrText xml:space="preserve"> seq obs </w:instrText>
      </w:r>
      <w:r w:rsidRPr="00C44FA8">
        <w:fldChar w:fldCharType="separate"/>
      </w:r>
      <w:r w:rsidR="00697DFE">
        <w:rPr>
          <w:noProof/>
        </w:rPr>
        <w:t>10</w:t>
      </w:r>
      <w:r w:rsidRPr="00C44FA8">
        <w:fldChar w:fldCharType="end"/>
      </w:r>
      <w:r w:rsidRPr="00C44FA8">
        <w:t xml:space="preserve">: </w:t>
      </w:r>
      <w:r w:rsidRPr="00C44FA8">
        <w:rPr>
          <w:rFonts w:hint="eastAsia"/>
        </w:rPr>
        <w:t xml:space="preserve">Pairing DL and UL from different existing frequency bands skips to define a new FDD frequency band for the pair, while </w:t>
      </w:r>
      <w:r w:rsidRPr="00C44FA8">
        <w:t>creating</w:t>
      </w:r>
      <w:r w:rsidRPr="00C44FA8">
        <w:rPr>
          <w:rFonts w:hint="eastAsia"/>
        </w:rPr>
        <w:t xml:space="preserve"> new issues to be resolved, such as UE capability </w:t>
      </w:r>
      <w:proofErr w:type="spellStart"/>
      <w:r w:rsidRPr="00C44FA8">
        <w:rPr>
          <w:rFonts w:hint="eastAsia"/>
        </w:rPr>
        <w:t>signalling</w:t>
      </w:r>
      <w:proofErr w:type="spellEnd"/>
      <w:r w:rsidRPr="00C44FA8">
        <w:rPr>
          <w:rFonts w:hint="eastAsia"/>
        </w:rPr>
        <w:t xml:space="preserve">, defining or </w:t>
      </w:r>
      <w:r w:rsidR="005E1DA0" w:rsidRPr="00C44FA8">
        <w:t>signaling</w:t>
      </w:r>
      <w:r w:rsidRPr="00C44FA8">
        <w:rPr>
          <w:rFonts w:hint="eastAsia"/>
        </w:rPr>
        <w:t xml:space="preserve"> limitations of duplex gap, bandwidths, DL reference for UL, etc. </w:t>
      </w:r>
    </w:p>
    <w:p w14:paraId="494FCBFE" w14:textId="0805DCD2" w:rsidR="00471F92" w:rsidRPr="00C44FA8" w:rsidRDefault="00471F92" w:rsidP="00D87062">
      <w:pPr>
        <w:pStyle w:val="proposal"/>
        <w:rPr>
          <w:rFonts w:eastAsiaTheme="minorEastAsia"/>
          <w:lang w:eastAsia="ja-JP"/>
        </w:rPr>
      </w:pPr>
      <w:bookmarkStart w:id="67" w:name="agg16"/>
      <w:bookmarkEnd w:id="66"/>
      <w:r w:rsidRPr="00C44FA8">
        <w:rPr>
          <w:rFonts w:hint="eastAsia"/>
        </w:rPr>
        <w:t>Observation</w:t>
      </w:r>
      <w:r w:rsidRPr="00C44FA8">
        <w:t xml:space="preserve"> </w:t>
      </w:r>
      <w:r w:rsidRPr="00C44FA8">
        <w:fldChar w:fldCharType="begin"/>
      </w:r>
      <w:r>
        <w:instrText xml:space="preserve"> seq obs </w:instrText>
      </w:r>
      <w:r w:rsidRPr="00C44FA8">
        <w:fldChar w:fldCharType="separate"/>
      </w:r>
      <w:r w:rsidR="00697DFE">
        <w:rPr>
          <w:noProof/>
        </w:rPr>
        <w:t>11</w:t>
      </w:r>
      <w:r w:rsidRPr="00C44FA8">
        <w:fldChar w:fldCharType="end"/>
      </w:r>
      <w:r w:rsidRPr="00C44FA8">
        <w:t xml:space="preserve">: For a </w:t>
      </w:r>
      <w:r w:rsidRPr="00C44FA8">
        <w:rPr>
          <w:rFonts w:hint="eastAsia"/>
        </w:rPr>
        <w:t>given</w:t>
      </w:r>
      <w:r w:rsidRPr="00C44FA8">
        <w:t xml:space="preserve"> pair of DL spectrum and UL spectrum, if one operator decides to take the traditional approach (defining a new </w:t>
      </w:r>
      <w:r w:rsidRPr="00C44FA8">
        <w:rPr>
          <w:rFonts w:hint="eastAsia"/>
        </w:rPr>
        <w:t xml:space="preserve">FDD </w:t>
      </w:r>
      <w:r w:rsidRPr="00C44FA8">
        <w:t xml:space="preserve">frequency band) and another operator decides to take the </w:t>
      </w:r>
      <w:r w:rsidRPr="00C44FA8">
        <w:rPr>
          <w:rFonts w:hint="eastAsia"/>
        </w:rPr>
        <w:t>new</w:t>
      </w:r>
      <w:r w:rsidRPr="00C44FA8">
        <w:t xml:space="preserve"> approach (defining a pair of DL and UL from different </w:t>
      </w:r>
      <w:r w:rsidRPr="00C44FA8">
        <w:rPr>
          <w:rFonts w:hint="eastAsia"/>
        </w:rPr>
        <w:t xml:space="preserve">existing </w:t>
      </w:r>
      <w:r w:rsidRPr="00C44FA8">
        <w:t>frequency bands)</w:t>
      </w:r>
      <w:r w:rsidRPr="00C44FA8">
        <w:rPr>
          <w:rFonts w:hint="eastAsia"/>
        </w:rPr>
        <w:t xml:space="preserve">, the standard effort would be </w:t>
      </w:r>
      <w:r w:rsidRPr="00C44FA8">
        <w:t>doubled,</w:t>
      </w:r>
      <w:r w:rsidRPr="00C44FA8">
        <w:rPr>
          <w:rFonts w:hint="eastAsia"/>
        </w:rPr>
        <w:t xml:space="preserve"> and it results in fragmentation.</w:t>
      </w:r>
    </w:p>
    <w:bookmarkEnd w:id="67"/>
    <w:p w14:paraId="3F3ABF64" w14:textId="19081C92" w:rsidR="00B0664C" w:rsidRPr="00C44FA8" w:rsidRDefault="009A7846" w:rsidP="00D15E6B">
      <w:pPr>
        <w:spacing w:afterLines="50"/>
        <w:jc w:val="both"/>
        <w:rPr>
          <w:rFonts w:eastAsia="Yu Mincho"/>
          <w:color w:val="000000"/>
        </w:rPr>
      </w:pPr>
      <w:r w:rsidRPr="00C44FA8">
        <w:rPr>
          <w:rFonts w:eastAsia="Yu Mincho" w:hint="eastAsia"/>
          <w:color w:val="000000"/>
          <w:lang w:eastAsia="ja-JP"/>
        </w:rPr>
        <w:t>Considering the discussion above</w:t>
      </w:r>
      <w:r w:rsidR="00B0664C" w:rsidRPr="00C44FA8">
        <w:rPr>
          <w:rFonts w:eastAsia="Yu Mincho"/>
          <w:color w:val="000000"/>
        </w:rPr>
        <w:t xml:space="preserve">, we suggest pursuing the traditional approach wherever feasible. Nevertheless, a combined utilization of a mid/high (e.g., 3.5 to 8.4 GHz) frequency band and a low frequency band are increasingly recognized as a solution to compensate for uplink coverage issue of </w:t>
      </w:r>
      <w:proofErr w:type="gramStart"/>
      <w:r w:rsidR="00B0664C" w:rsidRPr="00C44FA8">
        <w:rPr>
          <w:rFonts w:eastAsia="Yu Mincho"/>
          <w:color w:val="000000"/>
        </w:rPr>
        <w:t>such</w:t>
      </w:r>
      <w:proofErr w:type="gramEnd"/>
      <w:r w:rsidR="00B0664C" w:rsidRPr="00C44FA8">
        <w:rPr>
          <w:rFonts w:eastAsia="Yu Mincho"/>
          <w:color w:val="000000"/>
        </w:rPr>
        <w:t xml:space="preserve"> mid/high frequency band. Typically, the scenarios correspond to TDD as mid/high band and FDD as low band with different numerologies, and therefore, taking traditional approach (defining a new FDD frequency band to pair the two spectra) would not fit well. </w:t>
      </w:r>
    </w:p>
    <w:p w14:paraId="5906161D" w14:textId="77777777" w:rsidR="00DD3AAC" w:rsidRPr="00C44FA8" w:rsidRDefault="00DD3AAC" w:rsidP="00D15E6B">
      <w:pPr>
        <w:spacing w:afterLines="50"/>
        <w:jc w:val="both"/>
        <w:rPr>
          <w:rFonts w:eastAsia="Yu Mincho"/>
          <w:color w:val="000000"/>
        </w:rPr>
      </w:pPr>
    </w:p>
    <w:p w14:paraId="12FC30F8" w14:textId="76995F7E" w:rsidR="007D143E" w:rsidRPr="00C44FA8" w:rsidRDefault="00DD3AAC" w:rsidP="00A05DA7">
      <w:pPr>
        <w:spacing w:afterLines="50"/>
        <w:jc w:val="center"/>
        <w:rPr>
          <w:rFonts w:eastAsia="Yu Mincho"/>
          <w:color w:val="000000"/>
        </w:rPr>
      </w:pPr>
      <w:r w:rsidRPr="00C44FA8">
        <w:rPr>
          <w:rFonts w:hint="eastAsia"/>
        </w:rPr>
        <w:drawing>
          <wp:inline distT="0" distB="0" distL="0" distR="0" wp14:anchorId="74F1498D" wp14:editId="679F8BE6">
            <wp:extent cx="4818185" cy="1200169"/>
            <wp:effectExtent l="0" t="0" r="1905" b="0"/>
            <wp:docPr id="15739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2638" cy="1201278"/>
                    </a:xfrm>
                    <a:prstGeom prst="rect">
                      <a:avLst/>
                    </a:prstGeom>
                    <a:noFill/>
                    <a:ln>
                      <a:noFill/>
                    </a:ln>
                  </pic:spPr>
                </pic:pic>
              </a:graphicData>
            </a:graphic>
          </wp:inline>
        </w:drawing>
      </w:r>
    </w:p>
    <w:p w14:paraId="6C2A5B74" w14:textId="53027EFB" w:rsidR="000753B1" w:rsidRPr="00C44FA8" w:rsidRDefault="000753B1" w:rsidP="000753B1">
      <w:pPr>
        <w:pStyle w:val="Caption"/>
        <w:jc w:val="center"/>
        <w:rPr>
          <w:b/>
          <w:lang w:val="en-GB"/>
        </w:rPr>
      </w:pPr>
      <w:r w:rsidRPr="00C44FA8">
        <w:rPr>
          <w:b/>
        </w:rPr>
        <w:t xml:space="preserve">Figure </w:t>
      </w:r>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9</w:t>
      </w:r>
      <w:r w:rsidR="001C005C" w:rsidRPr="00C44FA8">
        <w:rPr>
          <w:b/>
        </w:rPr>
        <w:fldChar w:fldCharType="end"/>
      </w:r>
      <w:r w:rsidRPr="00C44FA8">
        <w:rPr>
          <w:b/>
        </w:rPr>
        <w:t xml:space="preserve">: </w:t>
      </w:r>
      <w:r w:rsidRPr="00C44FA8">
        <w:rPr>
          <w:rFonts w:eastAsia="Yu Mincho"/>
          <w:b/>
          <w:color w:val="000000"/>
        </w:rPr>
        <w:t xml:space="preserve">Example </w:t>
      </w:r>
      <w:proofErr w:type="gramStart"/>
      <w:r w:rsidRPr="00C44FA8">
        <w:rPr>
          <w:rFonts w:eastAsia="Yu Mincho"/>
          <w:b/>
          <w:color w:val="000000"/>
        </w:rPr>
        <w:t>coverage foot points of low band and mid/high band</w:t>
      </w:r>
      <w:proofErr w:type="gramEnd"/>
    </w:p>
    <w:p w14:paraId="6B328711" w14:textId="225BC67D" w:rsidR="008504AE" w:rsidRPr="00C44FA8" w:rsidRDefault="008504AE" w:rsidP="008504AE">
      <w:pPr>
        <w:spacing w:afterLines="50"/>
        <w:jc w:val="both"/>
        <w:rPr>
          <w:rFonts w:eastAsia="Yu Mincho"/>
          <w:color w:val="000000"/>
        </w:rPr>
      </w:pPr>
      <w:r w:rsidRPr="00C44FA8">
        <w:rPr>
          <w:rFonts w:eastAsia="Yu Mincho"/>
          <w:lang w:eastAsia="ja-JP"/>
        </w:rPr>
        <w:t xml:space="preserve">We propose to study CA framework enhancements to address the issue. </w:t>
      </w:r>
      <w:proofErr w:type="gramStart"/>
      <w:r w:rsidR="00B0003E" w:rsidRPr="00C44FA8">
        <w:rPr>
          <w:rFonts w:eastAsia="Yu Mincho"/>
          <w:lang w:eastAsia="ja-JP"/>
        </w:rPr>
        <w:t>In particular, in</w:t>
      </w:r>
      <w:proofErr w:type="gramEnd"/>
      <w:r w:rsidR="00B0003E" w:rsidRPr="00C44FA8">
        <w:rPr>
          <w:rFonts w:eastAsia="Yu Mincho" w:hint="eastAsia"/>
          <w:lang w:eastAsia="ja-JP"/>
        </w:rPr>
        <w:t xml:space="preserve"> connected mode, </w:t>
      </w:r>
      <w:r w:rsidR="00B0003E" w:rsidRPr="00C44FA8">
        <w:rPr>
          <w:rFonts w:eastAsia="Yu Mincho"/>
          <w:lang w:eastAsia="ja-JP"/>
        </w:rPr>
        <w:t xml:space="preserve">relaxing the legacy constraint on the relative number of DL and UL CCs, i.e., allowing for the configuration of an </w:t>
      </w:r>
      <w:r w:rsidR="00B0003E" w:rsidRPr="00C44FA8">
        <w:rPr>
          <w:rFonts w:eastAsia="Yu Mincho" w:hint="eastAsia"/>
          <w:lang w:eastAsia="ja-JP"/>
        </w:rPr>
        <w:t>UL-only CC</w:t>
      </w:r>
      <w:r w:rsidR="00B0003E" w:rsidRPr="00C44FA8">
        <w:rPr>
          <w:rFonts w:eastAsia="Yu Mincho"/>
          <w:lang w:eastAsia="ja-JP"/>
        </w:rPr>
        <w:t xml:space="preserve">, </w:t>
      </w:r>
      <w:r w:rsidR="00B0003E" w:rsidRPr="00C44FA8">
        <w:rPr>
          <w:rFonts w:eastAsia="Yu Mincho" w:hint="eastAsia"/>
          <w:lang w:eastAsia="ja-JP"/>
        </w:rPr>
        <w:t xml:space="preserve">can </w:t>
      </w:r>
      <w:r w:rsidR="00B0003E" w:rsidRPr="00C44FA8">
        <w:rPr>
          <w:rFonts w:eastAsia="Yu Mincho"/>
          <w:lang w:eastAsia="ja-JP"/>
        </w:rPr>
        <w:t xml:space="preserve">help </w:t>
      </w:r>
      <w:r w:rsidR="00B0003E" w:rsidRPr="00C44FA8">
        <w:rPr>
          <w:rFonts w:eastAsia="Yu Mincho" w:hint="eastAsia"/>
          <w:lang w:eastAsia="ja-JP"/>
        </w:rPr>
        <w:t>realiz</w:t>
      </w:r>
      <w:r w:rsidR="00B0003E" w:rsidRPr="00C44FA8">
        <w:rPr>
          <w:rFonts w:eastAsia="Yu Mincho"/>
          <w:lang w:eastAsia="ja-JP"/>
        </w:rPr>
        <w:t>ing</w:t>
      </w:r>
      <w:r w:rsidR="00B0003E" w:rsidRPr="00C44FA8">
        <w:rPr>
          <w:rFonts w:eastAsia="Yu Mincho" w:hint="eastAsia"/>
          <w:lang w:eastAsia="ja-JP"/>
        </w:rPr>
        <w:t xml:space="preserve"> such combined utilizations in a flexible manner. For a UE connecting </w:t>
      </w:r>
      <w:r w:rsidR="00B0003E" w:rsidRPr="00C44FA8">
        <w:rPr>
          <w:rFonts w:eastAsia="Yu Mincho"/>
          <w:lang w:eastAsia="ja-JP"/>
        </w:rPr>
        <w:t xml:space="preserve">to </w:t>
      </w:r>
      <w:r w:rsidR="00B0003E" w:rsidRPr="00C44FA8">
        <w:rPr>
          <w:rFonts w:eastAsia="Yu Mincho" w:hint="eastAsia"/>
          <w:lang w:eastAsia="ja-JP"/>
        </w:rPr>
        <w:t xml:space="preserve">the network using a mid/high-band, low-band carrier can be added as an UL-only CC to ensure the uplink coverage. </w:t>
      </w:r>
      <w:r w:rsidR="00B0003E" w:rsidRPr="00C44FA8">
        <w:rPr>
          <w:rFonts w:eastAsia="Yu Mincho"/>
          <w:lang w:eastAsia="ja-JP"/>
        </w:rPr>
        <w:t>Further, if a cell is not needed to be utilized in one direction, d</w:t>
      </w:r>
      <w:r w:rsidR="00B0003E" w:rsidRPr="00C44FA8">
        <w:rPr>
          <w:rFonts w:eastAsia="Yu Mincho" w:hint="eastAsia"/>
          <w:lang w:eastAsia="ja-JP"/>
        </w:rPr>
        <w:t xml:space="preserve">irectional CC activation/deactivation </w:t>
      </w:r>
      <w:r w:rsidR="00B0003E" w:rsidRPr="00C44FA8">
        <w:rPr>
          <w:rFonts w:eastAsia="Yu Mincho"/>
          <w:lang w:eastAsia="ja-JP"/>
        </w:rPr>
        <w:t xml:space="preserve">can be introduced to </w:t>
      </w:r>
      <w:r w:rsidR="00B0003E" w:rsidRPr="00C44FA8">
        <w:rPr>
          <w:rFonts w:eastAsia="Yu Mincho" w:hint="eastAsia"/>
          <w:lang w:eastAsia="ja-JP"/>
        </w:rPr>
        <w:t>achieve UE</w:t>
      </w:r>
      <w:r w:rsidR="00B0003E" w:rsidRPr="00C44FA8">
        <w:rPr>
          <w:rFonts w:eastAsia="Yu Mincho"/>
          <w:lang w:eastAsia="ja-JP"/>
        </w:rPr>
        <w:t>/NW</w:t>
      </w:r>
      <w:r w:rsidR="00B0003E" w:rsidRPr="00C44FA8">
        <w:rPr>
          <w:rFonts w:eastAsia="Yu Mincho" w:hint="eastAsia"/>
          <w:lang w:eastAsia="ja-JP"/>
        </w:rPr>
        <w:t xml:space="preserve"> power saving</w:t>
      </w:r>
      <w:r w:rsidR="00B0003E" w:rsidRPr="00C44FA8">
        <w:rPr>
          <w:rFonts w:eastAsia="Yu Mincho"/>
          <w:lang w:eastAsia="ja-JP"/>
        </w:rPr>
        <w:t xml:space="preserve"> gains</w:t>
      </w:r>
      <w:r w:rsidR="00B0003E" w:rsidRPr="00C44FA8">
        <w:rPr>
          <w:rFonts w:eastAsia="Yu Mincho" w:hint="eastAsia"/>
          <w:lang w:eastAsia="ja-JP"/>
        </w:rPr>
        <w:t xml:space="preserve"> flexibly.</w:t>
      </w:r>
      <w:r w:rsidRPr="00C44FA8">
        <w:rPr>
          <w:rFonts w:eastAsia="Yu Mincho"/>
          <w:color w:val="000000"/>
        </w:rPr>
        <w:t xml:space="preserve"> </w:t>
      </w:r>
    </w:p>
    <w:p w14:paraId="0C1403B7" w14:textId="61DF1913" w:rsidR="008504AE" w:rsidRPr="00C44FA8" w:rsidRDefault="000916FA" w:rsidP="008504AE">
      <w:pPr>
        <w:spacing w:afterLines="50"/>
        <w:jc w:val="both"/>
        <w:rPr>
          <w:rFonts w:eastAsia="Yu Mincho"/>
          <w:color w:val="000000"/>
        </w:rPr>
      </w:pPr>
      <w:r w:rsidRPr="00C44FA8">
        <w:rPr>
          <w:rFonts w:eastAsia="Yu Mincho" w:hint="eastAsia"/>
          <w:lang w:eastAsia="ja-JP"/>
        </w:rPr>
        <w:t xml:space="preserve">For idle mode, RAN1 needs to discuss </w:t>
      </w:r>
      <w:r w:rsidRPr="00C44FA8">
        <w:rPr>
          <w:rFonts w:eastAsia="Yu Mincho"/>
          <w:lang w:eastAsia="ja-JP"/>
        </w:rPr>
        <w:t>and identify the benefits, if any, of de-coupling DL and UL spectrum across bands</w:t>
      </w:r>
      <w:r w:rsidRPr="00C44FA8">
        <w:rPr>
          <w:rFonts w:eastAsia="Yu Mincho" w:hint="eastAsia"/>
          <w:lang w:eastAsia="ja-JP"/>
        </w:rPr>
        <w:t>.</w:t>
      </w:r>
      <w:r w:rsidRPr="00C44FA8">
        <w:rPr>
          <w:rFonts w:eastAsia="Yu Mincho"/>
          <w:lang w:eastAsia="ja-JP"/>
        </w:rPr>
        <w:t xml:space="preserve"> Currently</w:t>
      </w:r>
      <w:r w:rsidRPr="00C44FA8">
        <w:rPr>
          <w:rFonts w:eastAsia="Yu Mincho" w:hint="eastAsia"/>
          <w:lang w:eastAsia="ja-JP"/>
        </w:rPr>
        <w:t xml:space="preserve">, </w:t>
      </w:r>
      <w:r w:rsidRPr="00C44FA8">
        <w:rPr>
          <w:rFonts w:eastAsia="Yu Mincho"/>
          <w:lang w:eastAsia="ja-JP"/>
        </w:rPr>
        <w:t xml:space="preserve">the </w:t>
      </w:r>
      <w:r w:rsidRPr="00C44FA8">
        <w:rPr>
          <w:rFonts w:eastAsia="Yu Mincho" w:hint="eastAsia"/>
          <w:lang w:eastAsia="ja-JP"/>
        </w:rPr>
        <w:t xml:space="preserve">network can </w:t>
      </w:r>
      <w:r w:rsidRPr="00C44FA8">
        <w:rPr>
          <w:rFonts w:eastAsia="Yu Mincho"/>
          <w:lang w:eastAsia="ja-JP"/>
        </w:rPr>
        <w:t xml:space="preserve">indicate the priority of the frequencies for camping to the UEs via system information. The network aims at setting these parameters to balance between the latency of accessing a large channel BW (provided in mid/high TDD bands) and to improve coverage (realized in low-band FDD). In particular, the cell-center UEs tend to camp on mid/high TDD bands – this would enable them to access the large BW in such bands quickly. These UEs do not have an uplink coverage issue, and hence, do not benefit from DL/UL decoupling. In contrast, the cell-edge UEs generally have poor DL/UL coverage in mid/high TDD bands. These UEs tend to camp on low-band FDD cells – this would enable them to improve their coverage. These UEs do not benefit from DL/UL decoupling either. The UEs in the cell-center may have appropriate coverage in DL in mid/high TDD bands, and poor coverage in UL of the same bands. For such UEs, there are different approaches to explore: The first approach is DL/UL decoupling. Although it may seem that DL/UL decoupling could help these UEs with accessing the network, </w:t>
      </w:r>
      <w:proofErr w:type="gramStart"/>
      <w:r w:rsidRPr="00C44FA8">
        <w:rPr>
          <w:rFonts w:eastAsia="Yu Mincho"/>
          <w:lang w:eastAsia="ja-JP"/>
        </w:rPr>
        <w:t>in reality, this</w:t>
      </w:r>
      <w:proofErr w:type="gramEnd"/>
      <w:r w:rsidRPr="00C44FA8">
        <w:rPr>
          <w:rFonts w:eastAsia="Yu Mincho"/>
          <w:lang w:eastAsia="ja-JP"/>
        </w:rPr>
        <w:t xml:space="preserve"> may come at the cost of UE’s power consumption and large access latency. </w:t>
      </w:r>
      <w:proofErr w:type="gramStart"/>
      <w:r w:rsidRPr="00C44FA8">
        <w:rPr>
          <w:rFonts w:eastAsia="Yu Mincho"/>
          <w:lang w:eastAsia="ja-JP"/>
        </w:rPr>
        <w:t>In particular, given</w:t>
      </w:r>
      <w:proofErr w:type="gramEnd"/>
      <w:r w:rsidRPr="00C44FA8">
        <w:rPr>
          <w:rFonts w:eastAsia="Yu Mincho"/>
          <w:lang w:eastAsia="ja-JP"/>
        </w:rPr>
        <w:t xml:space="preserve"> that the uplink transmission in an UL-only cell should be based on SSB measurement in the same frequency, such UEs may need to measure and track SSB in both low-band as well as mid/high-band frequencies. This could incur large UE’s power consumption. Further, such multi-carrier operations in idle state could lead to delaying access to the network. The second approach assumes that the network has the flexibility </w:t>
      </w:r>
      <w:r w:rsidRPr="00C44FA8">
        <w:rPr>
          <w:rFonts w:eastAsia="Yu Mincho" w:hint="eastAsia"/>
          <w:lang w:eastAsia="ja-JP"/>
        </w:rPr>
        <w:t xml:space="preserve">to set </w:t>
      </w:r>
      <w:r w:rsidRPr="00C44FA8">
        <w:rPr>
          <w:rFonts w:eastAsia="Yu Mincho"/>
          <w:lang w:eastAsia="ja-JP"/>
        </w:rPr>
        <w:t xml:space="preserve">a high priority for </w:t>
      </w:r>
      <w:r w:rsidRPr="00C44FA8">
        <w:rPr>
          <w:rFonts w:eastAsia="Yu Mincho" w:hint="eastAsia"/>
          <w:lang w:eastAsia="ja-JP"/>
        </w:rPr>
        <w:t>a low frequency ban</w:t>
      </w:r>
      <w:r w:rsidRPr="00C44FA8">
        <w:rPr>
          <w:rFonts w:eastAsia="Yu Mincho"/>
          <w:lang w:eastAsia="ja-JP"/>
        </w:rPr>
        <w:t xml:space="preserve">d </w:t>
      </w:r>
      <w:proofErr w:type="gramStart"/>
      <w:r w:rsidRPr="00C44FA8">
        <w:rPr>
          <w:rFonts w:eastAsia="Yu Mincho"/>
          <w:lang w:eastAsia="ja-JP"/>
        </w:rPr>
        <w:t>so as to</w:t>
      </w:r>
      <w:proofErr w:type="gramEnd"/>
      <w:r w:rsidRPr="00C44FA8">
        <w:rPr>
          <w:rFonts w:eastAsia="Yu Mincho"/>
          <w:lang w:eastAsia="ja-JP"/>
        </w:rPr>
        <w:t xml:space="preserve"> ensure that the UEs with poor UL coverage, specifically the mid-cell UEs, camping on it. Other enhancements for fast CA configuration and activation can then be studied to ensure that these UEs can have access to large BW as quickly as needed. Also, i</w:t>
      </w:r>
      <w:r w:rsidRPr="00C44FA8">
        <w:rPr>
          <w:rFonts w:eastAsia="Yu Mincho" w:hint="eastAsia"/>
          <w:lang w:eastAsia="ja-JP"/>
        </w:rPr>
        <w:t>f there is a capacity issue on the low band to accommodate connected mode UEs, the network can perform load balancing by hand-over procedures for the UEs already in connected mode. The uplink carrier in the low band can still be utilized for such UE</w:t>
      </w:r>
      <w:r w:rsidRPr="00C44FA8">
        <w:rPr>
          <w:rFonts w:eastAsia="Yu Mincho"/>
          <w:lang w:eastAsia="ja-JP"/>
        </w:rPr>
        <w:t>s</w:t>
      </w:r>
      <w:r w:rsidRPr="00C44FA8">
        <w:rPr>
          <w:rFonts w:eastAsia="Yu Mincho" w:hint="eastAsia"/>
          <w:lang w:eastAsia="ja-JP"/>
        </w:rPr>
        <w:t xml:space="preserve"> as UL-only CC for CA in connected mode</w:t>
      </w:r>
      <w:r w:rsidRPr="00C44FA8">
        <w:rPr>
          <w:rFonts w:eastAsia="Yu Mincho"/>
          <w:lang w:eastAsia="ja-JP"/>
        </w:rPr>
        <w:t xml:space="preserve"> as discussed earlier in this section</w:t>
      </w:r>
      <w:r w:rsidRPr="00C44FA8">
        <w:rPr>
          <w:rFonts w:eastAsia="Yu Mincho" w:hint="eastAsia"/>
          <w:lang w:eastAsia="ja-JP"/>
        </w:rPr>
        <w:t>.</w:t>
      </w:r>
    </w:p>
    <w:p w14:paraId="2569BC3E" w14:textId="01248270" w:rsidR="00D15E6B" w:rsidRPr="00C44FA8" w:rsidRDefault="00D15E6B" w:rsidP="00D87062">
      <w:pPr>
        <w:pStyle w:val="proposal"/>
        <w:rPr>
          <w:rFonts w:hint="eastAsia"/>
        </w:rPr>
      </w:pPr>
      <w:bookmarkStart w:id="68" w:name="agg17"/>
      <w:r w:rsidRPr="00C44FA8">
        <w:t xml:space="preserve">Proposal </w:t>
      </w:r>
      <w:r w:rsidR="008122A7" w:rsidRPr="00C44FA8">
        <w:fldChar w:fldCharType="begin"/>
      </w:r>
      <w:r w:rsidR="008122A7" w:rsidRPr="00C44FA8">
        <w:instrText xml:space="preserve"> seq prop </w:instrText>
      </w:r>
      <w:r w:rsidR="008122A7" w:rsidRPr="00C44FA8">
        <w:fldChar w:fldCharType="separate"/>
      </w:r>
      <w:r w:rsidR="00697DFE">
        <w:rPr>
          <w:noProof/>
        </w:rPr>
        <w:t>24</w:t>
      </w:r>
      <w:r w:rsidR="008122A7" w:rsidRPr="00C44FA8">
        <w:fldChar w:fldCharType="end"/>
      </w:r>
      <w:r w:rsidRPr="00C44FA8">
        <w:t xml:space="preserve">: </w:t>
      </w:r>
      <w:r w:rsidRPr="00C44FA8">
        <w:rPr>
          <w:rFonts w:hint="eastAsia"/>
        </w:rPr>
        <w:t xml:space="preserve">6G CA framework is designed to enable combined utilizations of mid/high-band and low-band for coverage enhancement in connected mode. </w:t>
      </w:r>
      <w:r w:rsidR="005D73B5" w:rsidRPr="00C44FA8">
        <w:t>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6D7426CB" w14:textId="2E258BCD" w:rsidR="00D15E6B" w:rsidRPr="00C44FA8" w:rsidRDefault="00D15E6B" w:rsidP="00D87062">
      <w:pPr>
        <w:pStyle w:val="proposal"/>
        <w:rPr>
          <w:rFonts w:hint="eastAsia"/>
        </w:rPr>
      </w:pPr>
      <w:bookmarkStart w:id="69" w:name="agg18"/>
      <w:bookmarkEnd w:id="68"/>
      <w:r w:rsidRPr="00C44FA8">
        <w:t xml:space="preserve">Proposal </w:t>
      </w:r>
      <w:r w:rsidR="008122A7" w:rsidRPr="00C44FA8">
        <w:fldChar w:fldCharType="begin"/>
      </w:r>
      <w:r w:rsidR="008122A7" w:rsidRPr="00C44FA8">
        <w:instrText xml:space="preserve"> seq prop </w:instrText>
      </w:r>
      <w:r w:rsidR="008122A7" w:rsidRPr="00C44FA8">
        <w:fldChar w:fldCharType="separate"/>
      </w:r>
      <w:r w:rsidR="00697DFE">
        <w:rPr>
          <w:noProof/>
        </w:rPr>
        <w:t>25</w:t>
      </w:r>
      <w:r w:rsidR="008122A7" w:rsidRPr="00C44FA8">
        <w:fldChar w:fldCharType="end"/>
      </w:r>
      <w:r w:rsidRPr="00C44FA8">
        <w:t xml:space="preserve">: </w:t>
      </w:r>
      <w:r w:rsidR="00A05DA7" w:rsidRPr="00C44FA8">
        <w:t xml:space="preserve">In idle mode, </w:t>
      </w:r>
      <w:r w:rsidR="00B80127" w:rsidRPr="00C44FA8">
        <w:rPr>
          <w:rFonts w:hint="eastAsia"/>
        </w:rPr>
        <w:t xml:space="preserve">a </w:t>
      </w:r>
      <w:r w:rsidR="00A05DA7" w:rsidRPr="00C44FA8">
        <w:t xml:space="preserve">careful investigation </w:t>
      </w:r>
      <w:r w:rsidR="00A64C89" w:rsidRPr="00C44FA8">
        <w:t>on the scenarios where the mid/high band uplink coverage issue exists is necessary. Also, for such cases, it is necessary to consider network-side solutions such as assigning high access priorities to the low-band frequencies.</w:t>
      </w:r>
    </w:p>
    <w:bookmarkEnd w:id="69"/>
    <w:p w14:paraId="397F8B5F" w14:textId="0C83E6A0" w:rsidR="00F6180B" w:rsidRPr="00C44FA8" w:rsidRDefault="00F6180B" w:rsidP="00F6180B">
      <w:pPr>
        <w:pStyle w:val="Heading1"/>
        <w:rPr>
          <w:rFonts w:eastAsia="Yu Gothic"/>
          <w:lang w:eastAsia="ja-JP"/>
        </w:rPr>
      </w:pPr>
      <w:r w:rsidRPr="00C44FA8">
        <w:rPr>
          <w:rFonts w:eastAsia="Yu Gothic" w:hint="eastAsia"/>
          <w:lang w:eastAsia="ja-JP"/>
        </w:rPr>
        <w:t>MRSS</w:t>
      </w:r>
    </w:p>
    <w:p w14:paraId="7982AACB" w14:textId="38D0734E" w:rsidR="001C1D14" w:rsidRPr="00C44FA8" w:rsidRDefault="001C1D14" w:rsidP="001C1D14">
      <w:pPr>
        <w:overflowPunct w:val="0"/>
        <w:autoSpaceDE w:val="0"/>
        <w:autoSpaceDN w:val="0"/>
        <w:adjustRightInd w:val="0"/>
        <w:spacing w:afterLines="50"/>
        <w:jc w:val="both"/>
        <w:textAlignment w:val="baseline"/>
        <w:rPr>
          <w:rFonts w:eastAsia="SimSun"/>
        </w:rPr>
      </w:pPr>
      <w:r w:rsidRPr="00C44FA8">
        <w:rPr>
          <w:rFonts w:eastAsia="SimSun"/>
        </w:rPr>
        <w:t xml:space="preserve">The key to enabling efficient inter-RAT coexistence on the same set of resources is to adopt 6G waveforms and frame structure that are compatible with those of the 5G-NR. In particular, the 6GR waveforms should be CP-OFDM compatible, i.e., they should be capable of being multiplexed with 5G-NR efficiently on the same time and frequency grid and processed using the same </w:t>
      </w:r>
      <w:r w:rsidRPr="00C44FA8">
        <w:rPr>
          <w:rFonts w:eastAsia="Yu Gothic" w:hint="eastAsia"/>
          <w:lang w:eastAsia="ja-JP"/>
        </w:rPr>
        <w:t>RF/radio units</w:t>
      </w:r>
      <w:r w:rsidRPr="00C44FA8">
        <w:rPr>
          <w:rFonts w:eastAsia="SimSun"/>
        </w:rPr>
        <w:t xml:space="preserve">. Further, </w:t>
      </w:r>
      <w:r w:rsidRPr="00C44FA8">
        <w:rPr>
          <w:rFonts w:eastAsia="Yu Gothic"/>
          <w:lang w:eastAsia="ja-JP"/>
        </w:rPr>
        <w:t xml:space="preserve">the scalable subcarrier spacing of 5G-NR, i.e., </w:t>
      </w:r>
      <m:oMath>
        <m:sSup>
          <m:sSupPr>
            <m:ctrlPr>
              <w:rPr>
                <w:rFonts w:ascii="Cambria Math" w:eastAsia="Yu Gothic" w:hAnsi="Cambria Math"/>
                <w:lang w:eastAsia="ja-JP"/>
              </w:rPr>
            </m:ctrlPr>
          </m:sSupPr>
          <m:e>
            <m:r>
              <m:rPr>
                <m:sty m:val="p"/>
              </m:rPr>
              <w:rPr>
                <w:rFonts w:ascii="Cambria Math" w:eastAsia="Yu Gothic" w:hAnsi="Cambria Math"/>
                <w:lang w:eastAsia="ja-JP"/>
              </w:rPr>
              <m:t>15×2</m:t>
            </m:r>
          </m:e>
          <m:sup>
            <m:r>
              <m:rPr>
                <m:sty m:val="p"/>
              </m:rPr>
              <w:rPr>
                <w:rFonts w:ascii="Cambria Math" w:eastAsia="Yu Gothic" w:hAnsi="Cambria Math"/>
                <w:lang w:eastAsia="ja-JP"/>
              </w:rPr>
              <m:t>k</m:t>
            </m:r>
          </m:sup>
        </m:sSup>
        <m:r>
          <m:rPr>
            <m:sty m:val="p"/>
          </m:rPr>
          <w:rPr>
            <w:rFonts w:ascii="Cambria Math" w:eastAsia="Yu Gothic" w:hAnsi="Cambria Math"/>
            <w:lang w:eastAsia="ja-JP"/>
          </w:rPr>
          <m:t xml:space="preserve"> kHz, k</m:t>
        </m:r>
        <m:r>
          <w:rPr>
            <w:rFonts w:ascii="Cambria Math" w:eastAsia="Yu Gothic" w:hAnsi="Cambria Math"/>
            <w:lang w:eastAsia="ja-JP"/>
          </w:rPr>
          <m:t>∈</m:t>
        </m:r>
        <m:d>
          <m:dPr>
            <m:begChr m:val="{"/>
            <m:endChr m:val="}"/>
            <m:ctrlPr>
              <w:rPr>
                <w:rFonts w:ascii="Cambria Math" w:eastAsia="Yu Gothic" w:hAnsi="Cambria Math"/>
                <w:i/>
                <w:lang w:eastAsia="ja-JP"/>
              </w:rPr>
            </m:ctrlPr>
          </m:dPr>
          <m:e>
            <m:r>
              <w:rPr>
                <w:rFonts w:ascii="Cambria Math" w:eastAsia="Yu Gothic" w:hAnsi="Cambria Math"/>
                <w:lang w:eastAsia="ja-JP"/>
              </w:rPr>
              <m:t>0,1,2,3</m:t>
            </m:r>
          </m:e>
        </m:d>
        <m:r>
          <w:rPr>
            <w:rFonts w:ascii="Cambria Math" w:eastAsia="Yu Gothic" w:hAnsi="Cambria Math"/>
            <w:lang w:eastAsia="ja-JP"/>
          </w:rPr>
          <m:t>,</m:t>
        </m:r>
      </m:oMath>
      <w:r w:rsidRPr="00C44FA8">
        <w:rPr>
          <w:rFonts w:eastAsia="Yu Gothic"/>
          <w:lang w:eastAsia="ja-JP"/>
        </w:rPr>
        <w:t xml:space="preserve"> with the same frame structure should be reused. </w:t>
      </w:r>
      <w:r w:rsidRPr="00C44FA8">
        <w:rPr>
          <w:rFonts w:eastAsia="Yu Gothic" w:hint="eastAsia"/>
          <w:lang w:eastAsia="ja-JP"/>
        </w:rPr>
        <w:t>The RAN1 agreements that have been made so far are along the line with this high-level principle.</w:t>
      </w:r>
      <w:r w:rsidR="006E6160" w:rsidRPr="00C44FA8">
        <w:rPr>
          <w:rFonts w:eastAsia="Yu Gothic" w:hint="eastAsia"/>
          <w:lang w:eastAsia="ja-JP"/>
        </w:rPr>
        <w:t xml:space="preserve"> </w:t>
      </w:r>
    </w:p>
    <w:p w14:paraId="56226929" w14:textId="1819CE1A" w:rsidR="001C20F6" w:rsidRPr="00C44FA8" w:rsidRDefault="001C20F6" w:rsidP="00D87062">
      <w:pPr>
        <w:pStyle w:val="proposal"/>
        <w:rPr>
          <w:rFonts w:eastAsiaTheme="minorEastAsia"/>
          <w:lang w:eastAsia="ja-JP"/>
        </w:rPr>
      </w:pPr>
      <w:bookmarkStart w:id="70" w:name="mrss01"/>
      <w:r w:rsidRPr="00C44FA8">
        <w:rPr>
          <w:rFonts w:hint="eastAsia"/>
        </w:rPr>
        <w:t>Observation</w:t>
      </w:r>
      <w:r w:rsidR="00393A1D" w:rsidRPr="00C44FA8">
        <w:rPr>
          <w:rFonts w:eastAsiaTheme="minorEastAsia" w:hint="eastAsia"/>
          <w:lang w:eastAsia="ja-JP"/>
        </w:rPr>
        <w:t xml:space="preserve"> </w:t>
      </w:r>
      <w:r w:rsidR="00B32BF7" w:rsidRPr="00C44FA8">
        <w:rPr>
          <w:rFonts w:eastAsiaTheme="minorEastAsia"/>
          <w:lang w:eastAsia="ja-JP"/>
        </w:rPr>
        <w:fldChar w:fldCharType="begin"/>
      </w:r>
      <w:r w:rsidR="00B32BF7">
        <w:rPr>
          <w:rFonts w:eastAsiaTheme="minorEastAsia"/>
          <w:lang w:eastAsia="ja-JP"/>
        </w:rPr>
        <w:instrText xml:space="preserve"> seq obs </w:instrText>
      </w:r>
      <w:r w:rsidR="00B32BF7" w:rsidRPr="00C44FA8">
        <w:rPr>
          <w:rFonts w:eastAsiaTheme="minorEastAsia"/>
          <w:lang w:eastAsia="ja-JP"/>
        </w:rPr>
        <w:fldChar w:fldCharType="separate"/>
      </w:r>
      <w:r w:rsidR="00697DFE">
        <w:rPr>
          <w:rFonts w:eastAsiaTheme="minorEastAsia"/>
          <w:noProof/>
          <w:lang w:eastAsia="ja-JP"/>
        </w:rPr>
        <w:t>12</w:t>
      </w:r>
      <w:r w:rsidR="00B32BF7" w:rsidRPr="00C44FA8">
        <w:rPr>
          <w:rFonts w:eastAsiaTheme="minorEastAsia"/>
          <w:lang w:eastAsia="ja-JP"/>
        </w:rPr>
        <w:fldChar w:fldCharType="end"/>
      </w:r>
      <w:r w:rsidRPr="00C44FA8">
        <w:t xml:space="preserve">: </w:t>
      </w:r>
      <w:r w:rsidR="00393A1D" w:rsidRPr="00C44FA8">
        <w:rPr>
          <w:rFonts w:eastAsia="Yu Mincho" w:hint="eastAsia"/>
          <w:lang w:eastAsia="ja-JP"/>
        </w:rPr>
        <w:t xml:space="preserve">The key to enabling efficient MRSS is the </w:t>
      </w:r>
      <w:proofErr w:type="gramStart"/>
      <w:r w:rsidR="00393A1D" w:rsidRPr="00C44FA8">
        <w:rPr>
          <w:rFonts w:eastAsia="Yu Mincho" w:hint="eastAsia"/>
          <w:lang w:eastAsia="ja-JP"/>
        </w:rPr>
        <w:t>alignments</w:t>
      </w:r>
      <w:proofErr w:type="gramEnd"/>
      <w:r w:rsidR="00393A1D" w:rsidRPr="00C44FA8">
        <w:rPr>
          <w:rFonts w:eastAsia="Yu Mincho" w:hint="eastAsia"/>
          <w:lang w:eastAsia="ja-JP"/>
        </w:rPr>
        <w:t xml:space="preserve"> of</w:t>
      </w:r>
      <w:r w:rsidR="00393A1D" w:rsidRPr="00C44FA8">
        <w:t xml:space="preserve"> frame structure, numerology, and waveform</w:t>
      </w:r>
      <w:r w:rsidR="00393A1D" w:rsidRPr="00C44FA8">
        <w:rPr>
          <w:rFonts w:eastAsia="Yu Mincho" w:hint="eastAsia"/>
          <w:lang w:eastAsia="ja-JP"/>
        </w:rPr>
        <w:t>,</w:t>
      </w:r>
      <w:r w:rsidR="00393A1D" w:rsidRPr="00C44FA8">
        <w:rPr>
          <w:rFonts w:hint="eastAsia"/>
        </w:rPr>
        <w:t xml:space="preserve"> between 5G-NR and 6GR for MRSS</w:t>
      </w:r>
      <w:r w:rsidR="00393A1D" w:rsidRPr="00C44FA8">
        <w:t>.</w:t>
      </w:r>
    </w:p>
    <w:bookmarkEnd w:id="70"/>
    <w:p w14:paraId="4BEC1A4C" w14:textId="5E0AB072" w:rsidR="00E77FCE" w:rsidRPr="00C44FA8" w:rsidRDefault="00E77FCE" w:rsidP="00E77FCE">
      <w:pPr>
        <w:spacing w:afterLines="50"/>
        <w:jc w:val="both"/>
        <w:rPr>
          <w:rFonts w:eastAsia="Yu Gothic"/>
          <w:color w:val="000000"/>
          <w:lang w:eastAsia="ja-JP"/>
        </w:rPr>
      </w:pPr>
      <w:r w:rsidRPr="00C44FA8">
        <w:rPr>
          <w:rFonts w:eastAsia="Yu Gothic" w:hint="eastAsia"/>
          <w:color w:val="000000"/>
          <w:lang w:eastAsia="ja-JP"/>
        </w:rPr>
        <w:t xml:space="preserve">In an MRSS carrier, a certain </w:t>
      </w:r>
      <w:r w:rsidRPr="00C44FA8">
        <w:rPr>
          <w:rFonts w:eastAsia="Yu Gothic"/>
          <w:color w:val="000000"/>
          <w:lang w:eastAsia="ja-JP"/>
        </w:rPr>
        <w:t>number</w:t>
      </w:r>
      <w:r w:rsidRPr="00C44FA8">
        <w:rPr>
          <w:rFonts w:eastAsia="Yu Gothic" w:hint="eastAsia"/>
          <w:color w:val="000000"/>
          <w:lang w:eastAsia="ja-JP"/>
        </w:rPr>
        <w:t xml:space="preserve"> of resources </w:t>
      </w:r>
      <w:r w:rsidRPr="00C44FA8">
        <w:rPr>
          <w:rFonts w:eastAsia="Yu Gothic"/>
          <w:color w:val="000000"/>
          <w:lang w:eastAsia="ja-JP"/>
        </w:rPr>
        <w:t>must</w:t>
      </w:r>
      <w:r w:rsidRPr="00C44FA8">
        <w:rPr>
          <w:rFonts w:eastAsia="Yu Gothic" w:hint="eastAsia"/>
          <w:color w:val="000000"/>
          <w:lang w:eastAsia="ja-JP"/>
        </w:rPr>
        <w:t xml:space="preserve"> be reserved for essential NR transmissions such as SSB, system information, etc. </w:t>
      </w:r>
      <w:r w:rsidR="004F737F" w:rsidRPr="00C44FA8">
        <w:rPr>
          <w:rFonts w:eastAsia="Yu Gothic"/>
          <w:color w:val="000000"/>
          <w:lang w:eastAsia="ja-JP"/>
        </w:rPr>
        <w:fldChar w:fldCharType="begin"/>
      </w:r>
      <w:r w:rsidR="004F737F" w:rsidRPr="00C44FA8">
        <w:rPr>
          <w:rFonts w:eastAsia="Yu Gothic"/>
          <w:color w:val="000000"/>
          <w:lang w:eastAsia="ja-JP"/>
        </w:rPr>
        <w:instrText xml:space="preserve"> </w:instrText>
      </w:r>
      <w:r w:rsidR="004F737F" w:rsidRPr="00C44FA8">
        <w:rPr>
          <w:rFonts w:eastAsia="Yu Gothic" w:hint="eastAsia"/>
          <w:color w:val="000000"/>
          <w:lang w:eastAsia="ja-JP"/>
        </w:rPr>
        <w:instrText>REF _Ref220575296 \h</w:instrText>
      </w:r>
      <w:r w:rsidR="004F737F" w:rsidRPr="00C44FA8">
        <w:rPr>
          <w:rFonts w:eastAsia="Yu Gothic"/>
          <w:color w:val="000000"/>
          <w:lang w:eastAsia="ja-JP"/>
        </w:rPr>
        <w:instrText xml:space="preserve">  \* MERGEFORMAT </w:instrText>
      </w:r>
      <w:r w:rsidR="004F737F" w:rsidRPr="00C44FA8">
        <w:rPr>
          <w:rFonts w:eastAsia="Yu Gothic"/>
          <w:color w:val="000000"/>
          <w:lang w:eastAsia="ja-JP"/>
        </w:rPr>
      </w:r>
      <w:r w:rsidR="004F737F" w:rsidRPr="00C44FA8">
        <w:rPr>
          <w:rFonts w:eastAsia="Yu Gothic"/>
          <w:color w:val="000000"/>
          <w:lang w:eastAsia="ja-JP"/>
        </w:rPr>
        <w:fldChar w:fldCharType="separate"/>
      </w:r>
      <w:r w:rsidR="00697DFE" w:rsidRPr="00697DFE">
        <w:t xml:space="preserve">Table </w:t>
      </w:r>
      <w:r w:rsidR="004F737F" w:rsidRPr="00C44FA8">
        <w:rPr>
          <w:rFonts w:eastAsia="Yu Gothic"/>
          <w:color w:val="000000"/>
          <w:lang w:eastAsia="ja-JP"/>
        </w:rPr>
        <w:fldChar w:fldCharType="end"/>
      </w:r>
      <w:r w:rsidR="00E76C63" w:rsidRPr="00C44FA8">
        <w:rPr>
          <w:rFonts w:eastAsia="Yu Gothic" w:hint="eastAsia"/>
          <w:color w:val="000000"/>
          <w:lang w:eastAsia="ja-JP"/>
        </w:rPr>
        <w:t xml:space="preserve"> and </w:t>
      </w:r>
      <w:r w:rsidR="004F737F" w:rsidRPr="00C44FA8">
        <w:rPr>
          <w:rFonts w:eastAsia="Yu Gothic"/>
          <w:color w:val="000000"/>
          <w:lang w:eastAsia="ja-JP"/>
        </w:rPr>
        <w:fldChar w:fldCharType="begin"/>
      </w:r>
      <w:r w:rsidR="004F737F" w:rsidRPr="00C44FA8">
        <w:rPr>
          <w:rFonts w:eastAsia="Yu Gothic"/>
          <w:color w:val="000000"/>
          <w:lang w:eastAsia="ja-JP"/>
        </w:rPr>
        <w:instrText xml:space="preserve"> </w:instrText>
      </w:r>
      <w:r w:rsidR="004F737F" w:rsidRPr="00C44FA8">
        <w:rPr>
          <w:rFonts w:eastAsia="Yu Gothic" w:hint="eastAsia"/>
          <w:color w:val="000000"/>
          <w:lang w:eastAsia="ja-JP"/>
        </w:rPr>
        <w:instrText>REF _Ref220575414 \h</w:instrText>
      </w:r>
      <w:r w:rsidR="004F737F" w:rsidRPr="00C44FA8">
        <w:rPr>
          <w:rFonts w:eastAsia="Yu Gothic"/>
          <w:color w:val="000000"/>
          <w:lang w:eastAsia="ja-JP"/>
        </w:rPr>
        <w:instrText xml:space="preserve"> </w:instrText>
      </w:r>
      <w:r w:rsidR="000E027C" w:rsidRPr="00C44FA8">
        <w:rPr>
          <w:rFonts w:eastAsia="Yu Gothic"/>
          <w:color w:val="000000"/>
          <w:lang w:eastAsia="ja-JP"/>
        </w:rPr>
        <w:instrText xml:space="preserve"> \* MERGEFORMAT </w:instrText>
      </w:r>
      <w:r w:rsidR="004F737F" w:rsidRPr="00C44FA8">
        <w:rPr>
          <w:rFonts w:eastAsia="Yu Gothic"/>
          <w:color w:val="000000"/>
          <w:lang w:eastAsia="ja-JP"/>
        </w:rPr>
      </w:r>
      <w:r w:rsidR="004F737F" w:rsidRPr="00C44FA8">
        <w:rPr>
          <w:rFonts w:eastAsia="Yu Gothic"/>
          <w:color w:val="000000"/>
          <w:lang w:eastAsia="ja-JP"/>
        </w:rPr>
        <w:fldChar w:fldCharType="separate"/>
      </w:r>
      <w:r w:rsidR="00697DFE" w:rsidRPr="00697DFE">
        <w:rPr>
          <w:rFonts w:hint="eastAsia"/>
        </w:rPr>
        <w:t xml:space="preserve">Table </w:t>
      </w:r>
      <w:r w:rsidR="004F737F" w:rsidRPr="00C44FA8">
        <w:rPr>
          <w:rFonts w:eastAsia="Yu Gothic"/>
          <w:color w:val="000000"/>
          <w:lang w:eastAsia="ja-JP"/>
        </w:rPr>
        <w:fldChar w:fldCharType="end"/>
      </w:r>
      <w:r w:rsidRPr="00C44FA8">
        <w:rPr>
          <w:rFonts w:eastAsia="Yu Gothic" w:hint="eastAsia"/>
          <w:color w:val="000000"/>
          <w:lang w:eastAsia="ja-JP"/>
        </w:rPr>
        <w:t xml:space="preserve"> summarize the overhead</w:t>
      </w:r>
      <w:r w:rsidR="00E76C63" w:rsidRPr="00C44FA8">
        <w:rPr>
          <w:rFonts w:eastAsia="Yu Gothic" w:hint="eastAsia"/>
          <w:color w:val="000000"/>
          <w:lang w:eastAsia="ja-JP"/>
        </w:rPr>
        <w:t>s</w:t>
      </w:r>
      <w:r w:rsidRPr="00C44FA8">
        <w:rPr>
          <w:rFonts w:eastAsia="Yu Gothic" w:hint="eastAsia"/>
          <w:color w:val="000000"/>
          <w:lang w:eastAsia="ja-JP"/>
        </w:rPr>
        <w:t xml:space="preserve"> (%) for the essential NR transmissions on an MRSS carrier for the following two </w:t>
      </w:r>
      <w:r w:rsidRPr="00C44FA8">
        <w:rPr>
          <w:rFonts w:eastAsia="Yu Gothic"/>
          <w:color w:val="000000"/>
          <w:lang w:eastAsia="ja-JP"/>
        </w:rPr>
        <w:t>exemplified</w:t>
      </w:r>
      <w:r w:rsidRPr="00C44FA8">
        <w:rPr>
          <w:rFonts w:eastAsia="Yu Gothic" w:hint="eastAsia"/>
          <w:color w:val="000000"/>
          <w:lang w:eastAsia="ja-JP"/>
        </w:rPr>
        <w:t xml:space="preserve"> cases:</w:t>
      </w:r>
    </w:p>
    <w:p w14:paraId="3BB9AB1A" w14:textId="77777777" w:rsidR="00E77FCE" w:rsidRPr="00C44FA8" w:rsidRDefault="00E77FCE" w:rsidP="00E77FCE">
      <w:pPr>
        <w:pStyle w:val="ListParagraph"/>
        <w:numPr>
          <w:ilvl w:val="0"/>
          <w:numId w:val="48"/>
        </w:numPr>
        <w:overflowPunct w:val="0"/>
        <w:autoSpaceDE w:val="0"/>
        <w:autoSpaceDN w:val="0"/>
        <w:adjustRightInd w:val="0"/>
        <w:spacing w:afterLines="50"/>
        <w:ind w:left="357" w:hanging="357"/>
        <w:jc w:val="both"/>
        <w:textAlignment w:val="baseline"/>
        <w:rPr>
          <w:rFonts w:eastAsia="Yu Gothic"/>
          <w:color w:val="000000"/>
          <w:lang w:eastAsia="ja-JP"/>
        </w:rPr>
      </w:pPr>
      <w:r w:rsidRPr="00C44FA8">
        <w:rPr>
          <w:rFonts w:eastAsia="Yu Gothic" w:hint="eastAsia"/>
          <w:color w:val="000000"/>
          <w:lang w:eastAsia="ja-JP"/>
        </w:rPr>
        <w:t>Case 1: 10MHz FDD carrier using 15kHz and 1 SSB per SSB burst with SSB periodicity of 20ms</w:t>
      </w:r>
    </w:p>
    <w:p w14:paraId="5CE5E7F3" w14:textId="77777777" w:rsidR="00E77FCE" w:rsidRPr="00C44FA8" w:rsidRDefault="00E77FCE" w:rsidP="00E77FCE">
      <w:pPr>
        <w:pStyle w:val="ListParagraph"/>
        <w:numPr>
          <w:ilvl w:val="1"/>
          <w:numId w:val="48"/>
        </w:numPr>
        <w:overflowPunct w:val="0"/>
        <w:autoSpaceDE w:val="0"/>
        <w:autoSpaceDN w:val="0"/>
        <w:adjustRightInd w:val="0"/>
        <w:spacing w:afterLines="50"/>
        <w:jc w:val="both"/>
        <w:textAlignment w:val="baseline"/>
        <w:rPr>
          <w:rFonts w:eastAsia="Yu Gothic"/>
          <w:color w:val="000000"/>
          <w:lang w:eastAsia="ja-JP"/>
        </w:rPr>
      </w:pPr>
      <w:r w:rsidRPr="00C44FA8">
        <w:rPr>
          <w:rFonts w:eastAsia="Yu Gothic" w:hint="eastAsia"/>
          <w:color w:val="000000"/>
          <w:lang w:eastAsia="ja-JP"/>
        </w:rPr>
        <w:t xml:space="preserve">PDCCH on a CORESET with 2-OS and full bandwidth of the carrier on every DL/special </w:t>
      </w:r>
      <w:r w:rsidRPr="00C44FA8">
        <w:rPr>
          <w:rFonts w:eastAsia="Yu Gothic"/>
          <w:color w:val="000000"/>
          <w:lang w:eastAsia="ja-JP"/>
        </w:rPr>
        <w:t>slot</w:t>
      </w:r>
      <w:r w:rsidRPr="00C44FA8">
        <w:rPr>
          <w:rFonts w:eastAsia="Yu Gothic" w:hint="eastAsia"/>
          <w:color w:val="000000"/>
          <w:lang w:eastAsia="ja-JP"/>
        </w:rPr>
        <w:t xml:space="preserve"> </w:t>
      </w:r>
    </w:p>
    <w:p w14:paraId="7B003781" w14:textId="77777777" w:rsidR="00E77FCE" w:rsidRPr="00C44FA8" w:rsidRDefault="00E77FCE" w:rsidP="00E77FCE">
      <w:pPr>
        <w:pStyle w:val="ListParagraph"/>
        <w:numPr>
          <w:ilvl w:val="0"/>
          <w:numId w:val="48"/>
        </w:numPr>
        <w:overflowPunct w:val="0"/>
        <w:autoSpaceDE w:val="0"/>
        <w:autoSpaceDN w:val="0"/>
        <w:adjustRightInd w:val="0"/>
        <w:spacing w:afterLines="50"/>
        <w:ind w:left="357" w:hanging="357"/>
        <w:jc w:val="both"/>
        <w:textAlignment w:val="baseline"/>
        <w:rPr>
          <w:rFonts w:eastAsia="Yu Gothic"/>
          <w:color w:val="000000"/>
          <w:lang w:eastAsia="ja-JP"/>
        </w:rPr>
      </w:pPr>
      <w:r w:rsidRPr="00C44FA8">
        <w:rPr>
          <w:rFonts w:eastAsia="Yu Gothic" w:hint="eastAsia"/>
          <w:color w:val="000000"/>
          <w:lang w:eastAsia="ja-JP"/>
        </w:rPr>
        <w:t>Case 2: 100MHz TDD carrier using 30kHz and 8 SSBs per SSB burst with SSB periodicity of 20ms</w:t>
      </w:r>
    </w:p>
    <w:p w14:paraId="525E5516" w14:textId="77777777" w:rsidR="00E77FCE" w:rsidRPr="00C44FA8" w:rsidRDefault="00E77FCE" w:rsidP="00E77FCE">
      <w:pPr>
        <w:pStyle w:val="ListParagraph"/>
        <w:numPr>
          <w:ilvl w:val="1"/>
          <w:numId w:val="48"/>
        </w:numPr>
        <w:overflowPunct w:val="0"/>
        <w:autoSpaceDE w:val="0"/>
        <w:autoSpaceDN w:val="0"/>
        <w:adjustRightInd w:val="0"/>
        <w:spacing w:afterLines="50"/>
        <w:jc w:val="both"/>
        <w:textAlignment w:val="baseline"/>
        <w:rPr>
          <w:rFonts w:eastAsia="Yu Gothic"/>
          <w:color w:val="000000"/>
          <w:lang w:eastAsia="ja-JP"/>
        </w:rPr>
      </w:pPr>
      <w:r w:rsidRPr="00C44FA8">
        <w:rPr>
          <w:rFonts w:eastAsia="Yu Gothic" w:hint="eastAsia"/>
          <w:color w:val="000000"/>
          <w:lang w:eastAsia="ja-JP"/>
        </w:rPr>
        <w:t>UL-DL config: DDSU (S=10:2:2)</w:t>
      </w:r>
    </w:p>
    <w:p w14:paraId="07F30556" w14:textId="77777777" w:rsidR="00E77FCE" w:rsidRPr="00C44FA8" w:rsidRDefault="00E77FCE" w:rsidP="00E77FCE">
      <w:pPr>
        <w:pStyle w:val="ListParagraph"/>
        <w:numPr>
          <w:ilvl w:val="1"/>
          <w:numId w:val="48"/>
        </w:numPr>
        <w:overflowPunct w:val="0"/>
        <w:autoSpaceDE w:val="0"/>
        <w:autoSpaceDN w:val="0"/>
        <w:adjustRightInd w:val="0"/>
        <w:spacing w:afterLines="50"/>
        <w:jc w:val="both"/>
        <w:textAlignment w:val="baseline"/>
        <w:rPr>
          <w:rFonts w:eastAsia="Yu Gothic"/>
          <w:color w:val="000000"/>
          <w:lang w:eastAsia="ja-JP"/>
        </w:rPr>
      </w:pPr>
      <w:r w:rsidRPr="00C44FA8">
        <w:rPr>
          <w:rFonts w:eastAsia="Yu Gothic" w:hint="eastAsia"/>
          <w:color w:val="000000"/>
          <w:lang w:eastAsia="ja-JP"/>
        </w:rPr>
        <w:t xml:space="preserve">PDCCH on a CORESET with 1-OS and full bandwidth of the carrier on every DL/special </w:t>
      </w:r>
      <w:r w:rsidRPr="00C44FA8">
        <w:rPr>
          <w:rFonts w:eastAsia="Yu Gothic"/>
          <w:color w:val="000000"/>
          <w:lang w:eastAsia="ja-JP"/>
        </w:rPr>
        <w:t>slot</w:t>
      </w:r>
      <w:r w:rsidRPr="00C44FA8">
        <w:rPr>
          <w:rFonts w:eastAsia="Yu Gothic" w:hint="eastAsia"/>
          <w:color w:val="000000"/>
          <w:lang w:eastAsia="ja-JP"/>
        </w:rPr>
        <w:t xml:space="preserve"> </w:t>
      </w:r>
    </w:p>
    <w:p w14:paraId="4D7A85CB" w14:textId="77777777" w:rsidR="003C4B86" w:rsidRPr="00C44FA8" w:rsidRDefault="003C4B86" w:rsidP="003C4B86">
      <w:pPr>
        <w:spacing w:afterLines="50"/>
        <w:jc w:val="both"/>
        <w:rPr>
          <w:rFonts w:eastAsia="Yu Gothic"/>
          <w:color w:val="000000"/>
          <w:lang w:eastAsia="ja-JP"/>
        </w:rPr>
      </w:pPr>
    </w:p>
    <w:p w14:paraId="3DFEAF28" w14:textId="39BDEA8C" w:rsidR="002A3F0F" w:rsidRPr="00C44FA8" w:rsidRDefault="002056FA" w:rsidP="004F737F">
      <w:pPr>
        <w:pStyle w:val="Caption"/>
        <w:jc w:val="center"/>
        <w:rPr>
          <w:b/>
        </w:rPr>
      </w:pPr>
      <w:bookmarkStart w:id="71" w:name="_Ref220575296"/>
      <w:r w:rsidRPr="00C44FA8">
        <w:rPr>
          <w:b/>
        </w:rPr>
        <w:t xml:space="preserve">Table </w:t>
      </w:r>
      <w:bookmarkEnd w:id="71"/>
      <w:r w:rsidR="00331FC7" w:rsidRPr="00C44FA8">
        <w:rPr>
          <w:b/>
        </w:rPr>
        <w:fldChar w:fldCharType="begin"/>
      </w:r>
      <w:r w:rsidR="00331FC7" w:rsidRPr="00C44FA8">
        <w:rPr>
          <w:b/>
        </w:rPr>
        <w:instrText xml:space="preserve"> SEQ Table \* ARABIC </w:instrText>
      </w:r>
      <w:r w:rsidR="00331FC7" w:rsidRPr="00C44FA8">
        <w:rPr>
          <w:b/>
        </w:rPr>
        <w:fldChar w:fldCharType="separate"/>
      </w:r>
      <w:r w:rsidR="00697DFE">
        <w:rPr>
          <w:b/>
          <w:noProof/>
        </w:rPr>
        <w:t>3</w:t>
      </w:r>
      <w:r w:rsidR="00331FC7" w:rsidRPr="00C44FA8">
        <w:rPr>
          <w:b/>
        </w:rPr>
        <w:fldChar w:fldCharType="end"/>
      </w:r>
      <w:r w:rsidRPr="00C44FA8">
        <w:rPr>
          <w:b/>
        </w:rPr>
        <w:t>:</w:t>
      </w:r>
      <w:r w:rsidRPr="00C44FA8">
        <w:rPr>
          <w:rFonts w:hint="eastAsia"/>
          <w:b/>
        </w:rPr>
        <w:t xml:space="preserve"> </w:t>
      </w:r>
      <w:r w:rsidRPr="00C44FA8">
        <w:rPr>
          <w:rFonts w:eastAsia="Yu Gothic" w:hint="eastAsia"/>
          <w:b/>
          <w:color w:val="000000"/>
          <w:lang w:eastAsia="ja-JP"/>
        </w:rPr>
        <w:t>NR DL overhead (%) on an MRSS carrier (Case 1: FDD, 10MHz, 1 SSB)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790"/>
        <w:gridCol w:w="1115"/>
        <w:gridCol w:w="4768"/>
      </w:tblGrid>
      <w:tr w:rsidR="003C4B86" w:rsidRPr="00C44FA8" w14:paraId="383E49B7" w14:textId="77777777" w:rsidTr="00F26439">
        <w:tc>
          <w:tcPr>
            <w:tcW w:w="1696" w:type="dxa"/>
            <w:vAlign w:val="center"/>
          </w:tcPr>
          <w:p w14:paraId="6D2EAB20"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NR signal/channel</w:t>
            </w:r>
          </w:p>
        </w:tc>
        <w:tc>
          <w:tcPr>
            <w:tcW w:w="1843" w:type="dxa"/>
            <w:vAlign w:val="center"/>
          </w:tcPr>
          <w:p w14:paraId="3267CC8F"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 of REs per 20ms</w:t>
            </w:r>
          </w:p>
        </w:tc>
        <w:tc>
          <w:tcPr>
            <w:tcW w:w="1134" w:type="dxa"/>
            <w:vAlign w:val="center"/>
          </w:tcPr>
          <w:p w14:paraId="531F4D02"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OH (%)</w:t>
            </w:r>
          </w:p>
        </w:tc>
        <w:tc>
          <w:tcPr>
            <w:tcW w:w="4948" w:type="dxa"/>
            <w:vAlign w:val="center"/>
          </w:tcPr>
          <w:p w14:paraId="72DA355E"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Note</w:t>
            </w:r>
          </w:p>
        </w:tc>
      </w:tr>
      <w:tr w:rsidR="003C4B86" w:rsidRPr="00C44FA8" w14:paraId="7E5231DE" w14:textId="77777777" w:rsidTr="00F26439">
        <w:tc>
          <w:tcPr>
            <w:tcW w:w="1696" w:type="dxa"/>
            <w:vAlign w:val="center"/>
          </w:tcPr>
          <w:p w14:paraId="489EC0FB"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PDCCH</w:t>
            </w:r>
          </w:p>
        </w:tc>
        <w:tc>
          <w:tcPr>
            <w:tcW w:w="1843" w:type="dxa"/>
            <w:vAlign w:val="center"/>
          </w:tcPr>
          <w:p w14:paraId="0D5E2C50"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24960</w:t>
            </w:r>
          </w:p>
        </w:tc>
        <w:tc>
          <w:tcPr>
            <w:tcW w:w="1134" w:type="dxa"/>
            <w:vAlign w:val="center"/>
          </w:tcPr>
          <w:p w14:paraId="70D6A558"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14.2 %</w:t>
            </w:r>
          </w:p>
        </w:tc>
        <w:tc>
          <w:tcPr>
            <w:tcW w:w="4948" w:type="dxa"/>
            <w:vAlign w:val="center"/>
          </w:tcPr>
          <w:p w14:paraId="75920838"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2 OSs * 52 RBs * 12 REs * 30 slots</w:t>
            </w:r>
          </w:p>
        </w:tc>
      </w:tr>
      <w:tr w:rsidR="003C4B86" w:rsidRPr="00C44FA8" w14:paraId="2EA3BF7F" w14:textId="77777777" w:rsidTr="00F26439">
        <w:tc>
          <w:tcPr>
            <w:tcW w:w="1696" w:type="dxa"/>
            <w:vAlign w:val="center"/>
          </w:tcPr>
          <w:p w14:paraId="325016A6"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SIB1</w:t>
            </w:r>
          </w:p>
        </w:tc>
        <w:tc>
          <w:tcPr>
            <w:tcW w:w="1843" w:type="dxa"/>
            <w:vAlign w:val="center"/>
          </w:tcPr>
          <w:p w14:paraId="4581A1AA"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936</w:t>
            </w:r>
          </w:p>
        </w:tc>
        <w:tc>
          <w:tcPr>
            <w:tcW w:w="1134" w:type="dxa"/>
            <w:vAlign w:val="center"/>
          </w:tcPr>
          <w:p w14:paraId="1923DBEA"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0.5 %</w:t>
            </w:r>
          </w:p>
        </w:tc>
        <w:tc>
          <w:tcPr>
            <w:tcW w:w="4948" w:type="dxa"/>
            <w:vAlign w:val="center"/>
          </w:tcPr>
          <w:p w14:paraId="0FB85BBB"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13 OSs * 6 RBs * 12 REs * 1 slot</w:t>
            </w:r>
          </w:p>
        </w:tc>
      </w:tr>
      <w:tr w:rsidR="003C4B86" w:rsidRPr="00C44FA8" w14:paraId="0AFE8059" w14:textId="77777777" w:rsidTr="00F26439">
        <w:tc>
          <w:tcPr>
            <w:tcW w:w="1696" w:type="dxa"/>
            <w:vAlign w:val="center"/>
          </w:tcPr>
          <w:p w14:paraId="5AF62534"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SSB</w:t>
            </w:r>
          </w:p>
        </w:tc>
        <w:tc>
          <w:tcPr>
            <w:tcW w:w="1843" w:type="dxa"/>
            <w:vAlign w:val="center"/>
          </w:tcPr>
          <w:p w14:paraId="2FFE3354"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960</w:t>
            </w:r>
          </w:p>
        </w:tc>
        <w:tc>
          <w:tcPr>
            <w:tcW w:w="1134" w:type="dxa"/>
            <w:vAlign w:val="center"/>
          </w:tcPr>
          <w:p w14:paraId="4603E586"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0.5 %</w:t>
            </w:r>
          </w:p>
        </w:tc>
        <w:tc>
          <w:tcPr>
            <w:tcW w:w="4948" w:type="dxa"/>
            <w:vAlign w:val="center"/>
          </w:tcPr>
          <w:p w14:paraId="1E890E83"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4 OSs * 20 RBs * 12 REs * 1 slot</w:t>
            </w:r>
          </w:p>
        </w:tc>
      </w:tr>
      <w:tr w:rsidR="003C4B86" w:rsidRPr="00C44FA8" w14:paraId="4985C92C" w14:textId="77777777" w:rsidTr="00F26439">
        <w:tc>
          <w:tcPr>
            <w:tcW w:w="1696" w:type="dxa"/>
            <w:vAlign w:val="center"/>
          </w:tcPr>
          <w:p w14:paraId="608E981E"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TRS</w:t>
            </w:r>
          </w:p>
        </w:tc>
        <w:tc>
          <w:tcPr>
            <w:tcW w:w="1843" w:type="dxa"/>
            <w:vAlign w:val="center"/>
          </w:tcPr>
          <w:p w14:paraId="596EA32B"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1248</w:t>
            </w:r>
          </w:p>
        </w:tc>
        <w:tc>
          <w:tcPr>
            <w:tcW w:w="1134" w:type="dxa"/>
            <w:vAlign w:val="center"/>
          </w:tcPr>
          <w:p w14:paraId="04769486"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0.7 %</w:t>
            </w:r>
          </w:p>
        </w:tc>
        <w:tc>
          <w:tcPr>
            <w:tcW w:w="4948" w:type="dxa"/>
            <w:vAlign w:val="center"/>
          </w:tcPr>
          <w:p w14:paraId="542C7B5F"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4 OSs * 52 RBs * 3 REs * 2 slots</w:t>
            </w:r>
          </w:p>
        </w:tc>
      </w:tr>
      <w:tr w:rsidR="003C4B86" w:rsidRPr="00C44FA8" w14:paraId="667B99B7" w14:textId="77777777" w:rsidTr="00F26439">
        <w:tc>
          <w:tcPr>
            <w:tcW w:w="1696" w:type="dxa"/>
            <w:vAlign w:val="center"/>
          </w:tcPr>
          <w:p w14:paraId="2C8378C6"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Total OH</w:t>
            </w:r>
          </w:p>
        </w:tc>
        <w:tc>
          <w:tcPr>
            <w:tcW w:w="1843" w:type="dxa"/>
            <w:vAlign w:val="center"/>
          </w:tcPr>
          <w:p w14:paraId="4ABD0AF6"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28104</w:t>
            </w:r>
          </w:p>
        </w:tc>
        <w:tc>
          <w:tcPr>
            <w:tcW w:w="1134" w:type="dxa"/>
            <w:vAlign w:val="center"/>
          </w:tcPr>
          <w:p w14:paraId="515A60B3"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16.1 %</w:t>
            </w:r>
          </w:p>
        </w:tc>
        <w:tc>
          <w:tcPr>
            <w:tcW w:w="4948" w:type="dxa"/>
            <w:vAlign w:val="center"/>
          </w:tcPr>
          <w:p w14:paraId="133C8AFF"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 (24960 + 936+ 960 + 1248) / 174720</w:t>
            </w:r>
          </w:p>
          <w:p w14:paraId="14AD158E" w14:textId="77777777" w:rsidR="003C4B86" w:rsidRPr="00C44FA8" w:rsidRDefault="003C4B86">
            <w:pPr>
              <w:spacing w:beforeLines="20" w:before="48" w:afterLines="20" w:after="48"/>
              <w:jc w:val="both"/>
              <w:rPr>
                <w:rFonts w:eastAsia="Yu Gothic"/>
                <w:color w:val="000000"/>
                <w:sz w:val="18"/>
                <w:szCs w:val="18"/>
                <w:lang w:eastAsia="ja-JP"/>
              </w:rPr>
            </w:pPr>
          </w:p>
          <w:p w14:paraId="4F20B5E9"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Total # of DL REs: 174720</w:t>
            </w:r>
          </w:p>
          <w:p w14:paraId="34EF96DE" w14:textId="77777777" w:rsidR="003C4B86" w:rsidRPr="00C44FA8" w:rsidRDefault="003C4B86" w:rsidP="003C4B86">
            <w:pPr>
              <w:pStyle w:val="ListParagraph"/>
              <w:numPr>
                <w:ilvl w:val="0"/>
                <w:numId w:val="48"/>
              </w:numPr>
              <w:overflowPunct w:val="0"/>
              <w:autoSpaceDE w:val="0"/>
              <w:autoSpaceDN w:val="0"/>
              <w:adjustRightInd w:val="0"/>
              <w:spacing w:beforeLines="20" w:before="48" w:afterLines="20" w:after="48"/>
              <w:jc w:val="both"/>
              <w:textAlignment w:val="baseline"/>
              <w:rPr>
                <w:rFonts w:eastAsia="Yu Gothic"/>
                <w:color w:val="000000"/>
                <w:sz w:val="18"/>
                <w:szCs w:val="18"/>
                <w:lang w:eastAsia="ja-JP"/>
              </w:rPr>
            </w:pPr>
            <w:r w:rsidRPr="00C44FA8">
              <w:rPr>
                <w:rFonts w:eastAsia="Yu Gothic" w:hint="eastAsia"/>
                <w:color w:val="000000"/>
                <w:sz w:val="18"/>
                <w:szCs w:val="18"/>
                <w:lang w:eastAsia="ja-JP"/>
              </w:rPr>
              <w:t>DL slots: 14 OSs * 52 RBs * 12 REs * 20 slots</w:t>
            </w:r>
          </w:p>
        </w:tc>
      </w:tr>
    </w:tbl>
    <w:p w14:paraId="2EC4DDDE" w14:textId="77777777" w:rsidR="003C4B86" w:rsidRPr="00C44FA8" w:rsidRDefault="003C4B86" w:rsidP="003C4B86">
      <w:pPr>
        <w:spacing w:afterLines="50"/>
        <w:jc w:val="both"/>
        <w:rPr>
          <w:rFonts w:eastAsia="Yu Gothic"/>
          <w:color w:val="000000"/>
          <w:lang w:eastAsia="ja-JP"/>
        </w:rPr>
      </w:pPr>
    </w:p>
    <w:p w14:paraId="0627FCE2" w14:textId="558CFE8D" w:rsidR="004F737F" w:rsidRPr="00C44FA8" w:rsidRDefault="003C4B86" w:rsidP="004F737F">
      <w:pPr>
        <w:pStyle w:val="Caption"/>
        <w:jc w:val="center"/>
        <w:rPr>
          <w:b/>
        </w:rPr>
      </w:pPr>
      <w:bookmarkStart w:id="72" w:name="_Ref220575414"/>
      <w:r w:rsidRPr="00C44FA8">
        <w:rPr>
          <w:rFonts w:hint="eastAsia"/>
          <w:b/>
          <w:lang w:eastAsia="ja-JP"/>
        </w:rPr>
        <w:t xml:space="preserve">Table </w:t>
      </w:r>
      <w:bookmarkEnd w:id="72"/>
      <w:r w:rsidR="00331FC7" w:rsidRPr="00C44FA8">
        <w:rPr>
          <w:b/>
          <w:lang w:eastAsia="ja-JP"/>
        </w:rPr>
        <w:fldChar w:fldCharType="begin"/>
      </w:r>
      <w:r w:rsidR="00331FC7" w:rsidRPr="00C44FA8">
        <w:rPr>
          <w:b/>
          <w:lang w:eastAsia="ja-JP"/>
        </w:rPr>
        <w:instrText xml:space="preserve"> </w:instrText>
      </w:r>
      <w:r w:rsidR="00331FC7" w:rsidRPr="00C44FA8">
        <w:rPr>
          <w:rFonts w:hint="eastAsia"/>
          <w:b/>
          <w:lang w:eastAsia="ja-JP"/>
        </w:rPr>
        <w:instrText>SEQ Table \* ARABIC</w:instrText>
      </w:r>
      <w:r w:rsidR="00331FC7" w:rsidRPr="00C44FA8">
        <w:rPr>
          <w:b/>
          <w:lang w:eastAsia="ja-JP"/>
        </w:rPr>
        <w:instrText xml:space="preserve"> </w:instrText>
      </w:r>
      <w:r w:rsidR="00331FC7" w:rsidRPr="00C44FA8">
        <w:rPr>
          <w:b/>
          <w:lang w:eastAsia="ja-JP"/>
        </w:rPr>
        <w:fldChar w:fldCharType="separate"/>
      </w:r>
      <w:r w:rsidR="00697DFE">
        <w:rPr>
          <w:b/>
          <w:noProof/>
          <w:lang w:eastAsia="ja-JP"/>
        </w:rPr>
        <w:t>4</w:t>
      </w:r>
      <w:r w:rsidR="00331FC7" w:rsidRPr="00C44FA8">
        <w:rPr>
          <w:b/>
          <w:lang w:eastAsia="ja-JP"/>
        </w:rPr>
        <w:fldChar w:fldCharType="end"/>
      </w:r>
      <w:r w:rsidR="004F737F" w:rsidRPr="00C44FA8">
        <w:rPr>
          <w:b/>
        </w:rPr>
        <w:t xml:space="preserve">: </w:t>
      </w:r>
      <w:r w:rsidR="004F737F" w:rsidRPr="00C44FA8">
        <w:rPr>
          <w:rFonts w:hint="eastAsia"/>
          <w:b/>
          <w:lang w:eastAsia="ja-JP"/>
        </w:rPr>
        <w:t>NR DL overhead (%) on an MRSS carrier (Case 2: TDD, 100MHz, 8 SSB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794"/>
        <w:gridCol w:w="1111"/>
        <w:gridCol w:w="4768"/>
      </w:tblGrid>
      <w:tr w:rsidR="003C4B86" w:rsidRPr="00C44FA8" w14:paraId="519A9881" w14:textId="77777777" w:rsidTr="00F26439">
        <w:tc>
          <w:tcPr>
            <w:tcW w:w="1696" w:type="dxa"/>
            <w:vAlign w:val="center"/>
          </w:tcPr>
          <w:p w14:paraId="45D85A8A"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NR signal/channel</w:t>
            </w:r>
          </w:p>
        </w:tc>
        <w:tc>
          <w:tcPr>
            <w:tcW w:w="1843" w:type="dxa"/>
            <w:vAlign w:val="center"/>
          </w:tcPr>
          <w:p w14:paraId="18163B19"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 of REs per 20ms</w:t>
            </w:r>
          </w:p>
        </w:tc>
        <w:tc>
          <w:tcPr>
            <w:tcW w:w="1134" w:type="dxa"/>
            <w:vAlign w:val="center"/>
          </w:tcPr>
          <w:p w14:paraId="27E5F531"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OH (%)</w:t>
            </w:r>
          </w:p>
        </w:tc>
        <w:tc>
          <w:tcPr>
            <w:tcW w:w="4948" w:type="dxa"/>
            <w:vAlign w:val="center"/>
          </w:tcPr>
          <w:p w14:paraId="3BFC1ABD"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Note</w:t>
            </w:r>
          </w:p>
        </w:tc>
      </w:tr>
      <w:tr w:rsidR="003C4B86" w:rsidRPr="00C44FA8" w14:paraId="10F1C8FE" w14:textId="77777777" w:rsidTr="00F26439">
        <w:tc>
          <w:tcPr>
            <w:tcW w:w="1696" w:type="dxa"/>
            <w:vAlign w:val="center"/>
          </w:tcPr>
          <w:p w14:paraId="32D97085"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PDCCH</w:t>
            </w:r>
          </w:p>
        </w:tc>
        <w:tc>
          <w:tcPr>
            <w:tcW w:w="1843" w:type="dxa"/>
            <w:vAlign w:val="center"/>
          </w:tcPr>
          <w:p w14:paraId="5ABE681F"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98280</w:t>
            </w:r>
          </w:p>
        </w:tc>
        <w:tc>
          <w:tcPr>
            <w:tcW w:w="1134" w:type="dxa"/>
            <w:vAlign w:val="center"/>
          </w:tcPr>
          <w:p w14:paraId="55AD43E1"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7.9 %</w:t>
            </w:r>
          </w:p>
        </w:tc>
        <w:tc>
          <w:tcPr>
            <w:tcW w:w="4948" w:type="dxa"/>
            <w:vAlign w:val="center"/>
          </w:tcPr>
          <w:p w14:paraId="7311E7AD"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1 OS * 273 RBs * 12 REs * 30 slots</w:t>
            </w:r>
          </w:p>
        </w:tc>
      </w:tr>
      <w:tr w:rsidR="003C4B86" w:rsidRPr="00C44FA8" w14:paraId="02B7AB96" w14:textId="77777777" w:rsidTr="00F26439">
        <w:tc>
          <w:tcPr>
            <w:tcW w:w="1696" w:type="dxa"/>
            <w:vAlign w:val="center"/>
          </w:tcPr>
          <w:p w14:paraId="26B8768A"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SIB1</w:t>
            </w:r>
          </w:p>
        </w:tc>
        <w:tc>
          <w:tcPr>
            <w:tcW w:w="1843" w:type="dxa"/>
            <w:vAlign w:val="center"/>
          </w:tcPr>
          <w:p w14:paraId="0DA863CD"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7488</w:t>
            </w:r>
          </w:p>
        </w:tc>
        <w:tc>
          <w:tcPr>
            <w:tcW w:w="1134" w:type="dxa"/>
            <w:vAlign w:val="center"/>
          </w:tcPr>
          <w:p w14:paraId="100976E2"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0.6 %</w:t>
            </w:r>
          </w:p>
        </w:tc>
        <w:tc>
          <w:tcPr>
            <w:tcW w:w="4948" w:type="dxa"/>
            <w:vAlign w:val="center"/>
          </w:tcPr>
          <w:p w14:paraId="5622738C"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13 OSs * 6 RBs * 12 REs * 1 slot * 8 beams</w:t>
            </w:r>
          </w:p>
        </w:tc>
      </w:tr>
      <w:tr w:rsidR="003C4B86" w:rsidRPr="00C44FA8" w14:paraId="31790953" w14:textId="77777777" w:rsidTr="00F26439">
        <w:tc>
          <w:tcPr>
            <w:tcW w:w="1696" w:type="dxa"/>
            <w:vAlign w:val="center"/>
          </w:tcPr>
          <w:p w14:paraId="5B3E5848"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SSB</w:t>
            </w:r>
          </w:p>
        </w:tc>
        <w:tc>
          <w:tcPr>
            <w:tcW w:w="1843" w:type="dxa"/>
            <w:vAlign w:val="center"/>
          </w:tcPr>
          <w:p w14:paraId="01CDA43E"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7680</w:t>
            </w:r>
          </w:p>
        </w:tc>
        <w:tc>
          <w:tcPr>
            <w:tcW w:w="1134" w:type="dxa"/>
            <w:vAlign w:val="center"/>
          </w:tcPr>
          <w:p w14:paraId="4922A016"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0.6 %</w:t>
            </w:r>
          </w:p>
        </w:tc>
        <w:tc>
          <w:tcPr>
            <w:tcW w:w="4948" w:type="dxa"/>
            <w:vAlign w:val="center"/>
          </w:tcPr>
          <w:p w14:paraId="5064435C"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4 OSs * 20 RBs * 12 REs * 1 slot * 8 beams</w:t>
            </w:r>
          </w:p>
        </w:tc>
      </w:tr>
      <w:tr w:rsidR="003C4B86" w:rsidRPr="00C44FA8" w14:paraId="76F96139" w14:textId="77777777" w:rsidTr="00F26439">
        <w:tc>
          <w:tcPr>
            <w:tcW w:w="1696" w:type="dxa"/>
            <w:vAlign w:val="center"/>
          </w:tcPr>
          <w:p w14:paraId="0B677405"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TRS</w:t>
            </w:r>
          </w:p>
        </w:tc>
        <w:tc>
          <w:tcPr>
            <w:tcW w:w="1843" w:type="dxa"/>
            <w:vAlign w:val="center"/>
          </w:tcPr>
          <w:p w14:paraId="1ADAA681"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9984</w:t>
            </w:r>
          </w:p>
        </w:tc>
        <w:tc>
          <w:tcPr>
            <w:tcW w:w="1134" w:type="dxa"/>
            <w:vAlign w:val="center"/>
          </w:tcPr>
          <w:p w14:paraId="51326FAA"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0.8 %</w:t>
            </w:r>
          </w:p>
        </w:tc>
        <w:tc>
          <w:tcPr>
            <w:tcW w:w="4948" w:type="dxa"/>
            <w:vAlign w:val="center"/>
          </w:tcPr>
          <w:p w14:paraId="16F2AD91"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4 OSs * 52 RBs * 3 REs * 2 slots * 8 beams</w:t>
            </w:r>
          </w:p>
        </w:tc>
      </w:tr>
      <w:tr w:rsidR="003C4B86" w:rsidRPr="00C44FA8" w14:paraId="37EB8A15" w14:textId="77777777" w:rsidTr="00F26439">
        <w:tc>
          <w:tcPr>
            <w:tcW w:w="1696" w:type="dxa"/>
            <w:vAlign w:val="center"/>
          </w:tcPr>
          <w:p w14:paraId="5813C7D5"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Total OH</w:t>
            </w:r>
          </w:p>
        </w:tc>
        <w:tc>
          <w:tcPr>
            <w:tcW w:w="1843" w:type="dxa"/>
            <w:vAlign w:val="center"/>
          </w:tcPr>
          <w:p w14:paraId="09E62799"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123432</w:t>
            </w:r>
          </w:p>
        </w:tc>
        <w:tc>
          <w:tcPr>
            <w:tcW w:w="1134" w:type="dxa"/>
            <w:vAlign w:val="center"/>
          </w:tcPr>
          <w:p w14:paraId="5D89DDAA" w14:textId="77777777" w:rsidR="003C4B86" w:rsidRPr="00C44FA8" w:rsidRDefault="003C4B86">
            <w:pPr>
              <w:spacing w:beforeLines="20" w:before="48" w:afterLines="20" w:after="48"/>
              <w:jc w:val="center"/>
              <w:rPr>
                <w:rFonts w:eastAsia="Yu Gothic"/>
                <w:color w:val="000000"/>
                <w:sz w:val="18"/>
                <w:szCs w:val="18"/>
                <w:lang w:eastAsia="ja-JP"/>
              </w:rPr>
            </w:pPr>
            <w:r w:rsidRPr="00C44FA8">
              <w:rPr>
                <w:rFonts w:eastAsia="Yu Gothic" w:hint="eastAsia"/>
                <w:color w:val="000000"/>
                <w:sz w:val="18"/>
                <w:szCs w:val="18"/>
                <w:lang w:eastAsia="ja-JP"/>
              </w:rPr>
              <w:t>9.9 %</w:t>
            </w:r>
          </w:p>
        </w:tc>
        <w:tc>
          <w:tcPr>
            <w:tcW w:w="4948" w:type="dxa"/>
            <w:vAlign w:val="center"/>
          </w:tcPr>
          <w:p w14:paraId="0D09AEBC"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 (98280 + 7488 + 7680 + 9984) / 123432</w:t>
            </w:r>
          </w:p>
          <w:p w14:paraId="47810BF5" w14:textId="77777777" w:rsidR="003C4B86" w:rsidRPr="00C44FA8" w:rsidRDefault="003C4B86">
            <w:pPr>
              <w:spacing w:beforeLines="20" w:before="48" w:afterLines="20" w:after="48"/>
              <w:jc w:val="both"/>
              <w:rPr>
                <w:rFonts w:eastAsia="Yu Gothic"/>
                <w:color w:val="000000"/>
                <w:sz w:val="18"/>
                <w:szCs w:val="18"/>
                <w:lang w:eastAsia="ja-JP"/>
              </w:rPr>
            </w:pPr>
          </w:p>
          <w:p w14:paraId="3CB48F8B" w14:textId="77777777" w:rsidR="003C4B86" w:rsidRPr="00C44FA8" w:rsidRDefault="003C4B86">
            <w:pPr>
              <w:spacing w:beforeLines="20" w:before="48" w:afterLines="20" w:after="48"/>
              <w:jc w:val="both"/>
              <w:rPr>
                <w:rFonts w:eastAsia="Yu Gothic"/>
                <w:color w:val="000000"/>
                <w:sz w:val="18"/>
                <w:szCs w:val="18"/>
                <w:lang w:eastAsia="ja-JP"/>
              </w:rPr>
            </w:pPr>
            <w:r w:rsidRPr="00C44FA8">
              <w:rPr>
                <w:rFonts w:eastAsia="Yu Gothic" w:hint="eastAsia"/>
                <w:color w:val="000000"/>
                <w:sz w:val="18"/>
                <w:szCs w:val="18"/>
                <w:lang w:eastAsia="ja-JP"/>
              </w:rPr>
              <w:t>Total # of DL REs: 1244880</w:t>
            </w:r>
          </w:p>
          <w:p w14:paraId="75F3A3A8" w14:textId="77777777" w:rsidR="003C4B86" w:rsidRPr="00C44FA8" w:rsidRDefault="003C4B86" w:rsidP="003C4B86">
            <w:pPr>
              <w:pStyle w:val="ListParagraph"/>
              <w:numPr>
                <w:ilvl w:val="0"/>
                <w:numId w:val="48"/>
              </w:numPr>
              <w:overflowPunct w:val="0"/>
              <w:autoSpaceDE w:val="0"/>
              <w:autoSpaceDN w:val="0"/>
              <w:adjustRightInd w:val="0"/>
              <w:spacing w:beforeLines="20" w:before="48" w:afterLines="20" w:after="48"/>
              <w:jc w:val="both"/>
              <w:textAlignment w:val="baseline"/>
              <w:rPr>
                <w:rFonts w:eastAsia="Yu Gothic"/>
                <w:color w:val="000000"/>
                <w:sz w:val="18"/>
                <w:szCs w:val="18"/>
                <w:lang w:eastAsia="ja-JP"/>
              </w:rPr>
            </w:pPr>
            <w:r w:rsidRPr="00C44FA8">
              <w:rPr>
                <w:rFonts w:eastAsia="Yu Gothic" w:hint="eastAsia"/>
                <w:color w:val="000000"/>
                <w:sz w:val="18"/>
                <w:szCs w:val="18"/>
                <w:lang w:eastAsia="ja-JP"/>
              </w:rPr>
              <w:t>DL slots: 14 OSs * 273 RBs * 12 REs * 20 slots</w:t>
            </w:r>
          </w:p>
          <w:p w14:paraId="1EDA4DE8" w14:textId="77777777" w:rsidR="003C4B86" w:rsidRPr="00C44FA8" w:rsidRDefault="003C4B86" w:rsidP="003C4B86">
            <w:pPr>
              <w:pStyle w:val="ListParagraph"/>
              <w:numPr>
                <w:ilvl w:val="0"/>
                <w:numId w:val="48"/>
              </w:numPr>
              <w:overflowPunct w:val="0"/>
              <w:autoSpaceDE w:val="0"/>
              <w:autoSpaceDN w:val="0"/>
              <w:adjustRightInd w:val="0"/>
              <w:spacing w:beforeLines="20" w:before="48" w:afterLines="20" w:after="48"/>
              <w:jc w:val="both"/>
              <w:textAlignment w:val="baseline"/>
              <w:rPr>
                <w:rFonts w:eastAsia="Yu Gothic"/>
                <w:color w:val="000000"/>
                <w:sz w:val="18"/>
                <w:szCs w:val="18"/>
                <w:lang w:eastAsia="ja-JP"/>
              </w:rPr>
            </w:pPr>
            <w:r w:rsidRPr="00C44FA8">
              <w:rPr>
                <w:rFonts w:eastAsia="Yu Gothic" w:hint="eastAsia"/>
                <w:color w:val="000000"/>
                <w:sz w:val="18"/>
                <w:szCs w:val="18"/>
                <w:lang w:eastAsia="ja-JP"/>
              </w:rPr>
              <w:t>SP slots: 10 OSs * 273 RBs * 12 REs * 10 slots</w:t>
            </w:r>
          </w:p>
        </w:tc>
      </w:tr>
    </w:tbl>
    <w:p w14:paraId="621D286F" w14:textId="77777777" w:rsidR="003C4B86" w:rsidRPr="00C44FA8" w:rsidRDefault="003C4B86" w:rsidP="003C4B86">
      <w:pPr>
        <w:spacing w:afterLines="50"/>
        <w:jc w:val="both"/>
        <w:rPr>
          <w:rFonts w:eastAsia="Yu Gothic"/>
          <w:color w:val="000000"/>
          <w:lang w:eastAsia="ja-JP"/>
        </w:rPr>
      </w:pPr>
    </w:p>
    <w:p w14:paraId="13A51E3E" w14:textId="77777777" w:rsidR="003C4B86" w:rsidRPr="00C44FA8" w:rsidRDefault="003C4B86" w:rsidP="003C4B86">
      <w:pPr>
        <w:jc w:val="both"/>
        <w:rPr>
          <w:rFonts w:eastAsia="Yu Gothic"/>
          <w:color w:val="000000"/>
          <w:lang w:eastAsia="ja-JP"/>
        </w:rPr>
      </w:pPr>
      <w:r w:rsidRPr="00C44FA8">
        <w:rPr>
          <w:rFonts w:eastAsia="Yu Gothic"/>
          <w:color w:val="000000"/>
        </w:rPr>
        <w:t xml:space="preserve">The analysis indicates that the NR DL overhead associated with SSB/SIB1 and TRS is </w:t>
      </w:r>
      <w:r w:rsidRPr="00C44FA8">
        <w:rPr>
          <w:rFonts w:eastAsia="Yu Gothic" w:hint="eastAsia"/>
          <w:color w:val="000000"/>
          <w:lang w:eastAsia="ja-JP"/>
        </w:rPr>
        <w:t>quite small</w:t>
      </w:r>
      <w:r w:rsidRPr="00C44FA8">
        <w:rPr>
          <w:rFonts w:eastAsia="Yu Gothic"/>
          <w:color w:val="000000"/>
        </w:rPr>
        <w:t xml:space="preserve">, </w:t>
      </w:r>
      <w:r w:rsidRPr="00C44FA8">
        <w:rPr>
          <w:rFonts w:eastAsia="Yu Gothic" w:hint="eastAsia"/>
          <w:color w:val="000000"/>
          <w:lang w:eastAsia="ja-JP"/>
        </w:rPr>
        <w:t>and</w:t>
      </w:r>
      <w:r w:rsidRPr="00C44FA8">
        <w:rPr>
          <w:rFonts w:eastAsia="Yu Gothic"/>
          <w:color w:val="000000"/>
        </w:rPr>
        <w:t xml:space="preserve"> </w:t>
      </w:r>
      <w:r w:rsidRPr="00C44FA8">
        <w:rPr>
          <w:rFonts w:eastAsia="Yu Gothic" w:hint="eastAsia"/>
          <w:color w:val="000000"/>
          <w:lang w:eastAsia="ja-JP"/>
        </w:rPr>
        <w:t xml:space="preserve">NR </w:t>
      </w:r>
      <w:r w:rsidRPr="00C44FA8">
        <w:rPr>
          <w:rFonts w:eastAsia="Yu Gothic"/>
          <w:color w:val="000000"/>
        </w:rPr>
        <w:t>PDCCH overhead constitutes most of the total overhead. If the network</w:t>
      </w:r>
      <w:r w:rsidRPr="00C44FA8">
        <w:rPr>
          <w:rFonts w:eastAsia="Yu Gothic" w:hint="eastAsia"/>
          <w:color w:val="000000"/>
          <w:lang w:eastAsia="ja-JP"/>
        </w:rPr>
        <w:t xml:space="preserve"> multiplexes NR PDCCH and 6GR DL control in TDM manner, i.e., if it </w:t>
      </w:r>
      <w:r w:rsidRPr="00C44FA8">
        <w:rPr>
          <w:rFonts w:eastAsia="Yu Gothic"/>
          <w:color w:val="000000"/>
        </w:rPr>
        <w:t>reserve</w:t>
      </w:r>
      <w:r w:rsidRPr="00C44FA8">
        <w:rPr>
          <w:rFonts w:eastAsia="Yu Gothic" w:hint="eastAsia"/>
          <w:color w:val="000000"/>
          <w:lang w:eastAsia="ja-JP"/>
        </w:rPr>
        <w:t xml:space="preserve">s, in each slot, </w:t>
      </w:r>
      <w:r w:rsidRPr="00C44FA8">
        <w:rPr>
          <w:rFonts w:eastAsia="Yu Gothic"/>
          <w:color w:val="000000"/>
        </w:rPr>
        <w:t xml:space="preserve">the first one or two OFDM symbols for NR PDCCH </w:t>
      </w:r>
      <w:r w:rsidRPr="00C44FA8">
        <w:rPr>
          <w:rFonts w:eastAsia="Yu Gothic" w:hint="eastAsia"/>
          <w:color w:val="000000"/>
          <w:lang w:eastAsia="ja-JP"/>
        </w:rPr>
        <w:t xml:space="preserve">and another one OFDM symbol for 6GR DL control, </w:t>
      </w:r>
      <w:r w:rsidRPr="00C44FA8">
        <w:rPr>
          <w:rFonts w:eastAsia="Yu Gothic" w:hint="eastAsia"/>
          <w:b/>
          <w:color w:val="000000"/>
          <w:lang w:eastAsia="ja-JP"/>
        </w:rPr>
        <w:t>the total overheads of an MRSS carrier, including 6GR DL control, for Case 1 and Case 2 in the above example, are 16.1% + 7.1% = 23.2% and 9.9% + 7.9% = 17.8%, respectively</w:t>
      </w:r>
      <w:r w:rsidRPr="00C44FA8">
        <w:rPr>
          <w:rFonts w:eastAsia="Yu Gothic" w:hint="eastAsia"/>
          <w:color w:val="000000"/>
          <w:lang w:eastAsia="ja-JP"/>
        </w:rPr>
        <w:t>. This overhead causes throughput loss for both NR and 6GR on the MRSS carrier.</w:t>
      </w:r>
    </w:p>
    <w:p w14:paraId="4085E3ED" w14:textId="34B59215" w:rsidR="003C4B86" w:rsidRPr="00C44FA8" w:rsidRDefault="003C4B86" w:rsidP="003C4B86">
      <w:pPr>
        <w:jc w:val="both"/>
        <w:rPr>
          <w:rFonts w:eastAsia="Yu Gothic"/>
          <w:color w:val="000000"/>
          <w:lang w:eastAsia="ja-JP"/>
        </w:rPr>
      </w:pPr>
      <w:r w:rsidRPr="00C44FA8">
        <w:rPr>
          <w:rFonts w:eastAsia="Yu Gothic" w:hint="eastAsia"/>
          <w:color w:val="000000"/>
          <w:lang w:eastAsia="ja-JP"/>
        </w:rPr>
        <w:t>Therefore, it</w:t>
      </w:r>
      <w:r w:rsidRPr="00C44FA8">
        <w:rPr>
          <w:rFonts w:eastAsia="Yu Gothic"/>
          <w:color w:val="000000"/>
        </w:rPr>
        <w:t xml:space="preserve"> is highly advantageous for the network to </w:t>
      </w:r>
      <w:r w:rsidRPr="00C44FA8">
        <w:rPr>
          <w:rFonts w:eastAsia="Yu Gothic" w:hint="eastAsia"/>
          <w:color w:val="000000"/>
          <w:lang w:eastAsia="ja-JP"/>
        </w:rPr>
        <w:t>enable</w:t>
      </w:r>
      <w:r w:rsidRPr="00C44FA8">
        <w:rPr>
          <w:rFonts w:eastAsia="Yu Gothic"/>
          <w:color w:val="000000"/>
        </w:rPr>
        <w:t xml:space="preserve"> dynamic resource sharing between NR PDCCH and 6GR DL control channels within the </w:t>
      </w:r>
      <w:r w:rsidRPr="00C44FA8">
        <w:rPr>
          <w:rFonts w:eastAsia="Yu Gothic" w:hint="eastAsia"/>
          <w:color w:val="000000"/>
          <w:lang w:eastAsia="ja-JP"/>
        </w:rPr>
        <w:t xml:space="preserve">same </w:t>
      </w:r>
      <w:r w:rsidRPr="00C44FA8">
        <w:rPr>
          <w:rFonts w:eastAsia="Yu Gothic"/>
          <w:color w:val="000000"/>
        </w:rPr>
        <w:t>OFDM symbol</w:t>
      </w:r>
      <w:r w:rsidRPr="00C44FA8">
        <w:rPr>
          <w:rFonts w:eastAsia="Yu Gothic" w:hint="eastAsia"/>
          <w:color w:val="000000"/>
          <w:lang w:eastAsia="ja-JP"/>
        </w:rPr>
        <w:t>(</w:t>
      </w:r>
      <w:r w:rsidRPr="00C44FA8">
        <w:rPr>
          <w:rFonts w:eastAsia="Yu Gothic"/>
          <w:color w:val="000000"/>
        </w:rPr>
        <w:t>s</w:t>
      </w:r>
      <w:r w:rsidRPr="00C44FA8">
        <w:rPr>
          <w:rFonts w:eastAsia="Yu Gothic" w:hint="eastAsia"/>
          <w:color w:val="000000"/>
          <w:lang w:eastAsia="ja-JP"/>
        </w:rPr>
        <w:t>)</w:t>
      </w:r>
      <w:r w:rsidRPr="00C44FA8">
        <w:rPr>
          <w:rFonts w:eastAsia="Yu Gothic"/>
          <w:color w:val="000000"/>
        </w:rPr>
        <w:t xml:space="preserve"> of </w:t>
      </w:r>
      <w:r w:rsidRPr="00C44FA8">
        <w:rPr>
          <w:rFonts w:eastAsia="Yu Gothic" w:hint="eastAsia"/>
          <w:color w:val="000000"/>
          <w:lang w:eastAsia="ja-JP"/>
        </w:rPr>
        <w:t>a</w:t>
      </w:r>
      <w:r w:rsidRPr="00C44FA8">
        <w:rPr>
          <w:rFonts w:eastAsia="Yu Gothic"/>
          <w:color w:val="000000"/>
        </w:rPr>
        <w:t xml:space="preserve"> slot.</w:t>
      </w:r>
      <w:r w:rsidRPr="00C44FA8">
        <w:rPr>
          <w:rFonts w:eastAsia="Yu Gothic" w:hint="eastAsia"/>
          <w:color w:val="000000"/>
          <w:lang w:eastAsia="ja-JP"/>
        </w:rPr>
        <w:t xml:space="preserve"> With this, 6GR DL control channels can share the first one or two OFDM symbols with NR PDCCH on the MRSS carrier and hence does not increase the </w:t>
      </w:r>
      <w:r w:rsidRPr="00C44FA8">
        <w:rPr>
          <w:rFonts w:eastAsia="Yu Gothic"/>
          <w:color w:val="000000"/>
          <w:lang w:eastAsia="ja-JP"/>
        </w:rPr>
        <w:t>overhead</w:t>
      </w:r>
      <w:r w:rsidRPr="00C44FA8">
        <w:rPr>
          <w:rFonts w:eastAsia="Yu Gothic" w:hint="eastAsia"/>
          <w:color w:val="000000"/>
          <w:lang w:eastAsia="ja-JP"/>
        </w:rPr>
        <w:t xml:space="preserve"> compared to the total OH in </w:t>
      </w:r>
      <w:r w:rsidR="000E027C" w:rsidRPr="00C44FA8">
        <w:rPr>
          <w:rFonts w:eastAsia="Yu Gothic"/>
          <w:color w:val="000000"/>
          <w:lang w:eastAsia="ja-JP"/>
        </w:rPr>
        <w:fldChar w:fldCharType="begin"/>
      </w:r>
      <w:r w:rsidR="000E027C" w:rsidRPr="00C44FA8">
        <w:rPr>
          <w:rFonts w:eastAsia="Yu Gothic"/>
          <w:color w:val="000000"/>
          <w:lang w:eastAsia="ja-JP"/>
        </w:rPr>
        <w:instrText xml:space="preserve"> </w:instrText>
      </w:r>
      <w:r w:rsidR="000E027C" w:rsidRPr="00C44FA8">
        <w:rPr>
          <w:rFonts w:eastAsia="Yu Gothic" w:hint="eastAsia"/>
          <w:color w:val="000000"/>
          <w:lang w:eastAsia="ja-JP"/>
        </w:rPr>
        <w:instrText>REF _Ref220575296 \h</w:instrText>
      </w:r>
      <w:r w:rsidR="000E027C" w:rsidRPr="00C44FA8">
        <w:rPr>
          <w:rFonts w:eastAsia="Yu Gothic"/>
          <w:color w:val="000000"/>
          <w:lang w:eastAsia="ja-JP"/>
        </w:rPr>
        <w:instrText xml:space="preserve">  \* MERGEFORMAT </w:instrText>
      </w:r>
      <w:r w:rsidR="000E027C" w:rsidRPr="00C44FA8">
        <w:rPr>
          <w:rFonts w:eastAsia="Yu Gothic"/>
          <w:color w:val="000000"/>
          <w:lang w:eastAsia="ja-JP"/>
        </w:rPr>
      </w:r>
      <w:r w:rsidR="000E027C" w:rsidRPr="00C44FA8">
        <w:rPr>
          <w:rFonts w:eastAsia="Yu Gothic"/>
          <w:color w:val="000000"/>
          <w:lang w:eastAsia="ja-JP"/>
        </w:rPr>
        <w:fldChar w:fldCharType="separate"/>
      </w:r>
      <w:r w:rsidR="00697DFE" w:rsidRPr="00697DFE">
        <w:t xml:space="preserve">Table </w:t>
      </w:r>
      <w:r w:rsidR="000E027C" w:rsidRPr="00C44FA8">
        <w:rPr>
          <w:rFonts w:eastAsia="Yu Gothic"/>
          <w:color w:val="000000"/>
          <w:lang w:eastAsia="ja-JP"/>
        </w:rPr>
        <w:fldChar w:fldCharType="end"/>
      </w:r>
      <w:r w:rsidRPr="00C44FA8">
        <w:rPr>
          <w:rFonts w:eastAsia="Yu Gothic" w:hint="eastAsia"/>
          <w:color w:val="000000"/>
          <w:lang w:eastAsia="ja-JP"/>
        </w:rPr>
        <w:t xml:space="preserve"> and </w:t>
      </w:r>
      <w:r w:rsidR="000E027C" w:rsidRPr="00C44FA8">
        <w:rPr>
          <w:rFonts w:eastAsia="Yu Gothic"/>
          <w:color w:val="000000"/>
          <w:lang w:eastAsia="ja-JP"/>
        </w:rPr>
        <w:fldChar w:fldCharType="begin"/>
      </w:r>
      <w:r w:rsidR="000E027C" w:rsidRPr="00C44FA8">
        <w:rPr>
          <w:rFonts w:eastAsia="Yu Gothic"/>
          <w:color w:val="000000"/>
          <w:lang w:eastAsia="ja-JP"/>
        </w:rPr>
        <w:instrText xml:space="preserve"> </w:instrText>
      </w:r>
      <w:r w:rsidR="000E027C" w:rsidRPr="00C44FA8">
        <w:rPr>
          <w:rFonts w:eastAsia="Yu Gothic" w:hint="eastAsia"/>
          <w:color w:val="000000"/>
          <w:lang w:eastAsia="ja-JP"/>
        </w:rPr>
        <w:instrText>REF _Ref220575414 \h</w:instrText>
      </w:r>
      <w:r w:rsidR="000E027C" w:rsidRPr="00C44FA8">
        <w:rPr>
          <w:rFonts w:eastAsia="Yu Gothic"/>
          <w:color w:val="000000"/>
          <w:lang w:eastAsia="ja-JP"/>
        </w:rPr>
        <w:instrText xml:space="preserve">  \* MERGEFORMAT </w:instrText>
      </w:r>
      <w:r w:rsidR="000E027C" w:rsidRPr="00C44FA8">
        <w:rPr>
          <w:rFonts w:eastAsia="Yu Gothic"/>
          <w:color w:val="000000"/>
          <w:lang w:eastAsia="ja-JP"/>
        </w:rPr>
      </w:r>
      <w:r w:rsidR="000E027C" w:rsidRPr="00C44FA8">
        <w:rPr>
          <w:rFonts w:eastAsia="Yu Gothic"/>
          <w:color w:val="000000"/>
          <w:lang w:eastAsia="ja-JP"/>
        </w:rPr>
        <w:fldChar w:fldCharType="separate"/>
      </w:r>
      <w:r w:rsidR="00697DFE" w:rsidRPr="00697DFE">
        <w:rPr>
          <w:rFonts w:hint="eastAsia"/>
        </w:rPr>
        <w:t xml:space="preserve">Table </w:t>
      </w:r>
      <w:r w:rsidR="000E027C" w:rsidRPr="00C44FA8">
        <w:rPr>
          <w:rFonts w:eastAsia="Yu Gothic"/>
          <w:color w:val="000000"/>
          <w:lang w:eastAsia="ja-JP"/>
        </w:rPr>
        <w:fldChar w:fldCharType="end"/>
      </w:r>
      <w:r w:rsidRPr="00C44FA8">
        <w:rPr>
          <w:rFonts w:eastAsia="Yu Gothic" w:hint="eastAsia"/>
          <w:color w:val="000000"/>
          <w:lang w:eastAsia="ja-JP"/>
        </w:rPr>
        <w:t xml:space="preserve">. </w:t>
      </w:r>
    </w:p>
    <w:p w14:paraId="44819B75" w14:textId="28505B28" w:rsidR="008429E5" w:rsidRPr="00C44FA8" w:rsidRDefault="003D2D54" w:rsidP="002D2ADD">
      <w:pPr>
        <w:jc w:val="both"/>
        <w:rPr>
          <w:rFonts w:eastAsia="Yu Gothic"/>
          <w:color w:val="000000"/>
          <w:lang w:eastAsia="ja-JP"/>
        </w:rPr>
      </w:pPr>
      <w:r w:rsidRPr="00C44FA8">
        <w:rPr>
          <w:rFonts w:ascii="Aptos" w:hAnsi="Aptos"/>
          <w:color w:val="000000"/>
        </w:rPr>
        <w:t>In</w:t>
      </w:r>
      <w:r w:rsidR="008429E5" w:rsidRPr="00C44FA8">
        <w:rPr>
          <w:rFonts w:ascii="Aptos" w:hAnsi="Aptos" w:hint="eastAsia"/>
          <w:color w:val="000000"/>
        </w:rPr>
        <w:t xml:space="preserve"> LTE-NR DSS, </w:t>
      </w:r>
      <w:r w:rsidR="00643EE8" w:rsidRPr="00C44FA8">
        <w:rPr>
          <w:rFonts w:ascii="Aptos" w:hAnsi="Aptos" w:hint="eastAsia"/>
          <w:color w:val="000000"/>
          <w:lang w:eastAsia="ja-JP"/>
        </w:rPr>
        <w:t>since</w:t>
      </w:r>
      <w:r w:rsidRPr="00C44FA8">
        <w:rPr>
          <w:rFonts w:ascii="Aptos" w:hAnsi="Aptos"/>
          <w:color w:val="000000"/>
        </w:rPr>
        <w:t xml:space="preserve"> </w:t>
      </w:r>
      <w:r w:rsidR="00CE4CA4" w:rsidRPr="00C44FA8">
        <w:rPr>
          <w:rFonts w:ascii="Aptos" w:hAnsi="Aptos" w:hint="eastAsia"/>
          <w:color w:val="000000"/>
        </w:rPr>
        <w:t xml:space="preserve">the first </w:t>
      </w:r>
      <w:r w:rsidRPr="00C44FA8">
        <w:rPr>
          <w:rFonts w:ascii="Aptos" w:hAnsi="Aptos"/>
          <w:color w:val="000000"/>
        </w:rPr>
        <w:t>two</w:t>
      </w:r>
      <w:r w:rsidR="00CE4CA4" w:rsidRPr="00C44FA8">
        <w:rPr>
          <w:rFonts w:ascii="Aptos" w:hAnsi="Aptos" w:hint="eastAsia"/>
          <w:color w:val="000000"/>
        </w:rPr>
        <w:t xml:space="preserve"> OFDM symbols </w:t>
      </w:r>
      <w:r w:rsidR="00B85AE2" w:rsidRPr="00C44FA8">
        <w:rPr>
          <w:rFonts w:ascii="Aptos" w:hAnsi="Aptos" w:hint="eastAsia"/>
          <w:color w:val="000000"/>
        </w:rPr>
        <w:t xml:space="preserve">in each slot </w:t>
      </w:r>
      <w:r w:rsidR="00643EE8" w:rsidRPr="00C44FA8">
        <w:rPr>
          <w:rFonts w:ascii="Aptos" w:hAnsi="Aptos" w:hint="eastAsia"/>
          <w:color w:val="000000"/>
          <w:lang w:eastAsia="ja-JP"/>
        </w:rPr>
        <w:t>are</w:t>
      </w:r>
      <w:r w:rsidRPr="00C44FA8">
        <w:rPr>
          <w:rFonts w:ascii="Aptos" w:hAnsi="Aptos"/>
          <w:color w:val="000000"/>
        </w:rPr>
        <w:t xml:space="preserve"> unavailable for NR PDCCH, extra OFDM symbols </w:t>
      </w:r>
      <w:r w:rsidR="00643EE8" w:rsidRPr="00C44FA8">
        <w:rPr>
          <w:rFonts w:ascii="Aptos" w:hAnsi="Aptos" w:hint="eastAsia"/>
          <w:color w:val="000000"/>
          <w:lang w:eastAsia="ja-JP"/>
        </w:rPr>
        <w:t xml:space="preserve">were required </w:t>
      </w:r>
      <w:r w:rsidRPr="00C44FA8">
        <w:rPr>
          <w:rFonts w:ascii="Aptos" w:hAnsi="Aptos"/>
          <w:color w:val="000000"/>
        </w:rPr>
        <w:t>for NR PDCCH.</w:t>
      </w:r>
      <w:r w:rsidR="0095207B" w:rsidRPr="00C44FA8">
        <w:rPr>
          <w:rFonts w:ascii="Aptos" w:hAnsi="Aptos" w:hint="eastAsia"/>
          <w:color w:val="000000"/>
        </w:rPr>
        <w:t xml:space="preserve"> </w:t>
      </w:r>
      <w:r w:rsidR="00E25538" w:rsidRPr="00C44FA8">
        <w:rPr>
          <w:rFonts w:eastAsia="Yu Gothic" w:hint="eastAsia"/>
          <w:color w:val="000000"/>
          <w:lang w:eastAsia="ja-JP"/>
        </w:rPr>
        <w:t>In later releases</w:t>
      </w:r>
      <w:r w:rsidR="0095207B" w:rsidRPr="00C44FA8">
        <w:rPr>
          <w:rFonts w:eastAsia="Yu Gothic" w:hint="eastAsia"/>
          <w:color w:val="000000"/>
          <w:lang w:eastAsia="ja-JP"/>
        </w:rPr>
        <w:t xml:space="preserve">, </w:t>
      </w:r>
      <w:r w:rsidR="002641FE" w:rsidRPr="00C44FA8">
        <w:rPr>
          <w:rFonts w:eastAsia="Yu Gothic" w:hint="eastAsia"/>
          <w:color w:val="000000"/>
          <w:lang w:eastAsia="ja-JP"/>
        </w:rPr>
        <w:t>NR</w:t>
      </w:r>
      <w:r w:rsidR="005E42A2" w:rsidRPr="00C44FA8">
        <w:rPr>
          <w:rFonts w:eastAsia="Yu Gothic" w:hint="eastAsia"/>
          <w:color w:val="000000"/>
          <w:lang w:eastAsia="ja-JP"/>
        </w:rPr>
        <w:t xml:space="preserve"> </w:t>
      </w:r>
      <w:r w:rsidR="0095207B" w:rsidRPr="00C44FA8">
        <w:rPr>
          <w:rFonts w:eastAsia="Yu Gothic" w:hint="eastAsia"/>
          <w:color w:val="000000"/>
          <w:lang w:eastAsia="ja-JP"/>
        </w:rPr>
        <w:t xml:space="preserve">introduced advanced features </w:t>
      </w:r>
      <w:r w:rsidR="00B8301C" w:rsidRPr="00C44FA8">
        <w:rPr>
          <w:rFonts w:eastAsia="Yu Gothic" w:hint="eastAsia"/>
          <w:color w:val="000000"/>
          <w:lang w:eastAsia="ja-JP"/>
        </w:rPr>
        <w:t>such as</w:t>
      </w:r>
      <w:r w:rsidR="0095207B" w:rsidRPr="00C44FA8">
        <w:rPr>
          <w:rFonts w:eastAsia="Yu Gothic" w:hint="eastAsia"/>
          <w:color w:val="000000"/>
          <w:lang w:eastAsia="ja-JP"/>
        </w:rPr>
        <w:t xml:space="preserve"> </w:t>
      </w:r>
      <w:r w:rsidR="00395E0E" w:rsidRPr="00C44FA8">
        <w:rPr>
          <w:rFonts w:eastAsia="Yu Gothic" w:hint="eastAsia"/>
          <w:color w:val="000000"/>
          <w:lang w:eastAsia="ja-JP"/>
        </w:rPr>
        <w:t>Rel-17 cross-carrier scheduling from SCell to PCell</w:t>
      </w:r>
      <w:r w:rsidR="00002601" w:rsidRPr="00C44FA8">
        <w:rPr>
          <w:rFonts w:eastAsia="Yu Gothic" w:hint="eastAsia"/>
          <w:color w:val="000000"/>
          <w:lang w:eastAsia="ja-JP"/>
        </w:rPr>
        <w:t>; however</w:t>
      </w:r>
      <w:r w:rsidR="00344130" w:rsidRPr="00C44FA8">
        <w:rPr>
          <w:rFonts w:eastAsia="Yu Gothic" w:hint="eastAsia"/>
          <w:color w:val="000000"/>
          <w:lang w:eastAsia="ja-JP"/>
        </w:rPr>
        <w:t>,</w:t>
      </w:r>
      <w:r w:rsidR="0095207B" w:rsidRPr="00C44FA8">
        <w:rPr>
          <w:rFonts w:eastAsia="Yu Gothic" w:hint="eastAsia"/>
          <w:color w:val="000000"/>
          <w:lang w:eastAsia="ja-JP"/>
        </w:rPr>
        <w:t xml:space="preserve"> these additions </w:t>
      </w:r>
      <w:r w:rsidR="00002601" w:rsidRPr="00C44FA8">
        <w:rPr>
          <w:rFonts w:eastAsia="Yu Gothic" w:hint="eastAsia"/>
          <w:color w:val="000000"/>
          <w:lang w:eastAsia="ja-JP"/>
        </w:rPr>
        <w:t>increased specification complexity</w:t>
      </w:r>
      <w:r w:rsidR="0095207B" w:rsidRPr="00C44FA8">
        <w:rPr>
          <w:rFonts w:eastAsia="Yu Gothic" w:hint="eastAsia"/>
          <w:color w:val="000000"/>
          <w:lang w:eastAsia="ja-JP"/>
        </w:rPr>
        <w:t xml:space="preserve"> without </w:t>
      </w:r>
      <w:r w:rsidR="00002601" w:rsidRPr="00C44FA8">
        <w:rPr>
          <w:rFonts w:eastAsia="Yu Gothic" w:hint="eastAsia"/>
          <w:color w:val="000000"/>
          <w:lang w:eastAsia="ja-JP"/>
        </w:rPr>
        <w:t>resulting in meaningful</w:t>
      </w:r>
      <w:r w:rsidR="0095207B" w:rsidRPr="00C44FA8">
        <w:rPr>
          <w:rFonts w:eastAsia="Yu Gothic" w:hint="eastAsia"/>
          <w:color w:val="000000"/>
          <w:lang w:eastAsia="ja-JP"/>
        </w:rPr>
        <w:t xml:space="preserve"> commercial adoption</w:t>
      </w:r>
      <w:r w:rsidR="00395E0E" w:rsidRPr="00C44FA8">
        <w:rPr>
          <w:rFonts w:eastAsia="Yu Gothic" w:hint="eastAsia"/>
          <w:color w:val="000000"/>
          <w:lang w:eastAsia="ja-JP"/>
        </w:rPr>
        <w:t>.</w:t>
      </w:r>
    </w:p>
    <w:p w14:paraId="4D70EF05" w14:textId="5D68B94E" w:rsidR="00002601" w:rsidRPr="00C44FA8" w:rsidRDefault="00002601" w:rsidP="003D2D54">
      <w:pPr>
        <w:jc w:val="both"/>
        <w:rPr>
          <w:rFonts w:eastAsia="Yu Gothic"/>
          <w:color w:val="000000"/>
          <w:lang w:eastAsia="ja-JP"/>
        </w:rPr>
      </w:pPr>
      <w:r w:rsidRPr="00C44FA8">
        <w:rPr>
          <w:rFonts w:eastAsia="Yu Gothic" w:hint="eastAsia"/>
          <w:color w:val="000000"/>
          <w:lang w:eastAsia="ja-JP"/>
        </w:rPr>
        <w:t xml:space="preserve">For NR-6GR MRSS, there are no CRS REs in any OFDM symbol. Therefore, dynamic resource sharing between NR PDCCH and 6GR DL control channels in the first one or two OFDM symbols </w:t>
      </w:r>
      <w:r w:rsidRPr="00C44FA8">
        <w:rPr>
          <w:rFonts w:eastAsia="Yu Gothic"/>
          <w:color w:val="000000"/>
          <w:lang w:eastAsia="ja-JP"/>
        </w:rPr>
        <w:t>should</w:t>
      </w:r>
      <w:r w:rsidRPr="00C44FA8">
        <w:rPr>
          <w:rFonts w:eastAsia="Yu Gothic" w:hint="eastAsia"/>
          <w:color w:val="000000"/>
          <w:lang w:eastAsia="ja-JP"/>
        </w:rPr>
        <w:t xml:space="preserve"> be feasible from specification perspective.</w:t>
      </w:r>
      <w:r w:rsidR="00C83625" w:rsidRPr="00C44FA8">
        <w:rPr>
          <w:rFonts w:eastAsia="Yu Gothic" w:hint="eastAsia"/>
          <w:color w:val="000000"/>
          <w:lang w:eastAsia="ja-JP"/>
        </w:rPr>
        <w:t xml:space="preserve"> However, the 3GPP </w:t>
      </w:r>
      <w:r w:rsidR="00C83625" w:rsidRPr="00C44FA8">
        <w:rPr>
          <w:rFonts w:eastAsia="Yu Gothic"/>
          <w:color w:val="000000"/>
          <w:lang w:eastAsia="ja-JP"/>
        </w:rPr>
        <w:t>industry</w:t>
      </w:r>
      <w:r w:rsidR="00C83625" w:rsidRPr="00C44FA8">
        <w:rPr>
          <w:rFonts w:eastAsia="Yu Gothic" w:hint="eastAsia"/>
          <w:color w:val="000000"/>
          <w:lang w:eastAsia="ja-JP"/>
        </w:rPr>
        <w:t xml:space="preserve"> needs to be cautious. If the specifications allow dynamic resource sharing for DL controls but network schedulers do not enable it in practice, operators and users may experience </w:t>
      </w:r>
      <w:r w:rsidR="00C83625" w:rsidRPr="00C44FA8">
        <w:rPr>
          <w:rFonts w:eastAsia="Yu Gothic"/>
          <w:color w:val="000000"/>
          <w:lang w:eastAsia="ja-JP"/>
        </w:rPr>
        <w:t>throughput</w:t>
      </w:r>
      <w:r w:rsidR="00C83625" w:rsidRPr="00C44FA8">
        <w:rPr>
          <w:rFonts w:eastAsia="Yu Gothic" w:hint="eastAsia"/>
          <w:color w:val="000000"/>
          <w:lang w:eastAsia="ja-JP"/>
        </w:rPr>
        <w:t xml:space="preserve"> degradation when MRSS is deployed on a carrier compared to pure NR operation. This issue was observed in LTE-NR DSS, where schedulers often failed to fully exploit the flexibility defined in the specifications, leading to performance dissatisfaction. It is therefore important to ensure that network schedulers </w:t>
      </w:r>
      <w:proofErr w:type="gramStart"/>
      <w:r w:rsidR="00C83625" w:rsidRPr="00C44FA8">
        <w:rPr>
          <w:rFonts w:eastAsia="Yu Gothic" w:hint="eastAsia"/>
          <w:color w:val="000000"/>
          <w:lang w:eastAsia="ja-JP"/>
        </w:rPr>
        <w:t>are capable of supporting</w:t>
      </w:r>
      <w:proofErr w:type="gramEnd"/>
      <w:r w:rsidR="00C83625" w:rsidRPr="00C44FA8">
        <w:rPr>
          <w:rFonts w:eastAsia="Yu Gothic" w:hint="eastAsia"/>
          <w:color w:val="000000"/>
          <w:lang w:eastAsia="ja-JP"/>
        </w:rPr>
        <w:t xml:space="preserve"> dynamic resource sharing for DL controls (as well as for data channels), from day 1 of MRSS deployment, so that similar problems can be avoided.</w:t>
      </w:r>
    </w:p>
    <w:p w14:paraId="3D8D4F1E" w14:textId="77777777" w:rsidR="00BE5DF8" w:rsidRPr="00C44FA8" w:rsidRDefault="00BE5DF8" w:rsidP="00BE5DF8">
      <w:pPr>
        <w:jc w:val="center"/>
        <w:rPr>
          <w:rFonts w:eastAsia="Yu Gothic"/>
          <w:color w:val="000000"/>
          <w:lang w:eastAsia="ja-JP"/>
        </w:rPr>
      </w:pPr>
      <w:r w:rsidRPr="00C44FA8">
        <w:rPr>
          <w:rFonts w:eastAsia="Yu Gothic"/>
        </w:rPr>
        <w:drawing>
          <wp:inline distT="0" distB="0" distL="0" distR="0" wp14:anchorId="5A3358EC" wp14:editId="7EE73018">
            <wp:extent cx="4959000" cy="2097720"/>
            <wp:effectExtent l="0" t="0" r="0" b="0"/>
            <wp:docPr id="2003099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9000" cy="2097720"/>
                    </a:xfrm>
                    <a:prstGeom prst="rect">
                      <a:avLst/>
                    </a:prstGeom>
                    <a:noFill/>
                    <a:ln>
                      <a:noFill/>
                    </a:ln>
                  </pic:spPr>
                </pic:pic>
              </a:graphicData>
            </a:graphic>
          </wp:inline>
        </w:drawing>
      </w:r>
    </w:p>
    <w:p w14:paraId="7121067D" w14:textId="02BA92CC" w:rsidR="00BE5DF8" w:rsidRPr="00C44FA8" w:rsidRDefault="00BE5DF8" w:rsidP="00BE5DF8">
      <w:pPr>
        <w:jc w:val="center"/>
        <w:rPr>
          <w:rFonts w:eastAsia="Yu Gothic"/>
          <w:color w:val="000000"/>
          <w:lang w:eastAsia="ja-JP"/>
        </w:rPr>
      </w:pPr>
      <w:r w:rsidRPr="00C44FA8">
        <w:rPr>
          <w:rFonts w:eastAsia="Yu Gothic" w:hint="eastAsia"/>
          <w:color w:val="000000"/>
          <w:lang w:eastAsia="ja-JP"/>
        </w:rPr>
        <w:t xml:space="preserve">(a) TDM NR PDCCH and 6GR DL </w:t>
      </w:r>
      <w:proofErr w:type="gramStart"/>
      <w:r w:rsidR="003863B9" w:rsidRPr="00C44FA8">
        <w:rPr>
          <w:rFonts w:eastAsia="Yu Gothic" w:hint="eastAsia"/>
          <w:color w:val="000000"/>
          <w:lang w:eastAsia="ja-JP"/>
        </w:rPr>
        <w:t>CCH</w:t>
      </w:r>
      <w:r w:rsidR="003863B9" w:rsidRPr="00C44FA8">
        <w:rPr>
          <w:rFonts w:eastAsia="Yu Gothic"/>
          <w:color w:val="000000"/>
          <w:lang w:eastAsia="ja-JP"/>
        </w:rPr>
        <w:tab/>
      </w:r>
      <w:r w:rsidRPr="00C44FA8">
        <w:rPr>
          <w:rFonts w:eastAsia="Yu Gothic"/>
          <w:color w:val="000000"/>
          <w:lang w:eastAsia="ja-JP"/>
        </w:rPr>
        <w:tab/>
      </w:r>
      <w:r w:rsidRPr="00C44FA8">
        <w:rPr>
          <w:rFonts w:eastAsia="Yu Gothic" w:hint="eastAsia"/>
          <w:color w:val="000000"/>
          <w:lang w:eastAsia="ja-JP"/>
        </w:rPr>
        <w:t>(</w:t>
      </w:r>
      <w:proofErr w:type="gramEnd"/>
      <w:r w:rsidRPr="00C44FA8">
        <w:rPr>
          <w:rFonts w:eastAsia="Yu Gothic" w:hint="eastAsia"/>
          <w:color w:val="000000"/>
          <w:lang w:eastAsia="ja-JP"/>
        </w:rPr>
        <w:t xml:space="preserve">b) Resource sharing for NR PDCCH and 6GR DL </w:t>
      </w:r>
      <w:r w:rsidR="003863B9" w:rsidRPr="00C44FA8">
        <w:rPr>
          <w:rFonts w:eastAsia="Yu Gothic" w:hint="eastAsia"/>
          <w:color w:val="000000"/>
          <w:lang w:eastAsia="ja-JP"/>
        </w:rPr>
        <w:t>CCH</w:t>
      </w:r>
    </w:p>
    <w:p w14:paraId="1B02EC63" w14:textId="5A06E392" w:rsidR="00BE5DF8" w:rsidRPr="00C44FA8" w:rsidRDefault="00B32BF7" w:rsidP="00BE5DF8">
      <w:pPr>
        <w:jc w:val="center"/>
        <w:rPr>
          <w:rFonts w:eastAsia="Yu Gothic"/>
          <w:b/>
          <w:color w:val="000000"/>
          <w:lang w:eastAsia="ja-JP"/>
        </w:rPr>
      </w:pPr>
      <w:r w:rsidRPr="00C44FA8">
        <w:rPr>
          <w:b/>
        </w:rPr>
        <w:t xml:space="preserve">Figure </w:t>
      </w:r>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10</w:t>
      </w:r>
      <w:r w:rsidR="001C005C" w:rsidRPr="00C44FA8">
        <w:rPr>
          <w:b/>
        </w:rPr>
        <w:fldChar w:fldCharType="end"/>
      </w:r>
      <w:r w:rsidRPr="00C44FA8">
        <w:rPr>
          <w:b/>
        </w:rPr>
        <w:t xml:space="preserve">: </w:t>
      </w:r>
      <w:r w:rsidR="00BE5DF8" w:rsidRPr="00C44FA8">
        <w:rPr>
          <w:rFonts w:eastAsia="Yu Gothic" w:hint="eastAsia"/>
          <w:b/>
          <w:color w:val="000000"/>
          <w:lang w:eastAsia="ja-JP"/>
        </w:rPr>
        <w:t>NR PDCCH and 6GR DL control on an MRSS carrier</w:t>
      </w:r>
    </w:p>
    <w:p w14:paraId="68199BEC" w14:textId="77777777" w:rsidR="00F6180B" w:rsidRPr="00C44FA8" w:rsidRDefault="00F6180B" w:rsidP="0095777D">
      <w:pPr>
        <w:jc w:val="both"/>
        <w:rPr>
          <w:rFonts w:hint="eastAsia"/>
          <w:lang w:eastAsia="ja-JP"/>
        </w:rPr>
      </w:pPr>
    </w:p>
    <w:p w14:paraId="7667F34B" w14:textId="4016DA08" w:rsidR="00EF4DDB" w:rsidRPr="00C44FA8" w:rsidRDefault="00EF4DDB" w:rsidP="00D87062">
      <w:pPr>
        <w:pStyle w:val="proposal"/>
        <w:rPr>
          <w:rFonts w:eastAsiaTheme="minorEastAsia"/>
          <w:lang w:eastAsia="ja-JP"/>
        </w:rPr>
      </w:pPr>
      <w:bookmarkStart w:id="73" w:name="mrss02"/>
      <w:r w:rsidRPr="00C44FA8">
        <w:rPr>
          <w:rFonts w:hint="eastAsia"/>
        </w:rPr>
        <w:t>Observation</w:t>
      </w:r>
      <w:r w:rsidRPr="00C44FA8">
        <w:t xml:space="preserve"> </w:t>
      </w:r>
      <w:r w:rsidRPr="00C44FA8">
        <w:fldChar w:fldCharType="begin"/>
      </w:r>
      <w:r>
        <w:instrText xml:space="preserve"> seq obs </w:instrText>
      </w:r>
      <w:r w:rsidRPr="00C44FA8">
        <w:fldChar w:fldCharType="separate"/>
      </w:r>
      <w:r w:rsidR="00697DFE">
        <w:rPr>
          <w:noProof/>
        </w:rPr>
        <w:t>13</w:t>
      </w:r>
      <w:r w:rsidRPr="00C44FA8">
        <w:fldChar w:fldCharType="end"/>
      </w:r>
      <w:r w:rsidRPr="00C44FA8">
        <w:t xml:space="preserve">: </w:t>
      </w:r>
      <w:r w:rsidRPr="00C44FA8">
        <w:rPr>
          <w:lang w:eastAsia="ja-JP"/>
        </w:rPr>
        <w:t>The overhead of NR SSB/SIB1/TRS on an MRSS carrier is only around 2%.</w:t>
      </w:r>
    </w:p>
    <w:p w14:paraId="463471FC" w14:textId="5BE93751" w:rsidR="00EF4DDB" w:rsidRPr="00C44FA8" w:rsidRDefault="00EF4DDB" w:rsidP="00D87062">
      <w:pPr>
        <w:pStyle w:val="proposal"/>
        <w:rPr>
          <w:rFonts w:eastAsiaTheme="minorEastAsia"/>
          <w:lang w:eastAsia="ja-JP"/>
        </w:rPr>
      </w:pPr>
      <w:bookmarkStart w:id="74" w:name="mrss03"/>
      <w:bookmarkEnd w:id="73"/>
      <w:r w:rsidRPr="00C44FA8">
        <w:rPr>
          <w:rFonts w:hint="eastAsia"/>
        </w:rPr>
        <w:t>Observation</w:t>
      </w:r>
      <w:r w:rsidRPr="00C44FA8">
        <w:t xml:space="preserve"> </w:t>
      </w:r>
      <w:r w:rsidRPr="00C44FA8">
        <w:fldChar w:fldCharType="begin"/>
      </w:r>
      <w:r>
        <w:instrText xml:space="preserve"> seq obs </w:instrText>
      </w:r>
      <w:r w:rsidRPr="00C44FA8">
        <w:fldChar w:fldCharType="separate"/>
      </w:r>
      <w:r w:rsidR="00697DFE">
        <w:rPr>
          <w:noProof/>
        </w:rPr>
        <w:t>14</w:t>
      </w:r>
      <w:r w:rsidRPr="00C44FA8">
        <w:fldChar w:fldCharType="end"/>
      </w:r>
      <w:r w:rsidRPr="00C44FA8">
        <w:t xml:space="preserve">: </w:t>
      </w:r>
      <w:r w:rsidRPr="00C44FA8">
        <w:rPr>
          <w:lang w:eastAsia="ja-JP"/>
        </w:rPr>
        <w:t>The overhead of NR PDCCH on an MRSS carrier goes up to 8-14% if it occupies 1-2 OFDM symbols of each slot.</w:t>
      </w:r>
    </w:p>
    <w:p w14:paraId="7A5ED505" w14:textId="0A9B0CEE" w:rsidR="00EF4DDB" w:rsidRPr="00C44FA8" w:rsidRDefault="00EF4DDB" w:rsidP="00D87062">
      <w:pPr>
        <w:pStyle w:val="proposal"/>
        <w:rPr>
          <w:rFonts w:eastAsiaTheme="minorEastAsia"/>
          <w:lang w:eastAsia="ja-JP"/>
        </w:rPr>
      </w:pPr>
      <w:bookmarkStart w:id="75" w:name="mrss04"/>
      <w:bookmarkEnd w:id="74"/>
      <w:r w:rsidRPr="00C44FA8">
        <w:rPr>
          <w:rFonts w:hint="eastAsia"/>
        </w:rPr>
        <w:t>Observation</w:t>
      </w:r>
      <w:r w:rsidRPr="00C44FA8">
        <w:t xml:space="preserve"> </w:t>
      </w:r>
      <w:r w:rsidRPr="00C44FA8">
        <w:fldChar w:fldCharType="begin"/>
      </w:r>
      <w:r>
        <w:instrText xml:space="preserve"> seq obs </w:instrText>
      </w:r>
      <w:r w:rsidRPr="00C44FA8">
        <w:fldChar w:fldCharType="separate"/>
      </w:r>
      <w:r w:rsidR="00697DFE">
        <w:rPr>
          <w:noProof/>
        </w:rPr>
        <w:t>15</w:t>
      </w:r>
      <w:r w:rsidRPr="00C44FA8">
        <w:fldChar w:fldCharType="end"/>
      </w:r>
      <w:r w:rsidRPr="00C44FA8">
        <w:t xml:space="preserve">: </w:t>
      </w:r>
      <w:r w:rsidRPr="00C44FA8">
        <w:rPr>
          <w:lang w:eastAsia="ja-JP"/>
        </w:rPr>
        <w:t>Network enabling dynamic resource sharing between NR PDCCH and 6GR DL control channels within the control OFDM symbols in a slot significantly reduces the overhead penalty of MRSS.</w:t>
      </w:r>
    </w:p>
    <w:p w14:paraId="28B2096E" w14:textId="77777777" w:rsidR="000B0441" w:rsidRPr="00C44FA8" w:rsidRDefault="009B3D99" w:rsidP="000B0441">
      <w:pPr>
        <w:pStyle w:val="Heading1"/>
      </w:pPr>
      <w:bookmarkStart w:id="76" w:name="_Hlk220408800"/>
      <w:bookmarkEnd w:id="75"/>
      <w:r w:rsidRPr="00C44FA8">
        <w:t xml:space="preserve">6G </w:t>
      </w:r>
      <w:r w:rsidR="000B0441" w:rsidRPr="00C44FA8">
        <w:t xml:space="preserve">scalable </w:t>
      </w:r>
      <w:r w:rsidRPr="00C44FA8">
        <w:t>design</w:t>
      </w:r>
    </w:p>
    <w:p w14:paraId="51208B97" w14:textId="77777777" w:rsidR="000B0441" w:rsidRPr="00C44FA8" w:rsidRDefault="000B0441" w:rsidP="000B0441">
      <w:pPr>
        <w:pStyle w:val="Heading2"/>
      </w:pPr>
      <w:r w:rsidRPr="00C44FA8">
        <w:t>6G PHY scalable design to meet new requirements</w:t>
      </w:r>
    </w:p>
    <w:p w14:paraId="28D47907" w14:textId="77777777" w:rsidR="000B0441" w:rsidRPr="00C44FA8" w:rsidRDefault="000B0441" w:rsidP="000B0441">
      <w:pPr>
        <w:overflowPunct w:val="0"/>
        <w:autoSpaceDE w:val="0"/>
        <w:autoSpaceDN w:val="0"/>
        <w:adjustRightInd w:val="0"/>
        <w:textAlignment w:val="baseline"/>
        <w:rPr>
          <w:rFonts w:eastAsia="SimSun" w:cs="Times New Roman"/>
          <w:kern w:val="0"/>
          <w:szCs w:val="20"/>
          <w14:ligatures w14:val="none"/>
        </w:rPr>
      </w:pPr>
      <w:r w:rsidRPr="00C44FA8">
        <w:rPr>
          <w:rFonts w:eastAsia="SimSun" w:cs="Times New Roman"/>
          <w:kern w:val="0"/>
          <w:szCs w:val="20"/>
          <w14:ligatures w14:val="none"/>
        </w:rPr>
        <w:t>Every generation of cellular system starts its design targeting the use cases of the time, based on semiconductor, baseband and RF technologies of the time and for the given cellular spectrum of the time. Air interface design could stretch to meet the increasing demand to some extent in later releases of the “G” without touching the fundamental building blocks. However, as time progresses, at some point, old design assumptions no longer hold, and fundamental building block of the old “G” becomes less scalable to meet the new requirements. In such cases, new “G” designs are needed to facilitate more efficient scaling. For example:</w:t>
      </w:r>
    </w:p>
    <w:p w14:paraId="7A33D070" w14:textId="77777777" w:rsidR="000B0441" w:rsidRPr="00C44FA8" w:rsidRDefault="000B0441" w:rsidP="000B0441">
      <w:pPr>
        <w:pStyle w:val="ListParagraph"/>
        <w:numPr>
          <w:ilvl w:val="0"/>
          <w:numId w:val="60"/>
        </w:numPr>
        <w:spacing w:after="0"/>
        <w:jc w:val="both"/>
      </w:pPr>
      <w:r w:rsidRPr="00C44FA8">
        <w:t xml:space="preserve">CDMA </w:t>
      </w:r>
      <w:r w:rsidRPr="00C44FA8">
        <w:rPr>
          <w:rFonts w:ascii="Wingdings" w:eastAsia="Wingdings" w:hAnsi="Wingdings" w:cs="Wingdings"/>
        </w:rPr>
        <w:sym w:font="Wingdings" w:char="F0E0"/>
      </w:r>
      <w:r w:rsidRPr="00C44FA8">
        <w:t xml:space="preserve"> OFDMA change in 4G for</w:t>
      </w:r>
      <w:r w:rsidR="003E3701" w:rsidRPr="00C44FA8">
        <w:t xml:space="preserve"> scalability</w:t>
      </w:r>
      <w:r w:rsidRPr="00C44FA8">
        <w:t xml:space="preserve"> to wide bandwidth (from 5/10MHz up to 1GHz)</w:t>
      </w:r>
    </w:p>
    <w:p w14:paraId="30D06328" w14:textId="77777777" w:rsidR="000B0441" w:rsidRPr="00C44FA8" w:rsidRDefault="000B0441" w:rsidP="000B0441">
      <w:pPr>
        <w:pStyle w:val="ListParagraph"/>
        <w:numPr>
          <w:ilvl w:val="0"/>
          <w:numId w:val="60"/>
        </w:numPr>
        <w:spacing w:after="0"/>
        <w:jc w:val="both"/>
      </w:pPr>
      <w:r w:rsidRPr="00C44FA8">
        <w:t xml:space="preserve">Turbo </w:t>
      </w:r>
      <w:r w:rsidRPr="00C44FA8">
        <w:rPr>
          <w:rFonts w:ascii="Wingdings" w:eastAsia="Wingdings" w:hAnsi="Wingdings" w:cs="Wingdings"/>
        </w:rPr>
        <w:sym w:font="Wingdings" w:char="F0E0"/>
      </w:r>
      <w:r w:rsidRPr="00C44FA8">
        <w:t xml:space="preserve"> LDPC change in 5G for high throughput scalability (from 10 to 100Gbps)</w:t>
      </w:r>
    </w:p>
    <w:p w14:paraId="4578C2C8" w14:textId="77777777" w:rsidR="000B0441" w:rsidRPr="00C44FA8" w:rsidRDefault="000B0441" w:rsidP="000B0441">
      <w:pPr>
        <w:overflowPunct w:val="0"/>
        <w:autoSpaceDE w:val="0"/>
        <w:autoSpaceDN w:val="0"/>
        <w:adjustRightInd w:val="0"/>
        <w:textAlignment w:val="baseline"/>
        <w:rPr>
          <w:rFonts w:eastAsia="SimSun" w:cs="Times New Roman"/>
          <w:kern w:val="0"/>
          <w:szCs w:val="20"/>
          <w14:ligatures w14:val="none"/>
        </w:rPr>
      </w:pPr>
    </w:p>
    <w:p w14:paraId="44D556E9" w14:textId="77777777" w:rsidR="000B0441" w:rsidRPr="00C44FA8" w:rsidRDefault="000B0441" w:rsidP="000B0441">
      <w:pPr>
        <w:overflowPunct w:val="0"/>
        <w:autoSpaceDE w:val="0"/>
        <w:autoSpaceDN w:val="0"/>
        <w:adjustRightInd w:val="0"/>
        <w:textAlignment w:val="baseline"/>
        <w:rPr>
          <w:rFonts w:eastAsia="SimSun" w:cs="Times New Roman"/>
          <w:kern w:val="0"/>
          <w:szCs w:val="20"/>
          <w14:ligatures w14:val="none"/>
        </w:rPr>
      </w:pPr>
      <w:r w:rsidRPr="00C44FA8">
        <w:rPr>
          <w:rFonts w:eastAsia="SimSun" w:cs="Times New Roman"/>
          <w:kern w:val="0"/>
          <w:szCs w:val="20"/>
          <w14:ligatures w14:val="none"/>
        </w:rPr>
        <w:t>As key performance requirements such as spectral efficiency, coverage, energy efficiency, and device form factors continue to evolve, carrier frequency, bandwidth, MIMO order continues to scale, and new baseband processing technologies continue to advance, 6G is another once-in-a-decade opportunity to revisit fundamental building block designs for cellular system. Many 5G commercialization experiences could be incorporated in 6G Day-1 designs to facilitate scaling. Furthermore, in our view, such more scalable PHY designs could be realized without structural overhaul of many of the fundamental building blocks:</w:t>
      </w:r>
    </w:p>
    <w:p w14:paraId="477403D5" w14:textId="77777777" w:rsidR="000B0441" w:rsidRPr="00C44FA8" w:rsidRDefault="000B0441" w:rsidP="000B0441">
      <w:pPr>
        <w:pStyle w:val="ListParagraph"/>
        <w:numPr>
          <w:ilvl w:val="0"/>
          <w:numId w:val="61"/>
        </w:numPr>
        <w:spacing w:after="0"/>
        <w:jc w:val="both"/>
      </w:pPr>
      <w:r w:rsidRPr="00C44FA8">
        <w:t>MIMO: CSI and layer mapping designs could be studied to account for prevailing advanced receiver to scale up to higher order MIMO and over wider bandwidth</w:t>
      </w:r>
    </w:p>
    <w:p w14:paraId="48C3DE64" w14:textId="77777777" w:rsidR="000B0441" w:rsidRPr="00C44FA8" w:rsidRDefault="000B0441" w:rsidP="000B0441">
      <w:pPr>
        <w:pStyle w:val="ListParagraph"/>
        <w:numPr>
          <w:ilvl w:val="0"/>
          <w:numId w:val="61"/>
        </w:numPr>
        <w:spacing w:after="0"/>
        <w:jc w:val="both"/>
      </w:pPr>
      <w:r w:rsidRPr="00C44FA8">
        <w:t>Modulation: Probabilistic shaping could be applied to higher QAM for better spectral efficiency</w:t>
      </w:r>
    </w:p>
    <w:p w14:paraId="1D377E45" w14:textId="77777777" w:rsidR="000B0441" w:rsidRPr="00C44FA8" w:rsidRDefault="000B0441" w:rsidP="000B0441">
      <w:pPr>
        <w:pStyle w:val="ListParagraph"/>
        <w:numPr>
          <w:ilvl w:val="0"/>
          <w:numId w:val="61"/>
        </w:numPr>
        <w:spacing w:after="0"/>
        <w:jc w:val="both"/>
      </w:pPr>
      <w:r w:rsidRPr="00C44FA8">
        <w:t>Coding: Quasi-cyclic LDPC w/ new base graph could be introduced for efficient higher throughput scaling</w:t>
      </w:r>
    </w:p>
    <w:p w14:paraId="74F3CBAB" w14:textId="77777777" w:rsidR="000B0441" w:rsidRPr="00C44FA8" w:rsidRDefault="000B0441" w:rsidP="000B0441">
      <w:pPr>
        <w:pStyle w:val="ListParagraph"/>
        <w:numPr>
          <w:ilvl w:val="0"/>
          <w:numId w:val="61"/>
        </w:numPr>
        <w:spacing w:after="0"/>
        <w:jc w:val="both"/>
      </w:pPr>
      <w:r w:rsidRPr="00C44FA8">
        <w:t>Waveform &amp; UL MIMO: Waveform enhancements compatible with CP-OFDMA in conjunction with advanced UL MIMO could achieve significant coverage expansion</w:t>
      </w:r>
    </w:p>
    <w:p w14:paraId="47D95E93" w14:textId="77777777" w:rsidR="000B0441" w:rsidRPr="00C44FA8" w:rsidRDefault="000B0441" w:rsidP="000B0441">
      <w:pPr>
        <w:overflowPunct w:val="0"/>
        <w:autoSpaceDE w:val="0"/>
        <w:autoSpaceDN w:val="0"/>
        <w:adjustRightInd w:val="0"/>
        <w:textAlignment w:val="baseline"/>
      </w:pPr>
    </w:p>
    <w:p w14:paraId="790E0630" w14:textId="77777777" w:rsidR="000B0441" w:rsidRPr="00C44FA8" w:rsidRDefault="000B0441" w:rsidP="000B0441">
      <w:pPr>
        <w:overflowPunct w:val="0"/>
        <w:autoSpaceDE w:val="0"/>
        <w:autoSpaceDN w:val="0"/>
        <w:adjustRightInd w:val="0"/>
        <w:textAlignment w:val="baseline"/>
        <w:rPr>
          <w:rFonts w:eastAsia="SimSun" w:cs="Times New Roman"/>
          <w:kern w:val="0"/>
          <w:szCs w:val="20"/>
          <w14:ligatures w14:val="none"/>
        </w:rPr>
      </w:pPr>
      <w:r w:rsidRPr="00C44FA8">
        <w:rPr>
          <w:rFonts w:eastAsia="SimSun" w:cs="Times New Roman"/>
          <w:kern w:val="0"/>
          <w:szCs w:val="20"/>
          <w14:ligatures w14:val="none"/>
        </w:rPr>
        <w:t>We will have more detailed discussions throughout the rest of the paper. Given the significant benefit of potential 6G designs in terms of performance and scalability, we propose:</w:t>
      </w:r>
    </w:p>
    <w:p w14:paraId="2A106902" w14:textId="28B5EA3B" w:rsidR="000B0441" w:rsidRPr="00C44FA8" w:rsidRDefault="000B0441" w:rsidP="00D87062">
      <w:pPr>
        <w:pStyle w:val="proposal"/>
      </w:pPr>
      <w:bookmarkStart w:id="77" w:name="_Toc210393357"/>
      <w:bookmarkStart w:id="78" w:name="_Toc213414017"/>
      <w:bookmarkStart w:id="79" w:name="_Toc213414109"/>
      <w:bookmarkStart w:id="80" w:name="sca01"/>
      <w:r w:rsidRPr="00C44FA8">
        <w:t xml:space="preserve">Proposal </w:t>
      </w:r>
      <w:r w:rsidRPr="00C44FA8">
        <w:fldChar w:fldCharType="begin"/>
      </w:r>
      <w:r w:rsidRPr="00C44FA8">
        <w:instrText xml:space="preserve"> SEQ Prop \* ARABIC </w:instrText>
      </w:r>
      <w:r w:rsidRPr="00C44FA8">
        <w:fldChar w:fldCharType="separate"/>
      </w:r>
      <w:r w:rsidR="00697DFE">
        <w:rPr>
          <w:noProof/>
        </w:rPr>
        <w:t>26</w:t>
      </w:r>
      <w:r w:rsidRPr="00C44FA8">
        <w:fldChar w:fldCharType="end"/>
      </w:r>
      <w:r w:rsidRPr="00C44FA8">
        <w:t>: 6G radio to pursue the best design choice for long-term scalability with a thorough study without backward compatibility constraint to 5G.</w:t>
      </w:r>
      <w:bookmarkEnd w:id="77"/>
      <w:bookmarkEnd w:id="78"/>
      <w:bookmarkEnd w:id="79"/>
    </w:p>
    <w:p w14:paraId="52993815" w14:textId="03C5FF54" w:rsidR="000B0441" w:rsidRPr="00C44FA8" w:rsidRDefault="000B0441" w:rsidP="00D87062">
      <w:pPr>
        <w:pStyle w:val="proposal"/>
      </w:pPr>
      <w:bookmarkStart w:id="81" w:name="_Toc210393358"/>
      <w:bookmarkStart w:id="82" w:name="_Toc213414018"/>
      <w:bookmarkStart w:id="83" w:name="_Toc213414110"/>
      <w:bookmarkStart w:id="84" w:name="sca02"/>
      <w:bookmarkEnd w:id="80"/>
      <w:r w:rsidRPr="00C44FA8">
        <w:t xml:space="preserve">Proposal </w:t>
      </w:r>
      <w:r w:rsidRPr="00C44FA8">
        <w:fldChar w:fldCharType="begin"/>
      </w:r>
      <w:r w:rsidRPr="00C44FA8">
        <w:instrText xml:space="preserve"> SEQ Prop \* ARABIC </w:instrText>
      </w:r>
      <w:r w:rsidRPr="00C44FA8">
        <w:fldChar w:fldCharType="separate"/>
      </w:r>
      <w:r w:rsidR="00697DFE">
        <w:rPr>
          <w:noProof/>
        </w:rPr>
        <w:t>27</w:t>
      </w:r>
      <w:r w:rsidRPr="00C44FA8">
        <w:fldChar w:fldCharType="end"/>
      </w:r>
      <w:r w:rsidRPr="00C44FA8">
        <w:t>: 6G network infrastructure platform should be modernized/virtualized to be sufficiently flexible to accommodate potential 6G new designs.</w:t>
      </w:r>
      <w:bookmarkEnd w:id="81"/>
      <w:bookmarkEnd w:id="82"/>
      <w:bookmarkEnd w:id="83"/>
    </w:p>
    <w:bookmarkEnd w:id="84"/>
    <w:p w14:paraId="5B096CF9" w14:textId="77777777" w:rsidR="000B0441" w:rsidRPr="00C44FA8" w:rsidRDefault="000B0441" w:rsidP="000B0441">
      <w:pPr>
        <w:rPr>
          <w:rFonts w:cs="Times New Roman"/>
          <w:szCs w:val="20"/>
        </w:rPr>
      </w:pPr>
    </w:p>
    <w:p w14:paraId="13A66327" w14:textId="77777777" w:rsidR="000B0441" w:rsidRPr="00C44FA8" w:rsidRDefault="000B0441" w:rsidP="000B0441">
      <w:pPr>
        <w:rPr>
          <w:rFonts w:cs="Times New Roman"/>
          <w:szCs w:val="20"/>
        </w:rPr>
      </w:pPr>
      <w:r w:rsidRPr="00C44FA8">
        <w:rPr>
          <w:rFonts w:cs="Times New Roman"/>
          <w:szCs w:val="20"/>
        </w:rPr>
        <w:t>In RAN1-122bis, the following note is captured in the Chairman’s note:</w:t>
      </w:r>
    </w:p>
    <w:p w14:paraId="713688B6" w14:textId="77777777" w:rsidR="000B0441" w:rsidRPr="00C44FA8" w:rsidRDefault="000B0441" w:rsidP="000B0441">
      <w:pPr>
        <w:numPr>
          <w:ilvl w:val="0"/>
          <w:numId w:val="63"/>
        </w:numPr>
        <w:jc w:val="both"/>
        <w:rPr>
          <w:rFonts w:cs="Times New Roman"/>
          <w:szCs w:val="20"/>
        </w:rPr>
      </w:pPr>
      <w:r w:rsidRPr="00C44FA8">
        <w:rPr>
          <w:rFonts w:cs="Times New Roman"/>
          <w:szCs w:val="20"/>
        </w:rPr>
        <w:t xml:space="preserve">High-level aspects to consider </w:t>
      </w:r>
      <w:proofErr w:type="gramStart"/>
      <w:r w:rsidRPr="00C44FA8">
        <w:rPr>
          <w:rFonts w:cs="Times New Roman"/>
          <w:szCs w:val="20"/>
        </w:rPr>
        <w:t>to enable</w:t>
      </w:r>
      <w:proofErr w:type="gramEnd"/>
      <w:r w:rsidRPr="00C44FA8">
        <w:rPr>
          <w:rFonts w:cs="Times New Roman"/>
          <w:szCs w:val="20"/>
        </w:rPr>
        <w:t xml:space="preserve"> lower CAPEX/OPEX with respect to current networks include, but not limited to</w:t>
      </w:r>
    </w:p>
    <w:p w14:paraId="54279B23" w14:textId="77777777" w:rsidR="000B0441" w:rsidRPr="00C44FA8" w:rsidRDefault="000B0441" w:rsidP="000B0441">
      <w:pPr>
        <w:numPr>
          <w:ilvl w:val="1"/>
          <w:numId w:val="63"/>
        </w:numPr>
        <w:jc w:val="both"/>
        <w:rPr>
          <w:rFonts w:cs="Times New Roman"/>
          <w:szCs w:val="20"/>
        </w:rPr>
      </w:pPr>
      <w:r w:rsidRPr="00C44FA8">
        <w:rPr>
          <w:rFonts w:cs="Times New Roman"/>
          <w:szCs w:val="20"/>
        </w:rPr>
        <w:t>UE/NW implementation complexity</w:t>
      </w:r>
    </w:p>
    <w:p w14:paraId="0E7772A6" w14:textId="77777777" w:rsidR="000B0441" w:rsidRPr="00C44FA8" w:rsidRDefault="000B0441" w:rsidP="000B0441">
      <w:pPr>
        <w:numPr>
          <w:ilvl w:val="1"/>
          <w:numId w:val="63"/>
        </w:numPr>
        <w:jc w:val="both"/>
        <w:rPr>
          <w:rFonts w:cs="Times New Roman"/>
          <w:szCs w:val="20"/>
        </w:rPr>
      </w:pPr>
      <w:r w:rsidRPr="00C44FA8">
        <w:rPr>
          <w:rFonts w:cs="Times New Roman"/>
          <w:szCs w:val="20"/>
        </w:rPr>
        <w:t>UE/NW energy efficiency</w:t>
      </w:r>
    </w:p>
    <w:p w14:paraId="1775F11F" w14:textId="77777777" w:rsidR="000B0441" w:rsidRPr="00C44FA8" w:rsidRDefault="000B0441" w:rsidP="000B0441">
      <w:pPr>
        <w:numPr>
          <w:ilvl w:val="1"/>
          <w:numId w:val="63"/>
        </w:numPr>
        <w:jc w:val="both"/>
        <w:rPr>
          <w:rFonts w:cs="Times New Roman"/>
          <w:szCs w:val="20"/>
        </w:rPr>
      </w:pPr>
      <w:r w:rsidRPr="00C44FA8">
        <w:rPr>
          <w:rFonts w:cs="Times New Roman"/>
          <w:szCs w:val="20"/>
        </w:rPr>
        <w:t>MRSS</w:t>
      </w:r>
    </w:p>
    <w:p w14:paraId="22AFE930" w14:textId="77777777" w:rsidR="000B0441" w:rsidRPr="00C44FA8" w:rsidRDefault="000B0441" w:rsidP="000B0441">
      <w:pPr>
        <w:numPr>
          <w:ilvl w:val="1"/>
          <w:numId w:val="63"/>
        </w:numPr>
        <w:jc w:val="both"/>
        <w:rPr>
          <w:rFonts w:cs="Times New Roman"/>
          <w:szCs w:val="20"/>
        </w:rPr>
      </w:pPr>
      <w:r w:rsidRPr="00C44FA8">
        <w:rPr>
          <w:rFonts w:cs="Times New Roman"/>
          <w:szCs w:val="20"/>
        </w:rPr>
        <w:t>Spectrum efficiency</w:t>
      </w:r>
    </w:p>
    <w:p w14:paraId="51918F62" w14:textId="77777777" w:rsidR="000B0441" w:rsidRPr="00C44FA8" w:rsidRDefault="000B0441" w:rsidP="000B0441">
      <w:pPr>
        <w:rPr>
          <w:rFonts w:cs="Times New Roman"/>
          <w:szCs w:val="20"/>
        </w:rPr>
      </w:pPr>
      <w:r w:rsidRPr="00C44FA8">
        <w:rPr>
          <w:rFonts w:cs="Times New Roman"/>
          <w:szCs w:val="20"/>
        </w:rPr>
        <w:t>It is important for 6G new design to address efficient deployments, from the following three angles:</w:t>
      </w:r>
    </w:p>
    <w:p w14:paraId="58367E3D" w14:textId="77777777" w:rsidR="000B0441" w:rsidRPr="00C44FA8" w:rsidRDefault="000B0441" w:rsidP="000B0441">
      <w:pPr>
        <w:pStyle w:val="ListParagraph"/>
        <w:numPr>
          <w:ilvl w:val="0"/>
          <w:numId w:val="64"/>
        </w:numPr>
        <w:spacing w:after="0"/>
        <w:jc w:val="both"/>
        <w:rPr>
          <w:rFonts w:cs="Times New Roman"/>
          <w:szCs w:val="20"/>
        </w:rPr>
      </w:pPr>
      <w:r w:rsidRPr="00C44FA8">
        <w:rPr>
          <w:rFonts w:cs="Times New Roman"/>
          <w:szCs w:val="20"/>
        </w:rPr>
        <w:t>Maximizing spectral efficiency (to achieve the best return on operator’s investments)</w:t>
      </w:r>
    </w:p>
    <w:p w14:paraId="3D95C99F" w14:textId="77777777" w:rsidR="000B0441" w:rsidRPr="00C44FA8" w:rsidRDefault="000B0441" w:rsidP="000B0441">
      <w:pPr>
        <w:pStyle w:val="ListParagraph"/>
        <w:numPr>
          <w:ilvl w:val="0"/>
          <w:numId w:val="64"/>
        </w:numPr>
        <w:spacing w:after="0"/>
        <w:jc w:val="both"/>
        <w:rPr>
          <w:rFonts w:cs="Times New Roman"/>
          <w:szCs w:val="20"/>
        </w:rPr>
      </w:pPr>
      <w:r w:rsidRPr="00C44FA8">
        <w:rPr>
          <w:rFonts w:cs="Times New Roman"/>
          <w:szCs w:val="20"/>
        </w:rPr>
        <w:t>Uplink/downlink coverage is also directly impacting deployment cost.</w:t>
      </w:r>
    </w:p>
    <w:p w14:paraId="36649BF9" w14:textId="77777777" w:rsidR="000B0441" w:rsidRPr="00C44FA8" w:rsidRDefault="000B0441" w:rsidP="000B0441">
      <w:pPr>
        <w:pStyle w:val="ListParagraph"/>
        <w:numPr>
          <w:ilvl w:val="0"/>
          <w:numId w:val="64"/>
        </w:numPr>
        <w:spacing w:after="0"/>
        <w:jc w:val="both"/>
        <w:rPr>
          <w:rFonts w:cs="Times New Roman"/>
          <w:szCs w:val="20"/>
        </w:rPr>
      </w:pPr>
      <w:r w:rsidRPr="00C44FA8">
        <w:rPr>
          <w:rFonts w:cs="Times New Roman"/>
          <w:szCs w:val="20"/>
        </w:rPr>
        <w:t>Achieving high hardware and energy efficiency on both network and device sides.</w:t>
      </w:r>
    </w:p>
    <w:p w14:paraId="4CC076AC" w14:textId="77777777" w:rsidR="000B0441" w:rsidRPr="00C44FA8" w:rsidRDefault="000B0441" w:rsidP="000B0441">
      <w:pPr>
        <w:rPr>
          <w:rFonts w:cs="Times New Roman"/>
          <w:szCs w:val="20"/>
        </w:rPr>
      </w:pPr>
      <w:r w:rsidRPr="00C44FA8">
        <w:rPr>
          <w:rFonts w:cs="Times New Roman"/>
          <w:szCs w:val="20"/>
        </w:rPr>
        <w:t>For 3), it is important to have holistic design consideration across network side equipment and potentially billions of 6G devices. Ultimately both network and device implementation costs will be paid by 6G users/consumers. As an example, if new LDPC base graph (BG) could realize substantial area savings for billions of devices, supporting encoder for new BG from the base station side will be worthwhile investment. Similarly, for 6G base stations capable of supporting new BG decoding, mandatory support of new BG encoding from device side could bring in substantial benefits with negligible device side complexity increase.</w:t>
      </w:r>
    </w:p>
    <w:p w14:paraId="0E958ED0" w14:textId="77777777" w:rsidR="000B0441" w:rsidRPr="00C44FA8" w:rsidRDefault="000B0441" w:rsidP="000B0441">
      <w:pPr>
        <w:rPr>
          <w:rFonts w:cs="Times New Roman"/>
          <w:szCs w:val="20"/>
        </w:rPr>
      </w:pPr>
    </w:p>
    <w:p w14:paraId="1A946B60" w14:textId="77777777" w:rsidR="000B0441" w:rsidRPr="00C44FA8" w:rsidRDefault="000B0441" w:rsidP="000B0441">
      <w:pPr>
        <w:rPr>
          <w:rFonts w:cs="Times New Roman"/>
          <w:szCs w:val="20"/>
        </w:rPr>
      </w:pPr>
      <w:r w:rsidRPr="00C44FA8">
        <w:rPr>
          <w:rFonts w:cs="Times New Roman"/>
          <w:szCs w:val="20"/>
        </w:rPr>
        <w:t>In the following sub-section, we switch gears to continue discussion on 6G design scalability to new verticals. The two key aspects discussed in R1-2506216 to facilitate 6G design scaling beyond eMBB are highlighted as below:</w:t>
      </w:r>
    </w:p>
    <w:p w14:paraId="4AE802FD" w14:textId="77777777" w:rsidR="000B0441" w:rsidRPr="00C44FA8" w:rsidRDefault="000B0441" w:rsidP="000B0441">
      <w:pPr>
        <w:numPr>
          <w:ilvl w:val="0"/>
          <w:numId w:val="59"/>
        </w:numPr>
        <w:jc w:val="both"/>
        <w:rPr>
          <w:rFonts w:cs="Times New Roman"/>
          <w:szCs w:val="20"/>
        </w:rPr>
      </w:pPr>
      <w:r w:rsidRPr="00C44FA8">
        <w:rPr>
          <w:rFonts w:cs="Times New Roman"/>
          <w:b/>
          <w:szCs w:val="20"/>
        </w:rPr>
        <w:t>Unified air interface design</w:t>
      </w:r>
      <w:r w:rsidRPr="00C44FA8">
        <w:rPr>
          <w:rFonts w:cs="Times New Roman"/>
          <w:szCs w:val="20"/>
        </w:rPr>
        <w:t xml:space="preserve"> across eMBB and all verticals to avoid fragmentation</w:t>
      </w:r>
    </w:p>
    <w:p w14:paraId="41C777D4" w14:textId="77777777" w:rsidR="000B0441" w:rsidRPr="00C44FA8" w:rsidRDefault="000B0441" w:rsidP="000B0441">
      <w:pPr>
        <w:numPr>
          <w:ilvl w:val="0"/>
          <w:numId w:val="59"/>
        </w:numPr>
        <w:jc w:val="both"/>
        <w:rPr>
          <w:rFonts w:cs="Times New Roman"/>
          <w:szCs w:val="20"/>
        </w:rPr>
      </w:pPr>
      <w:r w:rsidRPr="00C44FA8">
        <w:rPr>
          <w:rFonts w:cs="Times New Roman"/>
          <w:b/>
          <w:szCs w:val="20"/>
        </w:rPr>
        <w:t>Mainstreaming critical feature</w:t>
      </w:r>
      <w:r w:rsidRPr="00C44FA8">
        <w:rPr>
          <w:rFonts w:cs="Times New Roman"/>
          <w:szCs w:val="20"/>
        </w:rPr>
        <w:t xml:space="preserve"> from “6G day 1” to ensure interoperability</w:t>
      </w:r>
    </w:p>
    <w:p w14:paraId="1C4CEAA4" w14:textId="77777777" w:rsidR="000B0441" w:rsidRPr="00C44FA8" w:rsidRDefault="000B0441" w:rsidP="000B0441">
      <w:pPr>
        <w:rPr>
          <w:rFonts w:cs="Times New Roman"/>
          <w:szCs w:val="20"/>
        </w:rPr>
      </w:pPr>
      <w:r w:rsidRPr="00C44FA8">
        <w:rPr>
          <w:rFonts w:cs="Times New Roman"/>
          <w:szCs w:val="20"/>
        </w:rPr>
        <w:t>As a critical first step, 6G first release should have a single version of 6G with critical and differentiating features incorporated that are mandatory on both network and UE sides to ensure successful deployment and healthy ecosystem scaling. Creating multiple versions of 6G will have long term repercussions on the entire cellular ecosystem.</w:t>
      </w:r>
    </w:p>
    <w:p w14:paraId="4DD25B43" w14:textId="77777777" w:rsidR="000B0441" w:rsidRPr="00C44FA8" w:rsidRDefault="000B0441" w:rsidP="000B0441">
      <w:pPr>
        <w:pStyle w:val="Heading2"/>
      </w:pPr>
      <w:r w:rsidRPr="00C44FA8">
        <w:t>6G design scalability beyond smart phones to new verticals</w:t>
      </w:r>
    </w:p>
    <w:p w14:paraId="1A03F056" w14:textId="77777777" w:rsidR="000B0441" w:rsidRPr="00C44FA8" w:rsidRDefault="000B0441" w:rsidP="000B0441">
      <w:pPr>
        <w:rPr>
          <w:rFonts w:cs="Times New Roman"/>
          <w:szCs w:val="20"/>
        </w:rPr>
      </w:pPr>
      <w:r w:rsidRPr="00C44FA8">
        <w:rPr>
          <w:rFonts w:cs="Times New Roman"/>
          <w:szCs w:val="20"/>
        </w:rPr>
        <w:t>In addition to achieving substantial performance improvements over 5G, expanding 6G ecosystem beyond smart phones to address a vast array of “verticals” and serve diverse device types with cellular service is another key objective. Interestingly, 5G standard was designed to be super flexible and configurable with the broader ambition to enable new verticals with the addition of optional features on both network and device sides. After more than 5 years of 5G commercialization, there are many valuable lessons learned that could guide 6G design to support new device types and verticals. A summary of 5G vertical commercial support status and some lessons learned from 5G experience are listed below:</w:t>
      </w:r>
    </w:p>
    <w:p w14:paraId="2427C24D" w14:textId="77777777" w:rsidR="000B0441" w:rsidRPr="00C44FA8" w:rsidRDefault="000B0441" w:rsidP="000B0441">
      <w:pPr>
        <w:pStyle w:val="ListParagraph"/>
        <w:spacing w:after="0"/>
        <w:ind w:hanging="360"/>
        <w:jc w:val="both"/>
      </w:pPr>
      <w:r w:rsidRPr="00C44FA8">
        <w:t>Fixed wireless access (FWA) – the most successful 5G vertical</w:t>
      </w:r>
    </w:p>
    <w:p w14:paraId="2455BA26" w14:textId="77777777" w:rsidR="000B0441" w:rsidRPr="00C44FA8" w:rsidRDefault="000B0441" w:rsidP="000B0441">
      <w:pPr>
        <w:pStyle w:val="ListParagraph"/>
        <w:numPr>
          <w:ilvl w:val="1"/>
          <w:numId w:val="8"/>
        </w:numPr>
        <w:spacing w:after="0"/>
        <w:jc w:val="both"/>
      </w:pPr>
      <w:r w:rsidRPr="00C44FA8">
        <w:t>Little standard customization is done just for FWA. eMBB modem right sized (large BW/MIMO), “plug and play” in the same cellular network serving</w:t>
      </w:r>
    </w:p>
    <w:p w14:paraId="07D303CC" w14:textId="77777777" w:rsidR="000B0441" w:rsidRPr="00C44FA8" w:rsidRDefault="000B0441" w:rsidP="000B0441">
      <w:pPr>
        <w:pStyle w:val="ListParagraph"/>
        <w:spacing w:after="0"/>
        <w:ind w:hanging="360"/>
        <w:jc w:val="both"/>
      </w:pPr>
      <w:r w:rsidRPr="00C44FA8">
        <w:t>5G verticals just starts to get some commercial traction:</w:t>
      </w:r>
    </w:p>
    <w:p w14:paraId="4545613B" w14:textId="77777777" w:rsidR="000B0441" w:rsidRPr="00C44FA8" w:rsidRDefault="000B0441" w:rsidP="000B0441">
      <w:pPr>
        <w:pStyle w:val="ListParagraph"/>
        <w:numPr>
          <w:ilvl w:val="1"/>
          <w:numId w:val="8"/>
        </w:numPr>
        <w:spacing w:after="0"/>
        <w:jc w:val="both"/>
      </w:pPr>
      <w:r w:rsidRPr="00C44FA8">
        <w:t>mMTC/IoT – (e-)RedCap not in the first release</w:t>
      </w:r>
    </w:p>
    <w:p w14:paraId="11AFF026" w14:textId="77777777" w:rsidR="000B0441" w:rsidRPr="00C44FA8" w:rsidRDefault="000B0441" w:rsidP="000B0441">
      <w:pPr>
        <w:pStyle w:val="ListParagraph"/>
        <w:numPr>
          <w:ilvl w:val="2"/>
          <w:numId w:val="8"/>
        </w:numPr>
        <w:spacing w:after="0"/>
        <w:ind w:hanging="360"/>
        <w:jc w:val="both"/>
      </w:pPr>
      <w:r w:rsidRPr="00C44FA8">
        <w:t>No coverage enhancements for RedCap</w:t>
      </w:r>
    </w:p>
    <w:p w14:paraId="259CA1DF" w14:textId="77777777" w:rsidR="000B0441" w:rsidRPr="00C44FA8" w:rsidRDefault="000B0441" w:rsidP="000B0441">
      <w:pPr>
        <w:pStyle w:val="ListParagraph"/>
        <w:numPr>
          <w:ilvl w:val="2"/>
          <w:numId w:val="8"/>
        </w:numPr>
        <w:spacing w:after="0"/>
        <w:ind w:hanging="360"/>
        <w:jc w:val="both"/>
      </w:pPr>
      <w:r w:rsidRPr="00C44FA8">
        <w:t>Building blocks do not account for device type scaling</w:t>
      </w:r>
    </w:p>
    <w:p w14:paraId="04FAA71B" w14:textId="77777777" w:rsidR="000B0441" w:rsidRPr="00C44FA8" w:rsidRDefault="000B0441" w:rsidP="000B0441">
      <w:pPr>
        <w:pStyle w:val="ListParagraph"/>
        <w:numPr>
          <w:ilvl w:val="2"/>
          <w:numId w:val="8"/>
        </w:numPr>
        <w:spacing w:after="0"/>
        <w:ind w:hanging="360"/>
        <w:jc w:val="both"/>
      </w:pPr>
      <w:r w:rsidRPr="00C44FA8">
        <w:t>Deployments and product availability are just starting to take off.</w:t>
      </w:r>
    </w:p>
    <w:p w14:paraId="1EE9680A" w14:textId="77777777" w:rsidR="000B0441" w:rsidRPr="00C44FA8" w:rsidRDefault="000B0441" w:rsidP="000B0441">
      <w:pPr>
        <w:pStyle w:val="ListParagraph"/>
        <w:numPr>
          <w:ilvl w:val="1"/>
          <w:numId w:val="8"/>
        </w:numPr>
        <w:spacing w:after="0"/>
        <w:jc w:val="both"/>
      </w:pPr>
      <w:r w:rsidRPr="00C44FA8">
        <w:t>NTN – not in the first release</w:t>
      </w:r>
    </w:p>
    <w:p w14:paraId="7B490811" w14:textId="77777777" w:rsidR="000B0441" w:rsidRPr="00C44FA8" w:rsidRDefault="000B0441" w:rsidP="000B0441">
      <w:pPr>
        <w:pStyle w:val="ListParagraph"/>
        <w:numPr>
          <w:ilvl w:val="2"/>
          <w:numId w:val="8"/>
        </w:numPr>
        <w:spacing w:after="0"/>
        <w:ind w:hanging="360"/>
        <w:jc w:val="both"/>
      </w:pPr>
      <w:r w:rsidRPr="00C44FA8">
        <w:t>5G basic building blocks did not account for NTN-specific challenges.</w:t>
      </w:r>
    </w:p>
    <w:p w14:paraId="3BC77C79" w14:textId="77777777" w:rsidR="000B0441" w:rsidRPr="00C44FA8" w:rsidRDefault="000B0441" w:rsidP="000B0441">
      <w:pPr>
        <w:pStyle w:val="ListParagraph"/>
        <w:numPr>
          <w:ilvl w:val="2"/>
          <w:numId w:val="8"/>
        </w:numPr>
        <w:spacing w:after="0"/>
        <w:ind w:hanging="360"/>
        <w:jc w:val="both"/>
      </w:pPr>
      <w:r w:rsidRPr="00C44FA8">
        <w:t>There is commercial deployment in some geographies (NB-IoT NTN) and several commercial NR NTN constellations have recently been announced.</w:t>
      </w:r>
    </w:p>
    <w:p w14:paraId="6EFEF104" w14:textId="77777777" w:rsidR="000B0441" w:rsidRPr="00C44FA8" w:rsidRDefault="000B0441" w:rsidP="000B0441">
      <w:pPr>
        <w:pStyle w:val="ListParagraph"/>
        <w:numPr>
          <w:ilvl w:val="1"/>
          <w:numId w:val="8"/>
        </w:numPr>
        <w:spacing w:after="0"/>
        <w:jc w:val="both"/>
      </w:pPr>
      <w:r w:rsidRPr="00C44FA8">
        <w:t>Public safety – mostly leveraging existing eMBB network and device ecosystem</w:t>
      </w:r>
    </w:p>
    <w:p w14:paraId="45711619" w14:textId="77777777" w:rsidR="000B0441" w:rsidRPr="00C44FA8" w:rsidRDefault="000B0441" w:rsidP="000B0441">
      <w:pPr>
        <w:pStyle w:val="ListParagraph"/>
        <w:numPr>
          <w:ilvl w:val="2"/>
          <w:numId w:val="8"/>
        </w:numPr>
        <w:spacing w:after="0"/>
        <w:ind w:hanging="360"/>
        <w:jc w:val="both"/>
      </w:pPr>
      <w:r w:rsidRPr="00C44FA8">
        <w:t>Several public safety agencies in multiple geographies have moved (or plan to move) their narrowband networks to 3GPP systems.</w:t>
      </w:r>
    </w:p>
    <w:p w14:paraId="1E698970" w14:textId="77777777" w:rsidR="000B0441" w:rsidRPr="00C44FA8" w:rsidRDefault="000B0441" w:rsidP="000B0441">
      <w:pPr>
        <w:pStyle w:val="ListParagraph"/>
        <w:numPr>
          <w:ilvl w:val="2"/>
          <w:numId w:val="8"/>
        </w:numPr>
        <w:spacing w:after="0"/>
        <w:ind w:hanging="360"/>
        <w:jc w:val="both"/>
      </w:pPr>
      <w:r w:rsidRPr="00C44FA8">
        <w:t>Support of public safety specific features (e.g. MCPTT, sidelink) is still under development.</w:t>
      </w:r>
    </w:p>
    <w:p w14:paraId="51CA44AF" w14:textId="77777777" w:rsidR="000B0441" w:rsidRPr="00C44FA8" w:rsidRDefault="000B0441" w:rsidP="000B0441">
      <w:pPr>
        <w:pStyle w:val="ListParagraph"/>
        <w:spacing w:after="0"/>
        <w:ind w:hanging="360"/>
        <w:jc w:val="both"/>
      </w:pPr>
      <w:r w:rsidRPr="00C44FA8">
        <w:t>5G verticals/features not (yet) taken off</w:t>
      </w:r>
    </w:p>
    <w:p w14:paraId="57B9D3DA" w14:textId="77777777" w:rsidR="000B0441" w:rsidRPr="00C44FA8" w:rsidRDefault="000B0441" w:rsidP="000B0441">
      <w:pPr>
        <w:pStyle w:val="ListParagraph"/>
        <w:numPr>
          <w:ilvl w:val="1"/>
          <w:numId w:val="8"/>
        </w:numPr>
        <w:spacing w:after="0"/>
        <w:jc w:val="both"/>
      </w:pPr>
      <w:r w:rsidRPr="00C44FA8">
        <w:t>URLLC – in the first release</w:t>
      </w:r>
    </w:p>
    <w:p w14:paraId="0F0129B7" w14:textId="77777777" w:rsidR="000B0441" w:rsidRPr="00C44FA8" w:rsidRDefault="000B0441" w:rsidP="000B0441">
      <w:pPr>
        <w:pStyle w:val="ListParagraph"/>
        <w:numPr>
          <w:ilvl w:val="2"/>
          <w:numId w:val="8"/>
        </w:numPr>
        <w:spacing w:after="0"/>
        <w:ind w:hanging="360"/>
        <w:jc w:val="both"/>
      </w:pPr>
      <w:r w:rsidRPr="00C44FA8">
        <w:t>require very fragmented features in the critical HARQ timeline for commercial gNB and UE devices to support</w:t>
      </w:r>
    </w:p>
    <w:p w14:paraId="3AAA0AF3" w14:textId="77777777" w:rsidR="000B0441" w:rsidRPr="00C44FA8" w:rsidRDefault="000B0441" w:rsidP="000B0441">
      <w:pPr>
        <w:pStyle w:val="ListParagraph"/>
        <w:numPr>
          <w:ilvl w:val="1"/>
          <w:numId w:val="8"/>
        </w:numPr>
        <w:spacing w:after="0"/>
        <w:jc w:val="both"/>
      </w:pPr>
      <w:r w:rsidRPr="00C44FA8">
        <w:t>Positioning/(sensing) – not in the first release</w:t>
      </w:r>
    </w:p>
    <w:p w14:paraId="2872F255" w14:textId="77777777" w:rsidR="000B0441" w:rsidRPr="00C44FA8" w:rsidRDefault="000B0441" w:rsidP="000B0441">
      <w:pPr>
        <w:pStyle w:val="ListParagraph"/>
        <w:numPr>
          <w:ilvl w:val="2"/>
          <w:numId w:val="8"/>
        </w:numPr>
        <w:spacing w:after="0"/>
        <w:ind w:hanging="360"/>
        <w:jc w:val="both"/>
      </w:pPr>
      <w:r w:rsidRPr="00C44FA8">
        <w:t>Lack of 5G deployment of PRS and SRS for Positioning</w:t>
      </w:r>
    </w:p>
    <w:p w14:paraId="5CC7697D" w14:textId="77777777" w:rsidR="000B0441" w:rsidRPr="00C44FA8" w:rsidRDefault="000B0441" w:rsidP="000B0441">
      <w:pPr>
        <w:pStyle w:val="ListParagraph"/>
        <w:numPr>
          <w:ilvl w:val="2"/>
          <w:numId w:val="8"/>
        </w:numPr>
        <w:spacing w:after="0"/>
        <w:ind w:hanging="360"/>
        <w:jc w:val="both"/>
      </w:pPr>
      <w:r w:rsidRPr="00C44FA8">
        <w:t>Device-side cellular-based positioning via cellular mandatory DL RS (e.g., 4G LTE CRS)</w:t>
      </w:r>
    </w:p>
    <w:p w14:paraId="6926CC9B" w14:textId="77777777" w:rsidR="000B0441" w:rsidRPr="00C44FA8" w:rsidRDefault="000B0441" w:rsidP="000B0441"/>
    <w:p w14:paraId="10843B3D" w14:textId="77777777" w:rsidR="000B0441" w:rsidRPr="00C44FA8" w:rsidRDefault="000B0441" w:rsidP="000B0441">
      <w:pPr>
        <w:rPr>
          <w:rFonts w:cs="Times New Roman"/>
          <w:szCs w:val="20"/>
        </w:rPr>
      </w:pPr>
      <w:r w:rsidRPr="00C44FA8">
        <w:rPr>
          <w:rFonts w:cs="Times New Roman"/>
          <w:szCs w:val="20"/>
        </w:rPr>
        <w:t>One of the most notable triumphs within the 5G vertical landscape has been the rapid uptake of Fixed Wireless Access (FWA). Ironically, very little FWA oriented standard customization has been done for FWA only.  The majority of FWA deployments utilized standard 5G eMBB modems, which reduces time to market and capitalizes on the scalability of the existing 5G cellular network.</w:t>
      </w:r>
    </w:p>
    <w:p w14:paraId="3BE16056" w14:textId="77777777" w:rsidR="000B0441" w:rsidRPr="00C44FA8" w:rsidRDefault="000B0441" w:rsidP="000B0441">
      <w:pPr>
        <w:rPr>
          <w:rFonts w:cs="Times New Roman"/>
          <w:szCs w:val="20"/>
        </w:rPr>
      </w:pPr>
      <w:r w:rsidRPr="00C44FA8">
        <w:rPr>
          <w:rFonts w:cs="Times New Roman"/>
          <w:szCs w:val="20"/>
        </w:rPr>
        <w:t>The reason for the verticals not taking off could be the complex interplay between lack of commercial demand and the complexity of implementing enabling features on both network and device sides with IODT. We see two areas that could improve at least from the ease of implementation/rollout point of view to make 6G more appealing for verticals:</w:t>
      </w:r>
    </w:p>
    <w:p w14:paraId="5039A087" w14:textId="77777777" w:rsidR="000B0441" w:rsidRPr="00C44FA8" w:rsidRDefault="000B0441" w:rsidP="000B0441">
      <w:pPr>
        <w:pStyle w:val="ListParagraph"/>
        <w:spacing w:after="0"/>
        <w:ind w:hanging="360"/>
        <w:jc w:val="both"/>
      </w:pPr>
      <w:r w:rsidRPr="00C44FA8">
        <w:t>Unified and scalable air interface design: different device types are based on common modem building blocks with parameters optimized for respective use cases. A single 6G network serves a variety of device types and use cases, increasing interoperability and reduces complexity for vertical adoption. Avoid one-off designs.</w:t>
      </w:r>
    </w:p>
    <w:p w14:paraId="4DD03A5A" w14:textId="77777777" w:rsidR="000B0441" w:rsidRPr="00C44FA8" w:rsidRDefault="000B0441" w:rsidP="000B0441">
      <w:pPr>
        <w:pStyle w:val="ListParagraph"/>
        <w:spacing w:after="0"/>
        <w:ind w:hanging="360"/>
        <w:jc w:val="both"/>
      </w:pPr>
      <w:r w:rsidRPr="00C44FA8">
        <w:t>Critical feature mainstreaming from the first release: Embedding essential vertical features into baseline standards as mandatory (esp. on the network side), rather than as optional add-ons or late-stage releases, ensures timely ecosystem development when new device type products are ready.</w:t>
      </w:r>
    </w:p>
    <w:p w14:paraId="485B6A55" w14:textId="77777777" w:rsidR="000B0441" w:rsidRPr="00C44FA8" w:rsidRDefault="000B0441" w:rsidP="000B0441">
      <w:pPr>
        <w:rPr>
          <w:rFonts w:cs="Times New Roman"/>
          <w:szCs w:val="20"/>
        </w:rPr>
      </w:pPr>
      <w:r w:rsidRPr="00C44FA8">
        <w:rPr>
          <w:rFonts w:cs="Times New Roman"/>
          <w:szCs w:val="20"/>
        </w:rPr>
        <w:t>In the next two subsections, we outline some considerations for exemplary 6G device types and vertical features.</w:t>
      </w:r>
    </w:p>
    <w:p w14:paraId="760B1E56" w14:textId="77777777" w:rsidR="000B0441" w:rsidRPr="00C44FA8" w:rsidRDefault="000B0441" w:rsidP="000B0441">
      <w:pPr>
        <w:pStyle w:val="Heading2"/>
      </w:pPr>
      <w:r w:rsidRPr="00C44FA8">
        <w:t>6G LPWA/IoTs and device types</w:t>
      </w:r>
    </w:p>
    <w:p w14:paraId="2397B2D1" w14:textId="77777777" w:rsidR="000B0441" w:rsidRPr="00C44FA8" w:rsidRDefault="000B0441" w:rsidP="000B0441">
      <w:pPr>
        <w:rPr>
          <w:rFonts w:cs="Times New Roman"/>
          <w:szCs w:val="20"/>
        </w:rPr>
      </w:pPr>
      <w:r w:rsidRPr="00C44FA8">
        <w:rPr>
          <w:rFonts w:cs="Times New Roman"/>
          <w:szCs w:val="20"/>
        </w:rPr>
        <w:t>Based on 4G/5G lessons learned, in 6G first release, it makes sense to bake in “coverage native” enhancements in LPWA/IoT design and ensure common building blocks could efficiently scale down to IoT device type (e.g., coding/modulation, HARQ timeline scaling, CSI framework, etc.). At the high level, the following exemplary KPI should be considered for 6G IoT/LPWA:</w:t>
      </w:r>
    </w:p>
    <w:p w14:paraId="0DB3D338" w14:textId="77777777" w:rsidR="000B0441" w:rsidRPr="00C44FA8" w:rsidRDefault="000B0441" w:rsidP="000B0441">
      <w:pPr>
        <w:pStyle w:val="ListParagraph"/>
        <w:spacing w:after="0"/>
        <w:ind w:hanging="360"/>
        <w:jc w:val="both"/>
      </w:pPr>
      <w:r w:rsidRPr="00C44FA8">
        <w:t>Peak data rate: max throughput up to e.g., 10 Mbps</w:t>
      </w:r>
    </w:p>
    <w:p w14:paraId="46BAD646" w14:textId="77777777" w:rsidR="000B0441" w:rsidRPr="00C44FA8" w:rsidRDefault="000B0441" w:rsidP="000B0441">
      <w:pPr>
        <w:pStyle w:val="ListParagraph"/>
        <w:spacing w:after="0"/>
        <w:ind w:hanging="360"/>
        <w:jc w:val="both"/>
      </w:pPr>
      <w:r w:rsidRPr="00C44FA8">
        <w:t>Bandwidth support: e.g., 5MHz BW (functional support for 3MHz BW) in FR1</w:t>
      </w:r>
    </w:p>
    <w:p w14:paraId="08BB077C" w14:textId="77777777" w:rsidR="000B0441" w:rsidRPr="00C44FA8" w:rsidRDefault="000B0441" w:rsidP="000B0441">
      <w:pPr>
        <w:pStyle w:val="ListParagraph"/>
        <w:spacing w:after="0"/>
        <w:ind w:hanging="360"/>
        <w:jc w:val="both"/>
      </w:pPr>
      <w:r w:rsidRPr="00C44FA8">
        <w:t>Competitive coverage with UL data rate down to ~1kbps</w:t>
      </w:r>
    </w:p>
    <w:p w14:paraId="0A1AE18A" w14:textId="262EEA70" w:rsidR="000B0441" w:rsidRPr="00C44FA8" w:rsidRDefault="000B0441" w:rsidP="000B0441">
      <w:r w:rsidRPr="00C44FA8">
        <w:t xml:space="preserve">The maximum bandwidth support for the lowest tier 6G IoT device should consider a balance between required data rate for IoT use cases, device side implementation efficiency and network side complexity to support these IoT devices. We consider BW=5MHz and peak throughput = 10Mbps as a favorable design target which satisfies most IoT data rate requirements devices while potentially fitting a common 6G SSB design for both eMBB and IoT, which facilitates a single 6G carrier (from network side) to serve both eMBB and IoT in a unified fashion. </w:t>
      </w:r>
      <w:r w:rsidR="00BB2486">
        <w:t xml:space="preserve">Increasing the max BW=5MHz to BW=20MHz from device side would incur material </w:t>
      </w:r>
      <w:r w:rsidR="008A77F7">
        <w:t>hardware area</w:t>
      </w:r>
      <w:r w:rsidR="005469BA">
        <w:t xml:space="preserve"> cost increase </w:t>
      </w:r>
      <w:r w:rsidR="006F48F9">
        <w:t xml:space="preserve">(as well as </w:t>
      </w:r>
      <w:r w:rsidR="00D65F6E">
        <w:t xml:space="preserve">significant power </w:t>
      </w:r>
      <w:r w:rsidR="00D9486F">
        <w:t xml:space="preserve">increase) </w:t>
      </w:r>
      <w:r w:rsidR="005469BA">
        <w:t xml:space="preserve">and </w:t>
      </w:r>
      <w:r w:rsidR="008341BD">
        <w:t>could be detrimental to IoT ecosystem</w:t>
      </w:r>
      <w:r w:rsidR="004C3BA2">
        <w:t xml:space="preserve">. </w:t>
      </w:r>
      <w:r w:rsidRPr="00C44FA8">
        <w:t>Further reduction of maximum bandwidth leads to too low a data rate for LPWA (based on lessons learned from NB-IOT) in exchange for limited UE area efficiency gain. On the flip side, increasing the max bandwidth to a larger value, e.g., BW = 20MHz would incur significant enough area increase considering the collective impact across BB and RF sides (e.g., FFT/IFFT, post FFT data buffering, receiver processing, ADC/DAC, front-end filters, etc.). Besides, even with BW=20MHz IoT UE support, there could be deployment scenarios where such IoT UE would have to operate in a narrow BWP in a larger system bandwidth (e.g., 40MHz in FDD), hence multiplexing eMBB and IoT devices of different envelopes in the same carrier is still needed. The key consideration for IoT device BW=5MHz is to at least fit SSB bandwidth from network side while achieving a favorable data rate vs. hardware area efficiency tradeoff from device perspective.</w:t>
      </w:r>
    </w:p>
    <w:p w14:paraId="444B152B" w14:textId="77777777" w:rsidR="000B0441" w:rsidRPr="00C44FA8" w:rsidRDefault="000B0441" w:rsidP="000B0441">
      <w:pPr>
        <w:rPr>
          <w:rFonts w:cs="Times New Roman"/>
          <w:szCs w:val="20"/>
        </w:rPr>
      </w:pPr>
      <w:r w:rsidRPr="00C44FA8">
        <w:rPr>
          <w:rFonts w:cs="Times New Roman"/>
          <w:szCs w:val="20"/>
        </w:rPr>
        <w:t xml:space="preserve">The need for multiple LPWA/IoT device categories targeting different use cases should also be studied. </w:t>
      </w:r>
    </w:p>
    <w:p w14:paraId="0F77E8A4" w14:textId="77777777" w:rsidR="000B0441" w:rsidRPr="00C44FA8" w:rsidRDefault="000B0441" w:rsidP="000B0441">
      <w:pPr>
        <w:rPr>
          <w:rFonts w:cs="Times New Roman"/>
          <w:szCs w:val="20"/>
        </w:rPr>
      </w:pPr>
      <w:r w:rsidRPr="00C44FA8">
        <w:rPr>
          <w:rFonts w:cs="Times New Roman"/>
          <w:szCs w:val="20"/>
        </w:rPr>
        <w:t>Following the lesson learned from the previous discussion, we suggest two key 6G IoT value propositions:</w:t>
      </w:r>
    </w:p>
    <w:p w14:paraId="0624A323" w14:textId="77777777" w:rsidR="000B0441" w:rsidRPr="00C44FA8" w:rsidRDefault="000B0441" w:rsidP="000B0441">
      <w:pPr>
        <w:pStyle w:val="ListParagraph"/>
        <w:spacing w:after="0"/>
        <w:ind w:hanging="360"/>
        <w:jc w:val="both"/>
      </w:pPr>
      <w:r w:rsidRPr="00C44FA8">
        <w:t xml:space="preserve">Value proposition 1: </w:t>
      </w:r>
      <w:r w:rsidRPr="00C44FA8">
        <w:rPr>
          <w:u w:val="single"/>
        </w:rPr>
        <w:t>Leverage 6G smartphone network ecosystem</w:t>
      </w:r>
      <w:r w:rsidRPr="00C44FA8">
        <w:t>, remove the cost of maintaining separate IOT networks</w:t>
      </w:r>
    </w:p>
    <w:p w14:paraId="46933B19" w14:textId="77777777" w:rsidR="000B0441" w:rsidRPr="00C44FA8" w:rsidRDefault="000B0441" w:rsidP="000B0441">
      <w:pPr>
        <w:pStyle w:val="ListParagraph"/>
        <w:spacing w:after="0"/>
        <w:ind w:hanging="360"/>
        <w:jc w:val="both"/>
      </w:pPr>
      <w:r w:rsidRPr="00C44FA8">
        <w:t>Baking “LPWA” features such as coverage extension and low power into mandatory smartphone features and ensure network side support from Day1</w:t>
      </w:r>
    </w:p>
    <w:p w14:paraId="194F0F91" w14:textId="77777777" w:rsidR="000B0441" w:rsidRPr="00C44FA8" w:rsidRDefault="000B0441" w:rsidP="000B0441">
      <w:pPr>
        <w:pStyle w:val="ListParagraph"/>
        <w:spacing w:after="0"/>
        <w:ind w:hanging="360"/>
        <w:jc w:val="both"/>
      </w:pPr>
      <w:r w:rsidRPr="00C44FA8">
        <w:t>eMBB networks could seamlessly onboard 6G IoT devices the same way as smartphones without much customization</w:t>
      </w:r>
    </w:p>
    <w:p w14:paraId="0914ED38" w14:textId="77777777" w:rsidR="000B0441" w:rsidRPr="00C44FA8" w:rsidRDefault="000B0441" w:rsidP="000B0441">
      <w:pPr>
        <w:pStyle w:val="ListParagraph"/>
        <w:spacing w:after="0"/>
        <w:ind w:hanging="360"/>
        <w:jc w:val="both"/>
      </w:pPr>
      <w:r w:rsidRPr="00C44FA8">
        <w:t xml:space="preserve">Value proposition 2: </w:t>
      </w:r>
      <w:r w:rsidRPr="00C44FA8">
        <w:rPr>
          <w:u w:val="single"/>
        </w:rPr>
        <w:t>Leverage 6G common designs</w:t>
      </w:r>
      <w:r w:rsidRPr="00C44FA8">
        <w:t xml:space="preserve"> to further reduce cost and increase throughput/coverage, and enhance implementation</w:t>
      </w:r>
    </w:p>
    <w:p w14:paraId="02DD3206" w14:textId="77777777" w:rsidR="000B0441" w:rsidRPr="00C44FA8" w:rsidRDefault="000B0441" w:rsidP="000B0441">
      <w:pPr>
        <w:pStyle w:val="ListParagraph"/>
        <w:spacing w:after="0"/>
        <w:ind w:hanging="360"/>
        <w:jc w:val="both"/>
      </w:pPr>
      <w:r w:rsidRPr="00C44FA8">
        <w:t>New unified &amp; scalable coding / modulation / waveform / MIMO / control / procedures</w:t>
      </w:r>
    </w:p>
    <w:p w14:paraId="2174BC0D" w14:textId="77777777" w:rsidR="001F6FC4" w:rsidRPr="00C44FA8" w:rsidRDefault="001F6FC4" w:rsidP="001F6FC4">
      <w:pPr>
        <w:spacing w:after="0"/>
        <w:jc w:val="both"/>
      </w:pPr>
    </w:p>
    <w:p w14:paraId="16CD091E" w14:textId="77777777" w:rsidR="001F6FC4" w:rsidRPr="00C44FA8" w:rsidRDefault="001F6FC4" w:rsidP="005E6818">
      <w:pPr>
        <w:spacing w:after="0"/>
        <w:jc w:val="both"/>
      </w:pPr>
    </w:p>
    <w:p w14:paraId="0E43FB79" w14:textId="77777777" w:rsidR="000B0441" w:rsidRPr="00C44FA8" w:rsidRDefault="000B0441" w:rsidP="000B0441">
      <w:pPr>
        <w:pStyle w:val="Heading2"/>
      </w:pPr>
      <w:r w:rsidRPr="00C44FA8">
        <w:t>Summary and specification streamlining to facilitate vertical, new device type and feature rollout</w:t>
      </w:r>
    </w:p>
    <w:p w14:paraId="61130CF9" w14:textId="77777777" w:rsidR="000B0441" w:rsidRPr="00C44FA8" w:rsidRDefault="000B0441" w:rsidP="000B0441">
      <w:pPr>
        <w:rPr>
          <w:rFonts w:cs="Times New Roman"/>
          <w:szCs w:val="20"/>
        </w:rPr>
      </w:pPr>
      <w:r w:rsidRPr="00C44FA8">
        <w:rPr>
          <w:rFonts w:cs="Times New Roman"/>
          <w:szCs w:val="20"/>
        </w:rPr>
        <w:t>From 5G deployment experience, spec. flexibility does not necessarily help to bring up new vertical services, but instead it may cause ecosystem fragmentation as different network vendors could have different configurations. On the other hand, devices supposedly supporting all possible configurations may also not be fully tested under the enormous configuration space. These two combined substantially increase IODT complexity, and slow down new vertical rollout as well as new enhancement features rollout, as seen in 5G commercialization. We also observed that when essential “enabling” features are available on the network side, progressively, UE modem would leverage them to e.g., enable new services (positioning as non-data service), or improve performance for a better UE experience. Over time, such device side autonomous evolution would boost network level performance and bring up new services. The key is “</w:t>
      </w:r>
      <w:r w:rsidRPr="00C44FA8">
        <w:rPr>
          <w:rFonts w:cs="Times New Roman"/>
          <w:b/>
          <w:szCs w:val="20"/>
        </w:rPr>
        <w:t>critical feature mainstreaming</w:t>
      </w:r>
      <w:r w:rsidRPr="00C44FA8">
        <w:rPr>
          <w:rFonts w:cs="Times New Roman"/>
          <w:szCs w:val="20"/>
        </w:rPr>
        <w:t>” on the network side from day 1. A few examples of such includes:</w:t>
      </w:r>
    </w:p>
    <w:p w14:paraId="32E59941" w14:textId="77777777" w:rsidR="000B0441" w:rsidRPr="00C44FA8" w:rsidRDefault="000B0441" w:rsidP="000B0441">
      <w:pPr>
        <w:pStyle w:val="ListParagraph"/>
        <w:numPr>
          <w:ilvl w:val="0"/>
          <w:numId w:val="58"/>
        </w:numPr>
        <w:spacing w:after="0"/>
        <w:jc w:val="both"/>
      </w:pPr>
      <w:r w:rsidRPr="00C44FA8">
        <w:t xml:space="preserve">incorporating 6G LPWA as “mandatory” feature for eMBB services prior to LPWA device type launch; </w:t>
      </w:r>
    </w:p>
    <w:p w14:paraId="2D352290" w14:textId="77777777" w:rsidR="000B0441" w:rsidRPr="00C44FA8" w:rsidRDefault="000B0441" w:rsidP="000B0441">
      <w:pPr>
        <w:pStyle w:val="ListParagraph"/>
        <w:numPr>
          <w:ilvl w:val="0"/>
          <w:numId w:val="58"/>
        </w:numPr>
        <w:spacing w:after="0"/>
        <w:jc w:val="both"/>
      </w:pPr>
      <w:r w:rsidRPr="00C44FA8">
        <w:t>Positioning/sensing functionality integration into 6G TRS / 6G SSB;</w:t>
      </w:r>
    </w:p>
    <w:p w14:paraId="6A7BC0E2" w14:textId="77777777" w:rsidR="000B0441" w:rsidRPr="00C44FA8" w:rsidRDefault="000B0441" w:rsidP="000B0441">
      <w:pPr>
        <w:pStyle w:val="ListParagraph"/>
        <w:numPr>
          <w:ilvl w:val="0"/>
          <w:numId w:val="58"/>
        </w:numPr>
        <w:spacing w:after="0"/>
        <w:jc w:val="both"/>
      </w:pPr>
      <w:r w:rsidRPr="00C44FA8">
        <w:t xml:space="preserve">To enable UEs w/ and w/o SIC capability with minimum network side customization; </w:t>
      </w:r>
    </w:p>
    <w:p w14:paraId="28A37E63" w14:textId="77777777" w:rsidR="000B0441" w:rsidRPr="00C44FA8" w:rsidRDefault="000B0441" w:rsidP="000B0441">
      <w:pPr>
        <w:pStyle w:val="ListParagraph"/>
        <w:numPr>
          <w:ilvl w:val="0"/>
          <w:numId w:val="58"/>
        </w:numPr>
        <w:spacing w:after="0"/>
        <w:jc w:val="both"/>
      </w:pPr>
      <w:r w:rsidRPr="00C44FA8">
        <w:t xml:space="preserve">To enable capable UE to perform cross slot joint channel estimation with little network overhead. </w:t>
      </w:r>
    </w:p>
    <w:p w14:paraId="75D4F5EC" w14:textId="69F2BDEB" w:rsidR="009B3D99" w:rsidRPr="00C44FA8" w:rsidRDefault="000B0441" w:rsidP="000B0441">
      <w:r w:rsidRPr="00C44FA8">
        <w:rPr>
          <w:rFonts w:cs="Times New Roman"/>
          <w:szCs w:val="20"/>
        </w:rPr>
        <w:t>Such forward compatible design could also be applied on device side, as an example, day-1 mandate of time frequency pre-compensation could prepare the 6G cellular system ready for NTN use cases in future.</w:t>
      </w:r>
    </w:p>
    <w:bookmarkEnd w:id="76"/>
    <w:p w14:paraId="50E4CFC6" w14:textId="77777777" w:rsidR="009B3D99" w:rsidRPr="00C44FA8" w:rsidRDefault="009B3D99" w:rsidP="008B6EF3">
      <w:pPr>
        <w:jc w:val="both"/>
        <w:rPr>
          <w:lang w:eastAsia="ja-JP"/>
        </w:rPr>
      </w:pPr>
    </w:p>
    <w:p w14:paraId="316D7AD6" w14:textId="77777777" w:rsidR="008B6EF3" w:rsidRPr="00C44FA8" w:rsidRDefault="008B6EF3" w:rsidP="008B6EF3">
      <w:pPr>
        <w:jc w:val="both"/>
        <w:rPr>
          <w:lang w:eastAsia="ja-JP"/>
        </w:rPr>
      </w:pPr>
    </w:p>
    <w:p w14:paraId="1CD870D7" w14:textId="587F6CE1" w:rsidR="009A3A70" w:rsidRPr="00C44FA8" w:rsidRDefault="009A3A70" w:rsidP="006011BA">
      <w:pPr>
        <w:pStyle w:val="Heading1"/>
      </w:pPr>
      <w:r w:rsidRPr="00C44FA8">
        <w:t>Conclusion</w:t>
      </w:r>
    </w:p>
    <w:p w14:paraId="7FB8CF2C" w14:textId="0C02CC51" w:rsidR="009A3A70" w:rsidRPr="00C44FA8" w:rsidRDefault="00520A81" w:rsidP="006011BA">
      <w:pPr>
        <w:rPr>
          <w:rFonts w:hint="eastAsia"/>
        </w:rPr>
      </w:pPr>
      <w:r w:rsidRPr="00C44FA8">
        <w:t>For 6GR numerology</w:t>
      </w:r>
      <w:r w:rsidR="00A72667">
        <w:t>, and maximum bandwidth</w:t>
      </w:r>
      <w:r w:rsidRPr="00C44FA8">
        <w:t>, we have the following proposals</w:t>
      </w:r>
      <w:r w:rsidR="0018455C" w:rsidRPr="00C44FA8">
        <w:t xml:space="preserve"> and observations</w:t>
      </w:r>
      <w:r w:rsidRPr="00C44FA8">
        <w:t>:</w:t>
      </w:r>
    </w:p>
    <w:p w14:paraId="7C649BBB" w14:textId="1D668051" w:rsidR="00A72667" w:rsidRPr="00C44FA8" w:rsidRDefault="00A72667" w:rsidP="0047051A">
      <w:pPr>
        <w:pStyle w:val="proposal"/>
        <w:spacing w:after="0"/>
        <w:rPr>
          <w:rFonts w:eastAsia="Yu Gothic" w:hint="eastAsia"/>
          <w:lang w:eastAsia="ja-JP"/>
        </w:rPr>
      </w:pPr>
      <w:r>
        <w:fldChar w:fldCharType="begin"/>
      </w:r>
      <w:r>
        <w:instrText xml:space="preserve"> REF bw01 \h </w:instrText>
      </w:r>
      <w:r>
        <w:fldChar w:fldCharType="separate"/>
      </w:r>
      <w:r w:rsidRPr="00C44FA8">
        <w:t>Proposal</w:t>
      </w:r>
      <w:r w:rsidRPr="00C44FA8">
        <w:rPr>
          <w:rFonts w:eastAsia="Yu Gothic" w:hint="eastAsia"/>
          <w:lang w:eastAsia="ja-JP"/>
        </w:rPr>
        <w:t xml:space="preserve"> </w:t>
      </w:r>
      <w:r>
        <w:rPr>
          <w:noProof/>
        </w:rPr>
        <w:t>1</w:t>
      </w:r>
      <w:r w:rsidRPr="00C44FA8">
        <w:t xml:space="preserve">. </w:t>
      </w:r>
      <w:r w:rsidRPr="00C44FA8">
        <w:rPr>
          <w:rFonts w:eastAsia="Yu Gothic" w:hint="eastAsia"/>
          <w:lang w:eastAsia="ja-JP"/>
        </w:rPr>
        <w:t>6GR specification supports 400MHz maximum channel bandwidth at UE side.</w:t>
      </w:r>
    </w:p>
    <w:p w14:paraId="3AB74F98" w14:textId="77777777" w:rsidR="00A72667" w:rsidRPr="00C44FA8" w:rsidRDefault="00A72667" w:rsidP="0047051A">
      <w:pPr>
        <w:pStyle w:val="proposal"/>
        <w:numPr>
          <w:ilvl w:val="0"/>
          <w:numId w:val="69"/>
        </w:numPr>
        <w:rPr>
          <w:rFonts w:eastAsia="Yu Gothic" w:hint="eastAsia"/>
          <w:lang w:eastAsia="ja-JP"/>
        </w:rPr>
      </w:pPr>
      <w:r w:rsidRPr="00C44FA8">
        <w:rPr>
          <w:rFonts w:eastAsia="Yu Gothic"/>
          <w:lang w:eastAsia="ja-JP"/>
        </w:rPr>
        <w:t>Within a 400MHz single carrier channel, consider supporting UEs of maximum channel bandwidth smaller than 400MHz (e.g., 200MHz).</w:t>
      </w:r>
    </w:p>
    <w:p w14:paraId="5C56AC35" w14:textId="586779C9" w:rsidR="00A72667" w:rsidRPr="00C44FA8" w:rsidRDefault="00A72667" w:rsidP="00A27556">
      <w:pPr>
        <w:pStyle w:val="proposal"/>
        <w:spacing w:after="0"/>
        <w:rPr>
          <w:rFonts w:eastAsia="Yu Gothic"/>
          <w:lang w:eastAsia="ja-JP"/>
        </w:rPr>
      </w:pPr>
      <w:r>
        <w:fldChar w:fldCharType="end"/>
      </w:r>
      <w:r>
        <w:fldChar w:fldCharType="begin"/>
      </w:r>
      <w:r>
        <w:instrText xml:space="preserve"> REF bw02 \h </w:instrText>
      </w:r>
      <w:r>
        <w:fldChar w:fldCharType="separate"/>
      </w:r>
      <w:r w:rsidRPr="00C44FA8">
        <w:t>Proposal</w:t>
      </w:r>
      <w:r w:rsidRPr="00C44FA8">
        <w:rPr>
          <w:rFonts w:eastAsia="Yu Gothic" w:hint="eastAsia"/>
          <w:lang w:eastAsia="ja-JP"/>
        </w:rPr>
        <w:t xml:space="preserve"> </w:t>
      </w:r>
      <w:r>
        <w:rPr>
          <w:noProof/>
        </w:rPr>
        <w:t>2</w:t>
      </w:r>
      <w:r w:rsidRPr="00C44FA8">
        <w:t xml:space="preserve">. To </w:t>
      </w:r>
      <w:r>
        <w:t>realize the full benefit of single cell wideband operation</w:t>
      </w:r>
      <w:r w:rsidRPr="00C44FA8">
        <w:t xml:space="preserve">, </w:t>
      </w:r>
      <w:r>
        <w:t>6GR wideband design, e.g. BW = 400MHz (despite of options) should support</w:t>
      </w:r>
      <w:r w:rsidRPr="00C44FA8">
        <w:t xml:space="preserve"> s</w:t>
      </w:r>
      <w:r w:rsidRPr="00C44FA8">
        <w:rPr>
          <w:rFonts w:eastAsia="Yu Gothic"/>
          <w:lang w:eastAsia="ja-JP"/>
        </w:rPr>
        <w:t>ingle data channel (PDSCH/PUSCH) scheduled with single DCI with feedback on a single UCI per slot.</w:t>
      </w:r>
    </w:p>
    <w:p w14:paraId="4FB51818" w14:textId="1020A1F0" w:rsidR="00A72667" w:rsidRPr="00AC2298" w:rsidRDefault="00A72667" w:rsidP="00655F3B">
      <w:pPr>
        <w:pStyle w:val="proposal"/>
        <w:jc w:val="both"/>
        <w:rPr>
          <w:rFonts w:eastAsia="PMingLiU"/>
          <w:lang w:val="en-GB" w:eastAsia="zh-TW"/>
        </w:rPr>
      </w:pPr>
      <w:r>
        <w:fldChar w:fldCharType="end"/>
      </w:r>
      <w:r>
        <w:fldChar w:fldCharType="begin"/>
      </w:r>
      <w:r>
        <w:instrText xml:space="preserve"> REF bw03 \h </w:instrText>
      </w:r>
      <w:r>
        <w:fldChar w:fldCharType="separate"/>
      </w:r>
      <w:r w:rsidRPr="00C44FA8">
        <w:rPr>
          <w:rFonts w:eastAsia="PMingLiU"/>
        </w:rPr>
        <w:t>Proposal</w:t>
      </w:r>
      <w:r w:rsidRPr="00C44FA8">
        <w:rPr>
          <w:rFonts w:eastAsia="PMingLiU"/>
          <w:lang w:val="en-GB" w:eastAsia="zh-TW"/>
        </w:rPr>
        <w:t xml:space="preserve"> </w:t>
      </w:r>
      <w:r>
        <w:rPr>
          <w:noProof/>
        </w:rPr>
        <w:t>3</w:t>
      </w:r>
      <w:r w:rsidRPr="00C44FA8">
        <w:rPr>
          <w:rFonts w:eastAsia="PMingLiU"/>
          <w:lang w:val="en-GB" w:eastAsia="zh-TW"/>
        </w:rPr>
        <w:t xml:space="preserve">: </w:t>
      </w:r>
      <w:r w:rsidRPr="00C44FA8">
        <w:rPr>
          <w:rFonts w:eastAsia="Yu Gothic" w:hint="eastAsia"/>
        </w:rPr>
        <w:t>Whether to use a single FFT</w:t>
      </w:r>
      <w:r w:rsidRPr="00C44FA8">
        <w:rPr>
          <w:rFonts w:eastAsia="Yu Gothic"/>
          <w:lang w:eastAsia="ja-JP"/>
        </w:rPr>
        <w:t>/IFFT</w:t>
      </w:r>
      <w:r w:rsidRPr="00C44FA8">
        <w:rPr>
          <w:rFonts w:eastAsia="Yu Gothic" w:hint="eastAsia"/>
        </w:rPr>
        <w:t xml:space="preserve"> or multiple FFTs</w:t>
      </w:r>
      <w:r w:rsidRPr="00C44FA8">
        <w:rPr>
          <w:rFonts w:eastAsia="Yu Gothic"/>
          <w:lang w:eastAsia="ja-JP"/>
        </w:rPr>
        <w:t>/IFFTs</w:t>
      </w:r>
      <w:r w:rsidRPr="00C44FA8">
        <w:rPr>
          <w:rFonts w:eastAsia="Yu Gothic" w:hint="eastAsia"/>
        </w:rPr>
        <w:t xml:space="preserve"> for reception</w:t>
      </w:r>
      <w:r w:rsidRPr="00C44FA8">
        <w:rPr>
          <w:rFonts w:eastAsia="Yu Gothic"/>
          <w:lang w:eastAsia="ja-JP"/>
        </w:rPr>
        <w:t>/transmission</w:t>
      </w:r>
      <w:r w:rsidRPr="00C44FA8">
        <w:rPr>
          <w:rFonts w:eastAsia="Yu Gothic" w:hint="eastAsia"/>
        </w:rPr>
        <w:t xml:space="preserve"> </w:t>
      </w:r>
      <w:r w:rsidRPr="00C44FA8">
        <w:rPr>
          <w:rFonts w:eastAsia="Yu Gothic"/>
        </w:rPr>
        <w:t>of DL</w:t>
      </w:r>
      <w:r w:rsidRPr="00C44FA8">
        <w:rPr>
          <w:rFonts w:eastAsia="Yu Gothic"/>
          <w:lang w:eastAsia="ja-JP"/>
        </w:rPr>
        <w:t>/UL</w:t>
      </w:r>
      <w:r w:rsidRPr="00C44FA8">
        <w:rPr>
          <w:rFonts w:eastAsia="Yu Gothic" w:hint="eastAsia"/>
        </w:rPr>
        <w:t xml:space="preserve"> OFDM waveform with 400MHz bandwidth using 30kHz SCS is up to UE implementation</w:t>
      </w:r>
    </w:p>
    <w:p w14:paraId="4CABD759" w14:textId="527FD015" w:rsidR="00A72667" w:rsidRPr="00C44FA8" w:rsidRDefault="00A72667" w:rsidP="00A66B49">
      <w:pPr>
        <w:pStyle w:val="proposal"/>
        <w:rPr>
          <w:rFonts w:eastAsia="PMingLiU"/>
        </w:rPr>
      </w:pPr>
      <w:r>
        <w:fldChar w:fldCharType="end"/>
      </w:r>
      <w:r>
        <w:fldChar w:fldCharType="begin"/>
      </w:r>
      <w:r>
        <w:instrText xml:space="preserve"> REF bw04 \h </w:instrText>
      </w:r>
      <w:r>
        <w:fldChar w:fldCharType="separate"/>
      </w:r>
      <w:r w:rsidRPr="00C44FA8">
        <w:rPr>
          <w:rFonts w:eastAsia="Yu Gothic"/>
        </w:rPr>
        <w:t>Observation</w:t>
      </w:r>
      <w:r w:rsidRPr="00C44FA8">
        <w:rPr>
          <w:rFonts w:eastAsia="Yu Gothic"/>
          <w:lang w:eastAsia="ja-JP"/>
        </w:rPr>
        <w:t xml:space="preserve"> </w:t>
      </w:r>
      <w:r>
        <w:rPr>
          <w:rFonts w:eastAsia="Yu Gothic"/>
          <w:noProof/>
          <w:lang w:eastAsia="ja-JP"/>
        </w:rPr>
        <w:t>1</w:t>
      </w:r>
      <w:r w:rsidRPr="00C44FA8">
        <w:t xml:space="preserve">: For DL reception with single BB (option 1/2), whether to use single RF chain or two RF chains can be up to UE implementation and has no spec impact (e.g., no </w:t>
      </w:r>
      <w:proofErr w:type="spellStart"/>
      <w:r w:rsidRPr="00C44FA8">
        <w:t>guardband</w:t>
      </w:r>
      <w:proofErr w:type="spellEnd"/>
      <w:r w:rsidRPr="00C44FA8">
        <w:t xml:space="preserve"> in the center is needed).</w:t>
      </w:r>
    </w:p>
    <w:p w14:paraId="4A17EB90" w14:textId="3E0C78E2" w:rsidR="00A72667" w:rsidRPr="00C44FA8" w:rsidRDefault="00A72667" w:rsidP="00D87062">
      <w:pPr>
        <w:pStyle w:val="proposal"/>
        <w:rPr>
          <w:rFonts w:hint="eastAsia"/>
        </w:rPr>
      </w:pPr>
      <w:r>
        <w:fldChar w:fldCharType="end"/>
      </w:r>
      <w:r>
        <w:fldChar w:fldCharType="begin"/>
      </w:r>
      <w:r>
        <w:instrText xml:space="preserve"> REF bw05 \h </w:instrText>
      </w:r>
      <w:r>
        <w:fldChar w:fldCharType="separate"/>
      </w:r>
      <w:r w:rsidRPr="00C44FA8">
        <w:rPr>
          <w:rFonts w:eastAsia="Yu Gothic"/>
          <w:lang w:eastAsia="ja-JP"/>
        </w:rPr>
        <w:t>Observation 2</w:t>
      </w:r>
      <w:r w:rsidRPr="00C44FA8">
        <w:t>: For 400MHz DL, explicitly introducing two BBs in spec may complicate the specification work and UE design.</w:t>
      </w:r>
    </w:p>
    <w:p w14:paraId="6C29940E" w14:textId="3387676E" w:rsidR="00A72667" w:rsidRPr="00C44FA8" w:rsidRDefault="00A72667" w:rsidP="00D87062">
      <w:pPr>
        <w:pStyle w:val="proposal"/>
        <w:rPr>
          <w:rFonts w:eastAsiaTheme="minorEastAsia" w:hint="eastAsia"/>
        </w:rPr>
      </w:pPr>
      <w:r>
        <w:fldChar w:fldCharType="end"/>
      </w:r>
      <w:r>
        <w:fldChar w:fldCharType="begin"/>
      </w:r>
      <w:r>
        <w:instrText xml:space="preserve"> REF bw06 \h </w:instrText>
      </w:r>
      <w:r>
        <w:fldChar w:fldCharType="separate"/>
      </w:r>
      <w:r w:rsidRPr="00C44FA8">
        <w:t xml:space="preserve">Proposal </w:t>
      </w:r>
      <w:r>
        <w:rPr>
          <w:noProof/>
        </w:rPr>
        <w:t>4</w:t>
      </w:r>
      <w:r w:rsidRPr="00C44FA8">
        <w:t xml:space="preserve">: For DL, allow UE to support 400MHz CBW with a single CC based on UE capability and further study potential options with </w:t>
      </w:r>
      <w:r>
        <w:t xml:space="preserve">minimum </w:t>
      </w:r>
      <w:r w:rsidRPr="00ED0C3C">
        <w:t>spec impact (option 1 and 2 are preferred)</w:t>
      </w:r>
    </w:p>
    <w:p w14:paraId="335034BE" w14:textId="67A28EFD" w:rsidR="00A72667" w:rsidRPr="00401DE0" w:rsidRDefault="00A72667" w:rsidP="00401DE0">
      <w:pPr>
        <w:pStyle w:val="proposal"/>
        <w:rPr>
          <w:rFonts w:eastAsia="PMingLiU"/>
        </w:rPr>
      </w:pPr>
      <w:r>
        <w:fldChar w:fldCharType="end"/>
      </w:r>
      <w:r>
        <w:fldChar w:fldCharType="begin"/>
      </w:r>
      <w:r>
        <w:instrText xml:space="preserve"> REF bw07 \h </w:instrText>
      </w:r>
      <w:r>
        <w:fldChar w:fldCharType="separate"/>
      </w:r>
      <w:r w:rsidRPr="00401DE0">
        <w:rPr>
          <w:rFonts w:eastAsia="PMingLiU"/>
        </w:rPr>
        <w:t>Observation 3: With appropriate power backoff from PA saturation point, a single PA transmitting 400MHz CP-OFDM waveform can satisfy SEM mask and ACLR requirements, and DFT-s-OFDM waveform may require less power backoff (or transmit even higher power)</w:t>
      </w:r>
    </w:p>
    <w:p w14:paraId="59B99330" w14:textId="0D455392" w:rsidR="00A72667" w:rsidRPr="00C44FA8" w:rsidRDefault="00A72667" w:rsidP="00CB325B">
      <w:pPr>
        <w:pStyle w:val="proposal"/>
      </w:pPr>
      <w:r>
        <w:fldChar w:fldCharType="end"/>
      </w:r>
      <w:r>
        <w:fldChar w:fldCharType="begin"/>
      </w:r>
      <w:r>
        <w:instrText xml:space="preserve"> REF bw08 \h </w:instrText>
      </w:r>
      <w:r>
        <w:fldChar w:fldCharType="separate"/>
      </w:r>
      <w:r w:rsidRPr="00C44FA8">
        <w:rPr>
          <w:rFonts w:eastAsia="Yu Gothic"/>
          <w:lang w:eastAsia="ja-JP"/>
        </w:rPr>
        <w:t>Observation 3</w:t>
      </w:r>
      <w:r w:rsidRPr="00C44FA8">
        <w:t xml:space="preserve">: For 400MHz UL transmission, two RF chain </w:t>
      </w:r>
      <w:proofErr w:type="gramStart"/>
      <w:r w:rsidRPr="00C44FA8">
        <w:t>design</w:t>
      </w:r>
      <w:proofErr w:type="gramEnd"/>
      <w:r w:rsidRPr="00C44FA8">
        <w:t xml:space="preserve"> could have spec impact on the stitching point signaling and MIMO transmission rank</w:t>
      </w:r>
    </w:p>
    <w:p w14:paraId="2C8AC515" w14:textId="367065CD" w:rsidR="00A72667" w:rsidRPr="00C44FA8" w:rsidRDefault="00A72667" w:rsidP="00CB325B">
      <w:pPr>
        <w:pStyle w:val="proposal"/>
      </w:pPr>
      <w:r>
        <w:fldChar w:fldCharType="end"/>
      </w:r>
      <w:r>
        <w:fldChar w:fldCharType="begin"/>
      </w:r>
      <w:r>
        <w:instrText xml:space="preserve"> REF bw09 \h </w:instrText>
      </w:r>
      <w:r>
        <w:fldChar w:fldCharType="separate"/>
      </w:r>
      <w:r w:rsidRPr="00C44FA8">
        <w:rPr>
          <w:rFonts w:eastAsia="Yu Gothic"/>
          <w:lang w:eastAsia="ja-JP"/>
        </w:rPr>
        <w:t>Observation 4</w:t>
      </w:r>
      <w:r w:rsidRPr="00C44FA8">
        <w:t>: For 400MHz UL, explicitly introducing two BBs in spec may complicate the specification work</w:t>
      </w:r>
      <w:r>
        <w:rPr>
          <w:rFonts w:eastAsiaTheme="minorEastAsia" w:hint="eastAsia"/>
          <w:lang w:eastAsia="ja-JP"/>
        </w:rPr>
        <w:t>, network scheduler,</w:t>
      </w:r>
      <w:r w:rsidRPr="00C44FA8">
        <w:t xml:space="preserve"> and UE design.</w:t>
      </w:r>
    </w:p>
    <w:p w14:paraId="1F43329B" w14:textId="1F20F8B9" w:rsidR="00A72667" w:rsidRDefault="00A72667" w:rsidP="007D5EF3">
      <w:pPr>
        <w:pStyle w:val="proposal"/>
        <w:spacing w:after="0"/>
      </w:pPr>
      <w:r>
        <w:fldChar w:fldCharType="end"/>
      </w:r>
      <w:r>
        <w:fldChar w:fldCharType="begin"/>
      </w:r>
      <w:r>
        <w:instrText xml:space="preserve"> REF bw10 \h </w:instrText>
      </w:r>
      <w:r>
        <w:fldChar w:fldCharType="separate"/>
      </w:r>
      <w:r w:rsidRPr="00C44FA8">
        <w:t xml:space="preserve">Proposal </w:t>
      </w:r>
      <w:r>
        <w:rPr>
          <w:noProof/>
        </w:rPr>
        <w:t>5</w:t>
      </w:r>
      <w:r w:rsidRPr="00C44FA8">
        <w:t xml:space="preserve">: For </w:t>
      </w:r>
      <w:r>
        <w:t xml:space="preserve">6GR </w:t>
      </w:r>
      <w:r w:rsidRPr="00C44FA8">
        <w:t>UL</w:t>
      </w:r>
      <w:r>
        <w:t xml:space="preserve"> wideband design</w:t>
      </w:r>
      <w:r w:rsidRPr="00C44FA8">
        <w:t xml:space="preserve">, </w:t>
      </w:r>
    </w:p>
    <w:p w14:paraId="6FF92EDC" w14:textId="77777777" w:rsidR="00A72667" w:rsidRDefault="00A72667" w:rsidP="007D5EF3">
      <w:pPr>
        <w:pStyle w:val="proposal"/>
        <w:numPr>
          <w:ilvl w:val="0"/>
          <w:numId w:val="66"/>
        </w:numPr>
        <w:spacing w:after="0"/>
      </w:pPr>
      <w:r>
        <w:t>Support single Tx chain covering 400MHz UEs (at least based on UE capability).</w:t>
      </w:r>
    </w:p>
    <w:p w14:paraId="4587A3DC" w14:textId="77777777" w:rsidR="00A72667" w:rsidRPr="00C44FA8" w:rsidRDefault="00A72667" w:rsidP="004B0E2F">
      <w:pPr>
        <w:pStyle w:val="proposal"/>
        <w:numPr>
          <w:ilvl w:val="0"/>
          <w:numId w:val="66"/>
        </w:numPr>
      </w:pPr>
      <w:r>
        <w:t>F</w:t>
      </w:r>
      <w:r w:rsidRPr="00C44FA8">
        <w:t xml:space="preserve">urther study </w:t>
      </w:r>
      <w:r>
        <w:t xml:space="preserve">other </w:t>
      </w:r>
      <w:r w:rsidRPr="00C44FA8">
        <w:t>potential options enabling UE to support 400MHz maximum CBW with a single CC based on UE capability</w:t>
      </w:r>
      <w:r>
        <w:t>.</w:t>
      </w:r>
    </w:p>
    <w:p w14:paraId="12EF5AAA" w14:textId="5E57B791" w:rsidR="00A72667" w:rsidRPr="00C44FA8" w:rsidRDefault="00A72667" w:rsidP="00D87062">
      <w:pPr>
        <w:pStyle w:val="proposal"/>
      </w:pPr>
      <w:r>
        <w:fldChar w:fldCharType="end"/>
      </w:r>
      <w:r>
        <w:fldChar w:fldCharType="begin"/>
      </w:r>
      <w:r>
        <w:instrText xml:space="preserve"> REF bw11 \h </w:instrText>
      </w:r>
      <w:r>
        <w:fldChar w:fldCharType="separate"/>
      </w:r>
      <w:r w:rsidRPr="00C44FA8">
        <w:t xml:space="preserve">Proposal </w:t>
      </w:r>
      <w:r>
        <w:rPr>
          <w:noProof/>
        </w:rPr>
        <w:t>6</w:t>
      </w:r>
      <w:r w:rsidRPr="00C44FA8">
        <w:t>. For 6GR UL, half SCS shift for UL is not supported.</w:t>
      </w:r>
    </w:p>
    <w:p w14:paraId="1C8CF31D" w14:textId="0375EED3" w:rsidR="00FD5D22" w:rsidRDefault="00A72667" w:rsidP="006011BA">
      <w:r>
        <w:fldChar w:fldCharType="end"/>
      </w:r>
    </w:p>
    <w:p w14:paraId="7E8496A0" w14:textId="5CED7628" w:rsidR="00A72667" w:rsidRPr="00C44FA8" w:rsidRDefault="00A72667" w:rsidP="00A72667">
      <w:pPr>
        <w:rPr>
          <w:rFonts w:hint="eastAsia"/>
        </w:rPr>
      </w:pPr>
      <w:r w:rsidRPr="00C44FA8">
        <w:t xml:space="preserve">For </w:t>
      </w:r>
      <w:r>
        <w:t>duplex and frame structure</w:t>
      </w:r>
      <w:r w:rsidRPr="00C44FA8">
        <w:t>, we have the following proposals and observations:</w:t>
      </w:r>
    </w:p>
    <w:p w14:paraId="270AE2BE" w14:textId="1E991832" w:rsidR="00A72667" w:rsidRPr="007D5EF3" w:rsidRDefault="00A72667" w:rsidP="007D5EF3">
      <w:pPr>
        <w:pStyle w:val="proposal"/>
        <w:spacing w:after="0"/>
        <w:rPr>
          <w:rFonts w:hint="eastAsia"/>
        </w:rPr>
      </w:pPr>
      <w:r>
        <w:fldChar w:fldCharType="begin"/>
      </w:r>
      <w:r>
        <w:instrText xml:space="preserve"> REF dup01 \h </w:instrText>
      </w:r>
      <w:r>
        <w:fldChar w:fldCharType="separate"/>
      </w:r>
      <w:r w:rsidRPr="007D5EF3">
        <w:t xml:space="preserve">Proposal 7. For 6GR duplexing study, RAN1 prioritizes semi-static TDD, FD-FDD, HD-FDD, </w:t>
      </w:r>
      <w:proofErr w:type="spellStart"/>
      <w:r w:rsidRPr="007D5EF3">
        <w:t>gNB</w:t>
      </w:r>
      <w:proofErr w:type="spellEnd"/>
      <w:r w:rsidRPr="007D5EF3">
        <w:t xml:space="preserve"> semi-static SBFD and dynamic TDD.</w:t>
      </w:r>
    </w:p>
    <w:p w14:paraId="67A95662" w14:textId="77777777" w:rsidR="00A72667" w:rsidRPr="00C44FA8" w:rsidRDefault="00A72667" w:rsidP="00D87062">
      <w:pPr>
        <w:pStyle w:val="proposal"/>
        <w:numPr>
          <w:ilvl w:val="0"/>
          <w:numId w:val="68"/>
        </w:numPr>
      </w:pPr>
      <w:r w:rsidRPr="00C44FA8">
        <w:t>6GR frame structure design should support future advanced duplex schemes.</w:t>
      </w:r>
    </w:p>
    <w:p w14:paraId="3B951D41" w14:textId="4F5F069F" w:rsidR="00A72667" w:rsidRPr="00C44FA8" w:rsidRDefault="00A72667" w:rsidP="00D87062">
      <w:pPr>
        <w:pStyle w:val="proposal"/>
      </w:pPr>
      <w:r>
        <w:fldChar w:fldCharType="end"/>
      </w:r>
      <w:r>
        <w:fldChar w:fldCharType="begin"/>
      </w:r>
      <w:r>
        <w:instrText xml:space="preserve"> REF dup02 \h </w:instrText>
      </w:r>
      <w:r>
        <w:fldChar w:fldCharType="separate"/>
      </w:r>
      <w:r w:rsidRPr="00C44FA8">
        <w:t xml:space="preserve">Proposal </w:t>
      </w:r>
      <w:r>
        <w:rPr>
          <w:noProof/>
        </w:rPr>
        <w:t>8</w:t>
      </w:r>
      <w:r w:rsidRPr="00C44FA8">
        <w:t xml:space="preserve">. In 6GR, only </w:t>
      </w:r>
      <w:proofErr w:type="gramStart"/>
      <w:r w:rsidRPr="00C44FA8">
        <w:t>one of</w:t>
      </w:r>
      <w:proofErr w:type="gramEnd"/>
      <w:r w:rsidRPr="00C44FA8">
        <w:t xml:space="preserve"> dynamic TDD and network side semi-static SBFD are supported at the same time in a cell.</w:t>
      </w:r>
    </w:p>
    <w:p w14:paraId="37A0C67B" w14:textId="2F7B73B0" w:rsidR="00A72667" w:rsidRPr="007D5EF3" w:rsidRDefault="00A72667" w:rsidP="007D5EF3">
      <w:pPr>
        <w:pStyle w:val="proposal"/>
        <w:rPr>
          <w:rFonts w:hint="eastAsia"/>
        </w:rPr>
      </w:pPr>
      <w:r>
        <w:fldChar w:fldCharType="end"/>
      </w:r>
      <w:r>
        <w:fldChar w:fldCharType="begin"/>
      </w:r>
      <w:r>
        <w:instrText xml:space="preserve"> REF dup03 \h </w:instrText>
      </w:r>
      <w:r>
        <w:fldChar w:fldCharType="separate"/>
      </w:r>
      <w:r w:rsidRPr="007D5EF3">
        <w:t xml:space="preserve">Proposal 9. In 6GR, only cell specific frame format configuration is supported, common for all UEs in a cell.  </w:t>
      </w:r>
    </w:p>
    <w:p w14:paraId="57926831" w14:textId="61C5FD4F" w:rsidR="00A72667" w:rsidRPr="007D5EF3" w:rsidRDefault="00A72667" w:rsidP="007D5EF3">
      <w:pPr>
        <w:pStyle w:val="proposal"/>
        <w:spacing w:after="0"/>
        <w:rPr>
          <w:rFonts w:hint="eastAsia"/>
        </w:rPr>
      </w:pPr>
      <w:r>
        <w:fldChar w:fldCharType="end"/>
      </w:r>
      <w:r>
        <w:fldChar w:fldCharType="begin"/>
      </w:r>
      <w:r>
        <w:instrText xml:space="preserve"> REF dup04 \h </w:instrText>
      </w:r>
      <w:r>
        <w:fldChar w:fldCharType="separate"/>
      </w:r>
      <w:r w:rsidRPr="007D5EF3">
        <w:t>Proposal 10. In 6GR, a single TDD pattern is configured.</w:t>
      </w:r>
    </w:p>
    <w:p w14:paraId="26B415F7" w14:textId="77777777" w:rsidR="00A72667" w:rsidRPr="00C44FA8" w:rsidRDefault="00A72667" w:rsidP="00D87062">
      <w:pPr>
        <w:pStyle w:val="proposal"/>
        <w:numPr>
          <w:ilvl w:val="0"/>
          <w:numId w:val="68"/>
        </w:numPr>
        <w:rPr>
          <w:rFonts w:hint="eastAsia"/>
        </w:rPr>
      </w:pPr>
      <w:r w:rsidRPr="00C44FA8">
        <w:t xml:space="preserve">FFS if the TDD pattern can be split into more than one equal length segments with different TDD pattern in each segment.  </w:t>
      </w:r>
    </w:p>
    <w:p w14:paraId="7532DB69" w14:textId="3E3F046E" w:rsidR="00A72667" w:rsidRPr="00C44FA8" w:rsidRDefault="00A72667" w:rsidP="00FA62E9">
      <w:pPr>
        <w:pStyle w:val="proposal"/>
        <w:spacing w:after="0"/>
        <w:rPr>
          <w:rFonts w:hint="eastAsia"/>
        </w:rPr>
      </w:pPr>
      <w:r>
        <w:fldChar w:fldCharType="end"/>
      </w:r>
      <w:r>
        <w:fldChar w:fldCharType="begin"/>
      </w:r>
      <w:r>
        <w:instrText xml:space="preserve"> REF dup05 \h </w:instrText>
      </w:r>
      <w:r>
        <w:fldChar w:fldCharType="separate"/>
      </w:r>
      <w:r w:rsidRPr="00C44FA8">
        <w:t xml:space="preserve">Proposal </w:t>
      </w:r>
      <w:r>
        <w:rPr>
          <w:noProof/>
        </w:rPr>
        <w:t>11</w:t>
      </w:r>
      <w:r w:rsidRPr="00C44FA8">
        <w:t xml:space="preserve">. In 6GR frame structure, support ‘X’ symbol type configuration in addition to DL and UL symbols. </w:t>
      </w:r>
    </w:p>
    <w:p w14:paraId="3B18486D" w14:textId="77777777" w:rsidR="00A72667" w:rsidRPr="00C44FA8" w:rsidRDefault="00A72667" w:rsidP="00FA62E9">
      <w:pPr>
        <w:pStyle w:val="proposal"/>
        <w:numPr>
          <w:ilvl w:val="0"/>
          <w:numId w:val="68"/>
        </w:numPr>
        <w:spacing w:after="0"/>
      </w:pPr>
      <w:r w:rsidRPr="00C44FA8">
        <w:t>X symbol represents the resources where the link direction is not determined semi-statically as DL or UL.</w:t>
      </w:r>
    </w:p>
    <w:p w14:paraId="2D9F4C0D" w14:textId="77777777" w:rsidR="00A72667" w:rsidRPr="00C44FA8" w:rsidRDefault="00A72667" w:rsidP="00D87062">
      <w:pPr>
        <w:pStyle w:val="proposal"/>
        <w:numPr>
          <w:ilvl w:val="0"/>
          <w:numId w:val="68"/>
        </w:numPr>
      </w:pPr>
      <w:r w:rsidRPr="00C44FA8">
        <w:t xml:space="preserve">The X symbols are interpreted as SBFD symbols in the presence of the UL/DL SBFD frequency configurations, otherwise, interpreted as flexible symbol for dynamic TDD. </w:t>
      </w:r>
    </w:p>
    <w:p w14:paraId="0638B02C" w14:textId="478ECA42" w:rsidR="00A72667" w:rsidRPr="00C44FA8" w:rsidRDefault="00A72667" w:rsidP="00FA62E9">
      <w:pPr>
        <w:pStyle w:val="proposal"/>
        <w:spacing w:after="0"/>
      </w:pPr>
      <w:r>
        <w:fldChar w:fldCharType="end"/>
      </w:r>
      <w:r>
        <w:fldChar w:fldCharType="begin"/>
      </w:r>
      <w:r>
        <w:instrText xml:space="preserve"> REF dup06 \h </w:instrText>
      </w:r>
      <w:r>
        <w:fldChar w:fldCharType="separate"/>
      </w:r>
      <w:r w:rsidRPr="00C44FA8">
        <w:t xml:space="preserve">Proposal </w:t>
      </w:r>
      <w:r>
        <w:rPr>
          <w:noProof/>
        </w:rPr>
        <w:t>12</w:t>
      </w:r>
      <w:r w:rsidRPr="00C44FA8">
        <w:t>. In 6GR, simplified version of dynamic TDD is supported in the first release</w:t>
      </w:r>
    </w:p>
    <w:p w14:paraId="47CB4161" w14:textId="77777777" w:rsidR="00A72667" w:rsidRPr="00C44FA8" w:rsidRDefault="00A72667" w:rsidP="00FA62E9">
      <w:pPr>
        <w:pStyle w:val="proposal"/>
        <w:numPr>
          <w:ilvl w:val="0"/>
          <w:numId w:val="14"/>
        </w:numPr>
        <w:spacing w:after="0"/>
      </w:pPr>
      <w:r w:rsidRPr="00C44FA8">
        <w:t>No</w:t>
      </w:r>
      <w:r w:rsidRPr="00C44FA8" w:rsidDel="002F1998">
        <w:t xml:space="preserve"> </w:t>
      </w:r>
      <w:r w:rsidRPr="00C44FA8">
        <w:t>dynamic SFI transmission and monitoring.</w:t>
      </w:r>
    </w:p>
    <w:p w14:paraId="5B980552" w14:textId="77777777" w:rsidR="00A72667" w:rsidRPr="00C44FA8" w:rsidRDefault="00A72667" w:rsidP="00FA62E9">
      <w:pPr>
        <w:pStyle w:val="proposal"/>
        <w:numPr>
          <w:ilvl w:val="0"/>
          <w:numId w:val="14"/>
        </w:numPr>
        <w:spacing w:after="0"/>
      </w:pPr>
      <w:r w:rsidRPr="00C44FA8">
        <w:t>For flexible symbol ‘X’ configured by RRC, UE will simply follow dynamic grants to either transmit or receive.</w:t>
      </w:r>
    </w:p>
    <w:p w14:paraId="721107E2" w14:textId="77777777" w:rsidR="00A72667" w:rsidRPr="00C44FA8" w:rsidRDefault="00A72667" w:rsidP="00D87062">
      <w:pPr>
        <w:pStyle w:val="proposal"/>
        <w:numPr>
          <w:ilvl w:val="0"/>
          <w:numId w:val="14"/>
        </w:numPr>
      </w:pPr>
      <w:r w:rsidRPr="00C44FA8">
        <w:t>A maximum of one DL-UL switching point within a D to X to U TDD pattern</w:t>
      </w:r>
    </w:p>
    <w:p w14:paraId="6566D5B1" w14:textId="6A345948" w:rsidR="00A72667" w:rsidRPr="00C44FA8" w:rsidRDefault="00A72667" w:rsidP="00FA62E9">
      <w:pPr>
        <w:pStyle w:val="proposal"/>
        <w:spacing w:after="0"/>
      </w:pPr>
      <w:r>
        <w:fldChar w:fldCharType="end"/>
      </w:r>
      <w:r>
        <w:fldChar w:fldCharType="begin"/>
      </w:r>
      <w:r>
        <w:instrText xml:space="preserve"> REF dup07 \h </w:instrText>
      </w:r>
      <w:r>
        <w:fldChar w:fldCharType="separate"/>
      </w:r>
      <w:r w:rsidRPr="00C44FA8">
        <w:t xml:space="preserve">Proposal </w:t>
      </w:r>
      <w:r>
        <w:rPr>
          <w:noProof/>
        </w:rPr>
        <w:t>13</w:t>
      </w:r>
      <w:r w:rsidRPr="00C44FA8">
        <w:t xml:space="preserve">. In 6GR, strive for simplified and common UE behavior for link direction in X symbols, for both SBFD and dynamic-TDD scenarios. </w:t>
      </w:r>
    </w:p>
    <w:p w14:paraId="3520DBBE" w14:textId="77777777" w:rsidR="00A72667" w:rsidRPr="00C44FA8" w:rsidRDefault="00A72667" w:rsidP="00FA62E9">
      <w:pPr>
        <w:pStyle w:val="proposal"/>
        <w:numPr>
          <w:ilvl w:val="0"/>
          <w:numId w:val="55"/>
        </w:numPr>
        <w:spacing w:after="0"/>
      </w:pPr>
      <w:r w:rsidRPr="00C44FA8">
        <w:t>Link direction is determined by dynamic grants with a maximum of one DL-UL switching point within set of X symbols.</w:t>
      </w:r>
    </w:p>
    <w:p w14:paraId="489AC5D7" w14:textId="77777777" w:rsidR="00A72667" w:rsidRPr="00C44FA8" w:rsidRDefault="00A72667" w:rsidP="00D87062">
      <w:pPr>
        <w:pStyle w:val="proposal"/>
        <w:numPr>
          <w:ilvl w:val="0"/>
          <w:numId w:val="55"/>
        </w:numPr>
      </w:pPr>
      <w:r w:rsidRPr="00C44FA8">
        <w:t>A maximum of one DL-UL switching point within a D to X to U TDD pattern</w:t>
      </w:r>
    </w:p>
    <w:p w14:paraId="01998A03" w14:textId="75898E02" w:rsidR="00A72667" w:rsidRPr="00C44FA8" w:rsidRDefault="00A72667" w:rsidP="00D87062">
      <w:pPr>
        <w:pStyle w:val="proposal"/>
      </w:pPr>
      <w:r>
        <w:fldChar w:fldCharType="end"/>
      </w:r>
      <w:r>
        <w:fldChar w:fldCharType="begin"/>
      </w:r>
      <w:r>
        <w:instrText xml:space="preserve"> REF dup08 \h </w:instrText>
      </w:r>
      <w:r>
        <w:fldChar w:fldCharType="separate"/>
      </w:r>
      <w:r w:rsidRPr="00C44FA8">
        <w:t xml:space="preserve">Proposal </w:t>
      </w:r>
      <w:r>
        <w:rPr>
          <w:noProof/>
        </w:rPr>
        <w:t>14</w:t>
      </w:r>
      <w:r w:rsidRPr="00C44FA8">
        <w:t>. In 6GR, strive to simplify and unify collision handling rules.</w:t>
      </w:r>
    </w:p>
    <w:p w14:paraId="7ADD3613" w14:textId="5CD835A8" w:rsidR="00A72667" w:rsidRPr="00C44FA8" w:rsidRDefault="00A72667" w:rsidP="00D87062">
      <w:pPr>
        <w:pStyle w:val="proposal"/>
      </w:pPr>
      <w:r>
        <w:fldChar w:fldCharType="end"/>
      </w:r>
      <w:r>
        <w:fldChar w:fldCharType="begin"/>
      </w:r>
      <w:r>
        <w:instrText xml:space="preserve"> REF dup09 \h </w:instrText>
      </w:r>
      <w:r>
        <w:fldChar w:fldCharType="separate"/>
      </w:r>
      <w:r w:rsidRPr="00C44FA8">
        <w:t xml:space="preserve">Proposal </w:t>
      </w:r>
      <w:r>
        <w:rPr>
          <w:noProof/>
        </w:rPr>
        <w:t>15</w:t>
      </w:r>
      <w:r w:rsidRPr="00C44FA8">
        <w:t>. For 6GR SBFD schemes, RAN1 to leverage NR SBFD Tx/Rx schemes as a baseline and further study how to reduce the SBFD configuration overhead of signals/channels.</w:t>
      </w:r>
    </w:p>
    <w:p w14:paraId="2445C87D" w14:textId="5925FFB4" w:rsidR="00A72667" w:rsidRPr="00C44FA8" w:rsidRDefault="00A72667" w:rsidP="00D87062">
      <w:pPr>
        <w:pStyle w:val="proposal"/>
      </w:pPr>
      <w:r>
        <w:fldChar w:fldCharType="end"/>
      </w:r>
      <w:r>
        <w:fldChar w:fldCharType="begin"/>
      </w:r>
      <w:r>
        <w:instrText xml:space="preserve"> REF dup10 \h </w:instrText>
      </w:r>
      <w:r>
        <w:fldChar w:fldCharType="separate"/>
      </w:r>
      <w:r w:rsidRPr="00C44FA8">
        <w:t xml:space="preserve">Proposal </w:t>
      </w:r>
      <w:r>
        <w:rPr>
          <w:noProof/>
        </w:rPr>
        <w:t>16</w:t>
      </w:r>
      <w:r w:rsidRPr="00C44FA8">
        <w:t xml:space="preserve">. For 6GR SBFD schemes, extend SBFD operations to support other 6G features, e.g. carrier aggregation, network/UE energy efficiency schemes and </w:t>
      </w:r>
      <w:proofErr w:type="spellStart"/>
      <w:r w:rsidRPr="00C44FA8">
        <w:t>mTRP</w:t>
      </w:r>
      <w:proofErr w:type="spellEnd"/>
      <w:r w:rsidRPr="00C44FA8">
        <w:t>.</w:t>
      </w:r>
    </w:p>
    <w:p w14:paraId="61457B49" w14:textId="6ECC256A" w:rsidR="00A72667" w:rsidRPr="0065703A" w:rsidRDefault="00A72667" w:rsidP="0065703A">
      <w:pPr>
        <w:pStyle w:val="proposal"/>
      </w:pPr>
      <w:r>
        <w:fldChar w:fldCharType="end"/>
      </w:r>
      <w:r>
        <w:fldChar w:fldCharType="begin"/>
      </w:r>
      <w:r>
        <w:instrText xml:space="preserve"> REF dup11 \h </w:instrText>
      </w:r>
      <w:r>
        <w:fldChar w:fldCharType="separate"/>
      </w:r>
      <w:r w:rsidRPr="0065703A">
        <w:t xml:space="preserve">Observation </w:t>
      </w:r>
      <w:r w:rsidRPr="0065703A">
        <w:rPr>
          <w:noProof/>
        </w:rPr>
        <w:t>2. PUSCH tranmission across consecutive SBFD slot further improves UL coverage and reduces overhead</w:t>
      </w:r>
    </w:p>
    <w:p w14:paraId="6D01F0ED" w14:textId="41979216" w:rsidR="00A72667" w:rsidRDefault="00A72667" w:rsidP="006011BA">
      <w:r>
        <w:fldChar w:fldCharType="end"/>
      </w:r>
    </w:p>
    <w:p w14:paraId="59BCA191" w14:textId="3F5AAF10" w:rsidR="00A72667" w:rsidRPr="00C44FA8" w:rsidRDefault="00A72667" w:rsidP="00A72667">
      <w:pPr>
        <w:rPr>
          <w:rFonts w:hint="eastAsia"/>
        </w:rPr>
      </w:pPr>
      <w:r w:rsidRPr="00C44FA8">
        <w:t xml:space="preserve">For </w:t>
      </w:r>
      <w:r>
        <w:t>spectrum utilization and aggregation</w:t>
      </w:r>
      <w:r w:rsidRPr="00C44FA8">
        <w:t>, we have the following proposals and observations:</w:t>
      </w:r>
    </w:p>
    <w:p w14:paraId="18BDC126" w14:textId="32C46D39" w:rsidR="00A72667" w:rsidRPr="00C44FA8" w:rsidRDefault="00A72667" w:rsidP="00D87062">
      <w:pPr>
        <w:pStyle w:val="proposal"/>
        <w:rPr>
          <w:rFonts w:eastAsia="Yu Gothic" w:hint="eastAsia"/>
          <w:lang w:eastAsia="ja-JP"/>
        </w:rPr>
      </w:pPr>
      <w:r>
        <w:fldChar w:fldCharType="begin"/>
      </w:r>
      <w:r>
        <w:instrText xml:space="preserve"> REF agg01 \h </w:instrText>
      </w:r>
      <w:r>
        <w:fldChar w:fldCharType="separate"/>
      </w:r>
      <w:r w:rsidRPr="00C44FA8">
        <w:t xml:space="preserve">Observation </w:t>
      </w:r>
      <w:r>
        <w:rPr>
          <w:noProof/>
        </w:rPr>
        <w:t>3</w:t>
      </w:r>
      <w:r w:rsidRPr="00C44FA8">
        <w:t>. If continuous spectrum is available, the most efficient way is to define it as a wideband carrier instead of using intra-band contiguous CA</w:t>
      </w:r>
      <w:r w:rsidRPr="00C44FA8">
        <w:rPr>
          <w:rFonts w:eastAsia="Yu Gothic"/>
          <w:lang w:eastAsia="ja-JP"/>
        </w:rPr>
        <w:t>.</w:t>
      </w:r>
    </w:p>
    <w:p w14:paraId="460BBD62" w14:textId="3554E052" w:rsidR="00A72667" w:rsidRPr="00C44FA8" w:rsidRDefault="00A72667" w:rsidP="00D87062">
      <w:pPr>
        <w:pStyle w:val="proposal"/>
      </w:pPr>
      <w:r>
        <w:fldChar w:fldCharType="end"/>
      </w:r>
      <w:r>
        <w:fldChar w:fldCharType="begin"/>
      </w:r>
      <w:r>
        <w:instrText xml:space="preserve"> REF agg02 \h </w:instrText>
      </w:r>
      <w:r>
        <w:fldChar w:fldCharType="separate"/>
      </w:r>
      <w:r w:rsidRPr="00C44FA8">
        <w:t xml:space="preserve">Observation </w:t>
      </w:r>
      <w:r>
        <w:rPr>
          <w:noProof/>
        </w:rPr>
        <w:t>4</w:t>
      </w:r>
      <w:r w:rsidRPr="00C44FA8">
        <w:t xml:space="preserve">: CA supports flexible aggregation of CCs within and across bands and allows for different number of CCs to be supported in downlink and uplink directions. </w:t>
      </w:r>
    </w:p>
    <w:p w14:paraId="7A48E79A" w14:textId="00BA68E2" w:rsidR="00A72667" w:rsidRPr="00C44FA8" w:rsidRDefault="00A72667" w:rsidP="00D87062">
      <w:pPr>
        <w:pStyle w:val="proposal"/>
      </w:pPr>
      <w:r>
        <w:fldChar w:fldCharType="end"/>
      </w:r>
      <w:r>
        <w:fldChar w:fldCharType="begin"/>
      </w:r>
      <w:r>
        <w:instrText xml:space="preserve"> REF agg03 \h </w:instrText>
      </w:r>
      <w:r>
        <w:fldChar w:fldCharType="separate"/>
      </w:r>
      <w:r w:rsidRPr="00C44FA8">
        <w:t xml:space="preserve">Observation </w:t>
      </w:r>
      <w:r>
        <w:rPr>
          <w:noProof/>
        </w:rPr>
        <w:t>5</w:t>
      </w:r>
      <w:r w:rsidRPr="00C44FA8">
        <w:t>: CA enables the addition of CCs in the uplink direction, while ensuring the presence of a corresponding downlink CC used as a reference for measurements, which is critical for accurate timing alignment, power control, and for supporting non-collocated deployments.</w:t>
      </w:r>
    </w:p>
    <w:p w14:paraId="5BB326E5" w14:textId="1B125982" w:rsidR="00A72667" w:rsidRPr="00C44FA8" w:rsidRDefault="00A72667" w:rsidP="00D87062">
      <w:pPr>
        <w:pStyle w:val="proposal"/>
        <w:rPr>
          <w:rFonts w:eastAsiaTheme="minorEastAsia" w:hint="eastAsia"/>
          <w:lang w:eastAsia="ja-JP"/>
        </w:rPr>
      </w:pPr>
      <w:r>
        <w:fldChar w:fldCharType="end"/>
      </w:r>
      <w:r>
        <w:fldChar w:fldCharType="begin"/>
      </w:r>
      <w:r>
        <w:instrText xml:space="preserve"> REF agg04 \h </w:instrText>
      </w:r>
      <w:r>
        <w:fldChar w:fldCharType="separate"/>
      </w:r>
      <w:r w:rsidRPr="00C44FA8">
        <w:t xml:space="preserve">Observation </w:t>
      </w:r>
      <w:r>
        <w:rPr>
          <w:noProof/>
        </w:rPr>
        <w:t>6</w:t>
      </w:r>
      <w:r w:rsidRPr="00C44FA8">
        <w:t>: UE’s capabilities and the extent to which they are shareable across different CCs/bands are not dictated by the aggregation method itself, but rather by how the UE’s hardware, software, and firmware resources are provisioned and budgeted for each deployment scenario.</w:t>
      </w:r>
    </w:p>
    <w:p w14:paraId="1EB5A461" w14:textId="1530456B" w:rsidR="00A72667" w:rsidRPr="00C44FA8" w:rsidRDefault="00A72667" w:rsidP="00D87062">
      <w:pPr>
        <w:pStyle w:val="proposal"/>
        <w:rPr>
          <w:rFonts w:eastAsiaTheme="minorEastAsia" w:hint="eastAsia"/>
          <w:lang w:eastAsia="ja-JP"/>
        </w:rPr>
      </w:pPr>
      <w:r>
        <w:fldChar w:fldCharType="end"/>
      </w:r>
      <w:r>
        <w:fldChar w:fldCharType="begin"/>
      </w:r>
      <w:r>
        <w:instrText xml:space="preserve"> REF agg05 \h </w:instrText>
      </w:r>
      <w:r>
        <w:fldChar w:fldCharType="separate"/>
      </w:r>
      <w:r w:rsidRPr="00C44FA8">
        <w:t>Observation</w:t>
      </w:r>
      <w:r w:rsidRPr="00C44FA8">
        <w:rPr>
          <w:rFonts w:hint="eastAsia"/>
        </w:rPr>
        <w:t xml:space="preserve"> </w:t>
      </w:r>
      <w:r>
        <w:rPr>
          <w:noProof/>
        </w:rPr>
        <w:t>7</w:t>
      </w:r>
      <w:r w:rsidRPr="00C44FA8">
        <w:t xml:space="preserve">: </w:t>
      </w:r>
      <w:r w:rsidRPr="00C44FA8">
        <w:rPr>
          <w:rFonts w:hint="eastAsia"/>
        </w:rPr>
        <w:t>C</w:t>
      </w:r>
      <w:r w:rsidRPr="00C44FA8">
        <w:t>A incorporates several features designed to support UE’s power-efficient operation, including cross-</w:t>
      </w:r>
      <w:r w:rsidRPr="00C44FA8">
        <w:rPr>
          <w:rFonts w:hint="eastAsia"/>
        </w:rPr>
        <w:t>/multi-cell</w:t>
      </w:r>
      <w:r w:rsidRPr="00C44FA8">
        <w:t xml:space="preserve"> scheduling, aligned DRX across all CCs, and </w:t>
      </w:r>
      <w:proofErr w:type="spellStart"/>
      <w:r w:rsidRPr="00C44FA8">
        <w:t>sCell</w:t>
      </w:r>
      <w:proofErr w:type="spellEnd"/>
      <w:r w:rsidRPr="00C44FA8">
        <w:t xml:space="preserve"> </w:t>
      </w:r>
      <w:proofErr w:type="gramStart"/>
      <w:r w:rsidRPr="00C44FA8">
        <w:t>addition, release</w:t>
      </w:r>
      <w:proofErr w:type="gramEnd"/>
      <w:r w:rsidRPr="00C44FA8">
        <w:t>, activation, and deactivation.</w:t>
      </w:r>
    </w:p>
    <w:p w14:paraId="301A5ED1" w14:textId="678EF3EA" w:rsidR="00A72667" w:rsidRPr="00C44FA8" w:rsidRDefault="00A72667" w:rsidP="00D87062">
      <w:pPr>
        <w:pStyle w:val="proposal"/>
        <w:rPr>
          <w:rFonts w:eastAsiaTheme="minorEastAsia" w:hint="eastAsia"/>
          <w:lang w:eastAsia="ja-JP"/>
        </w:rPr>
      </w:pPr>
      <w:r>
        <w:fldChar w:fldCharType="end"/>
      </w:r>
      <w:r>
        <w:fldChar w:fldCharType="begin"/>
      </w:r>
      <w:r>
        <w:instrText xml:space="preserve"> REF agg06 \h </w:instrText>
      </w:r>
      <w:r>
        <w:fldChar w:fldCharType="separate"/>
      </w:r>
      <w:r w:rsidRPr="00C44FA8">
        <w:t>Observation</w:t>
      </w:r>
      <w:r w:rsidRPr="00C44FA8">
        <w:rPr>
          <w:rFonts w:hint="eastAsia"/>
        </w:rPr>
        <w:t xml:space="preserve"> </w:t>
      </w:r>
      <w:r>
        <w:rPr>
          <w:noProof/>
        </w:rPr>
        <w:t>8</w:t>
      </w:r>
      <w:r w:rsidRPr="00C44FA8">
        <w:t>: 5G-NR introduces mechanisms to enhance uplink coverage, including the selection of the most reliable cell through appropriate configuration of thresholds and priorities across cells, as well as the relaxation of uplink power class definitions for multi-carrier operations.</w:t>
      </w:r>
    </w:p>
    <w:p w14:paraId="0767CC6F" w14:textId="7622106B" w:rsidR="00A72667" w:rsidRPr="00C44FA8" w:rsidRDefault="00A72667" w:rsidP="00D87062">
      <w:pPr>
        <w:pStyle w:val="proposal"/>
        <w:rPr>
          <w:rFonts w:eastAsiaTheme="minorEastAsia"/>
        </w:rPr>
      </w:pPr>
      <w:r>
        <w:fldChar w:fldCharType="end"/>
      </w:r>
      <w:r>
        <w:fldChar w:fldCharType="begin"/>
      </w:r>
      <w:r>
        <w:instrText xml:space="preserve"> REF agg07 \h </w:instrText>
      </w:r>
      <w:r>
        <w:fldChar w:fldCharType="separate"/>
      </w:r>
      <w:r w:rsidRPr="00C44FA8">
        <w:rPr>
          <w:rFonts w:hint="eastAsia"/>
        </w:rPr>
        <w:t>Observation</w:t>
      </w:r>
      <w:r w:rsidRPr="00C44FA8">
        <w:t xml:space="preserve"> </w:t>
      </w:r>
      <w:r>
        <w:rPr>
          <w:noProof/>
        </w:rPr>
        <w:t>9</w:t>
      </w:r>
      <w:r w:rsidRPr="00C44FA8">
        <w:t xml:space="preserve">: </w:t>
      </w:r>
      <w:r w:rsidRPr="00C44FA8">
        <w:rPr>
          <w:lang w:val="en-GB"/>
        </w:rPr>
        <w:t xml:space="preserve">So far, </w:t>
      </w:r>
      <w:r w:rsidRPr="00C44FA8">
        <w:rPr>
          <w:rFonts w:eastAsia="Yu Mincho"/>
          <w:lang w:val="en-GB" w:eastAsia="ja-JP"/>
        </w:rPr>
        <w:t xml:space="preserve">3GPP has </w:t>
      </w:r>
      <w:r w:rsidRPr="00C44FA8">
        <w:rPr>
          <w:lang w:val="en-GB"/>
        </w:rPr>
        <w:t>defined</w:t>
      </w:r>
      <w:r w:rsidRPr="00C44FA8">
        <w:rPr>
          <w:rFonts w:eastAsia="Yu Mincho"/>
          <w:lang w:val="en-GB" w:eastAsia="ja-JP"/>
        </w:rPr>
        <w:t xml:space="preserve"> FDD </w:t>
      </w:r>
      <w:r w:rsidRPr="00C44FA8">
        <w:rPr>
          <w:lang w:val="en-GB"/>
        </w:rPr>
        <w:t>bands by flexibly associating the pairs of DL and UL frequencies</w:t>
      </w:r>
      <w:r w:rsidRPr="00C44FA8">
        <w:rPr>
          <w:rFonts w:eastAsia="Yu Mincho"/>
          <w:lang w:val="en-GB" w:eastAsia="ja-JP"/>
        </w:rPr>
        <w:t>.</w:t>
      </w:r>
    </w:p>
    <w:p w14:paraId="62F15A41" w14:textId="55D928D5" w:rsidR="00A72667" w:rsidRPr="0065703A" w:rsidRDefault="00A72667" w:rsidP="0065703A">
      <w:pPr>
        <w:pStyle w:val="proposal"/>
        <w:rPr>
          <w:rFonts w:hint="eastAsia"/>
        </w:rPr>
      </w:pPr>
      <w:r>
        <w:fldChar w:fldCharType="end"/>
      </w:r>
      <w:r>
        <w:fldChar w:fldCharType="begin"/>
      </w:r>
      <w:r>
        <w:instrText xml:space="preserve"> REF agg08 \h </w:instrText>
      </w:r>
      <w:r>
        <w:fldChar w:fldCharType="separate"/>
      </w:r>
      <w:r w:rsidRPr="0065703A">
        <w:t>Proposal 17. In 6GR, aimed at reducing signaling overhead and UE’s memory requirements, a more efficient RRC configuration mechanism for CA should be devised.</w:t>
      </w:r>
    </w:p>
    <w:p w14:paraId="6D2F6878" w14:textId="5DBE1CBD" w:rsidR="00A72667" w:rsidRPr="00C44FA8" w:rsidRDefault="00A72667" w:rsidP="00D87062">
      <w:pPr>
        <w:pStyle w:val="proposal"/>
        <w:rPr>
          <w:rFonts w:hint="eastAsia"/>
          <w:b w:val="0"/>
          <w:lang w:eastAsia="ja-JP"/>
        </w:rPr>
      </w:pPr>
      <w:r>
        <w:fldChar w:fldCharType="end"/>
      </w:r>
      <w:r>
        <w:fldChar w:fldCharType="begin"/>
      </w:r>
      <w:r>
        <w:instrText xml:space="preserve"> REF agg09 \h </w:instrText>
      </w:r>
      <w:r>
        <w:fldChar w:fldCharType="separate"/>
      </w:r>
      <w:r w:rsidRPr="00C44FA8">
        <w:t>Proposal</w:t>
      </w:r>
      <w:r w:rsidRPr="00C44FA8">
        <w:rPr>
          <w:rFonts w:hint="eastAsia"/>
        </w:rPr>
        <w:t xml:space="preserve"> </w:t>
      </w:r>
      <w:r>
        <w:rPr>
          <w:noProof/>
        </w:rPr>
        <w:t>18</w:t>
      </w:r>
      <w:r w:rsidRPr="00C44FA8">
        <w:t>: In 6GR, study the benefits, feasibility and conditions for pooling time and frequency resources across multiple CCs for DL and UL scheduling for intra-band non-contiguous cases.</w:t>
      </w:r>
    </w:p>
    <w:p w14:paraId="3817A407" w14:textId="57AB2D65" w:rsidR="00A72667" w:rsidRPr="00C44FA8" w:rsidRDefault="00A72667" w:rsidP="00D87062">
      <w:pPr>
        <w:pStyle w:val="proposal"/>
        <w:rPr>
          <w:rFonts w:hint="eastAsia"/>
          <w:b w:val="0"/>
        </w:rPr>
      </w:pPr>
      <w:r>
        <w:fldChar w:fldCharType="end"/>
      </w:r>
      <w:r>
        <w:fldChar w:fldCharType="begin"/>
      </w:r>
      <w:r>
        <w:instrText xml:space="preserve"> REF agg10 \h </w:instrText>
      </w:r>
      <w:r>
        <w:fldChar w:fldCharType="separate"/>
      </w:r>
      <w:r w:rsidRPr="00C44FA8">
        <w:t xml:space="preserve">Proposal </w:t>
      </w:r>
      <w:r>
        <w:rPr>
          <w:noProof/>
        </w:rPr>
        <w:t>19</w:t>
      </w:r>
      <w:r w:rsidRPr="00C44FA8">
        <w:t>: In 6GR, study the methods to improve the efficiency, implementation cost and scalability of different cross</w:t>
      </w:r>
      <w:r w:rsidRPr="00C44FA8">
        <w:rPr>
          <w:rFonts w:hint="eastAsia"/>
        </w:rPr>
        <w:t>/multi-cell</w:t>
      </w:r>
      <w:r w:rsidRPr="00C44FA8">
        <w:t xml:space="preserve"> scheduling schemes. </w:t>
      </w:r>
    </w:p>
    <w:p w14:paraId="7A9945DB" w14:textId="2B2EBAD5" w:rsidR="00A72667" w:rsidRPr="00C44FA8" w:rsidRDefault="00A72667" w:rsidP="00D87062">
      <w:pPr>
        <w:pStyle w:val="proposal"/>
        <w:rPr>
          <w:rFonts w:hint="eastAsia"/>
          <w:b w:val="0"/>
        </w:rPr>
      </w:pPr>
      <w:r>
        <w:fldChar w:fldCharType="end"/>
      </w:r>
      <w:r>
        <w:fldChar w:fldCharType="begin"/>
      </w:r>
      <w:r>
        <w:instrText xml:space="preserve"> REF agg11 \h </w:instrText>
      </w:r>
      <w:r>
        <w:fldChar w:fldCharType="separate"/>
      </w:r>
      <w:r w:rsidRPr="00C44FA8">
        <w:t>Proposal</w:t>
      </w:r>
      <w:r w:rsidRPr="00C44FA8">
        <w:rPr>
          <w:rFonts w:hint="eastAsia"/>
        </w:rPr>
        <w:t xml:space="preserve"> </w:t>
      </w:r>
      <w:r>
        <w:rPr>
          <w:noProof/>
        </w:rPr>
        <w:t>20</w:t>
      </w:r>
      <w:r w:rsidRPr="00C44FA8">
        <w:t xml:space="preserve">: In 6GR, study the design and procedures aimed at accelerating the CA configuration and activation of </w:t>
      </w:r>
      <w:proofErr w:type="spellStart"/>
      <w:r w:rsidRPr="00C44FA8">
        <w:t>sCells</w:t>
      </w:r>
      <w:proofErr w:type="spellEnd"/>
      <w:r w:rsidRPr="00C44FA8">
        <w:t xml:space="preserve">. </w:t>
      </w:r>
    </w:p>
    <w:p w14:paraId="170E47B7" w14:textId="0A7B50A1" w:rsidR="00A72667" w:rsidRPr="00C44FA8" w:rsidRDefault="00A72667" w:rsidP="00D87062">
      <w:pPr>
        <w:pStyle w:val="proposal"/>
        <w:rPr>
          <w:rFonts w:hint="eastAsia"/>
          <w:b w:val="0"/>
        </w:rPr>
      </w:pPr>
      <w:r>
        <w:fldChar w:fldCharType="end"/>
      </w:r>
      <w:r>
        <w:fldChar w:fldCharType="begin"/>
      </w:r>
      <w:r>
        <w:instrText xml:space="preserve"> REF agg12 \h </w:instrText>
      </w:r>
      <w:r>
        <w:fldChar w:fldCharType="separate"/>
      </w:r>
      <w:r w:rsidRPr="00C44FA8">
        <w:t xml:space="preserve">Proposal </w:t>
      </w:r>
      <w:r>
        <w:rPr>
          <w:noProof/>
        </w:rPr>
        <w:t>21</w:t>
      </w:r>
      <w:r w:rsidRPr="00C44FA8">
        <w:t xml:space="preserve">: In 6GR, study the mechanisms for directional </w:t>
      </w:r>
      <w:proofErr w:type="spellStart"/>
      <w:r w:rsidRPr="00C44FA8">
        <w:t>sCell</w:t>
      </w:r>
      <w:proofErr w:type="spellEnd"/>
      <w:r w:rsidRPr="00C44FA8">
        <w:t xml:space="preserve"> activation/de-activation based on actual traffic requirements.</w:t>
      </w:r>
    </w:p>
    <w:p w14:paraId="244B9577" w14:textId="775A98CF" w:rsidR="00A72667" w:rsidRPr="00C44FA8" w:rsidRDefault="00A72667" w:rsidP="00D87062">
      <w:pPr>
        <w:pStyle w:val="proposal"/>
        <w:rPr>
          <w:rFonts w:hint="eastAsia"/>
          <w:b w:val="0"/>
        </w:rPr>
      </w:pPr>
      <w:r>
        <w:fldChar w:fldCharType="end"/>
      </w:r>
      <w:r>
        <w:fldChar w:fldCharType="begin"/>
      </w:r>
      <w:r>
        <w:instrText xml:space="preserve"> REF agg13 \h </w:instrText>
      </w:r>
      <w:r>
        <w:fldChar w:fldCharType="separate"/>
      </w:r>
      <w:r w:rsidRPr="00C44FA8">
        <w:t xml:space="preserve">Proposal </w:t>
      </w:r>
      <w:r>
        <w:rPr>
          <w:noProof/>
        </w:rPr>
        <w:t>22</w:t>
      </w:r>
      <w:r w:rsidRPr="00C44FA8">
        <w:t xml:space="preserve">: </w:t>
      </w:r>
      <w:r w:rsidRPr="00C44FA8">
        <w:rPr>
          <w:rFonts w:hint="eastAsia"/>
        </w:rPr>
        <w:t>Support power aggregation across bands in uplink for improving coverage of spectrum aggregation from day 1.</w:t>
      </w:r>
    </w:p>
    <w:p w14:paraId="77F6F0E5" w14:textId="0E9351D4" w:rsidR="00A72667" w:rsidRPr="00C44FA8" w:rsidRDefault="00A72667" w:rsidP="00D87062">
      <w:pPr>
        <w:pStyle w:val="proposal"/>
        <w:rPr>
          <w:rFonts w:hint="eastAsia"/>
          <w:b w:val="0"/>
          <w:lang w:eastAsia="ja-JP"/>
        </w:rPr>
      </w:pPr>
      <w:r>
        <w:fldChar w:fldCharType="end"/>
      </w:r>
      <w:r>
        <w:fldChar w:fldCharType="begin"/>
      </w:r>
      <w:r>
        <w:instrText xml:space="preserve"> REF agg14 \h </w:instrText>
      </w:r>
      <w:r>
        <w:fldChar w:fldCharType="separate"/>
      </w:r>
      <w:r w:rsidRPr="00C44FA8">
        <w:t xml:space="preserve">Proposal </w:t>
      </w:r>
      <w:r>
        <w:rPr>
          <w:noProof/>
        </w:rPr>
        <w:t>23</w:t>
      </w:r>
      <w:r w:rsidRPr="00C44FA8">
        <w:t>: With the support of power aggregation across multiple uplink bands, RAN1 should study the information exchange between the network and UE to improve scheduling and performance</w:t>
      </w:r>
      <w:r w:rsidRPr="00C44FA8">
        <w:rPr>
          <w:rFonts w:hint="eastAsia"/>
          <w:b w:val="0"/>
        </w:rPr>
        <w:t>.</w:t>
      </w:r>
    </w:p>
    <w:p w14:paraId="5C223B50" w14:textId="469347A1" w:rsidR="00A72667" w:rsidRPr="00C44FA8" w:rsidRDefault="00A72667" w:rsidP="00D87062">
      <w:pPr>
        <w:pStyle w:val="proposal"/>
        <w:rPr>
          <w:rFonts w:eastAsiaTheme="minorEastAsia"/>
          <w:lang w:eastAsia="ja-JP"/>
        </w:rPr>
      </w:pPr>
      <w:r>
        <w:fldChar w:fldCharType="end"/>
      </w:r>
      <w:r>
        <w:fldChar w:fldCharType="begin"/>
      </w:r>
      <w:r>
        <w:instrText xml:space="preserve"> REF agg16 \h </w:instrText>
      </w:r>
      <w:r>
        <w:fldChar w:fldCharType="separate"/>
      </w:r>
      <w:r w:rsidRPr="00C44FA8">
        <w:rPr>
          <w:rFonts w:hint="eastAsia"/>
        </w:rPr>
        <w:t>Observation</w:t>
      </w:r>
      <w:r w:rsidRPr="00C44FA8">
        <w:t xml:space="preserve"> </w:t>
      </w:r>
      <w:r>
        <w:rPr>
          <w:noProof/>
        </w:rPr>
        <w:t>11</w:t>
      </w:r>
      <w:r w:rsidRPr="00C44FA8">
        <w:t xml:space="preserve">: For a </w:t>
      </w:r>
      <w:r w:rsidRPr="00C44FA8">
        <w:rPr>
          <w:rFonts w:hint="eastAsia"/>
        </w:rPr>
        <w:t>given</w:t>
      </w:r>
      <w:r w:rsidRPr="00C44FA8">
        <w:t xml:space="preserve"> pair of DL spectrum and UL spectrum, if one operator decides to take the traditional approach (defining a new </w:t>
      </w:r>
      <w:r w:rsidRPr="00C44FA8">
        <w:rPr>
          <w:rFonts w:hint="eastAsia"/>
        </w:rPr>
        <w:t xml:space="preserve">FDD </w:t>
      </w:r>
      <w:r w:rsidRPr="00C44FA8">
        <w:t xml:space="preserve">frequency band) and another operator decides to take the </w:t>
      </w:r>
      <w:r w:rsidRPr="00C44FA8">
        <w:rPr>
          <w:rFonts w:hint="eastAsia"/>
        </w:rPr>
        <w:t>new</w:t>
      </w:r>
      <w:r w:rsidRPr="00C44FA8">
        <w:t xml:space="preserve"> approach (defining a pair of DL and UL from different </w:t>
      </w:r>
      <w:r w:rsidRPr="00C44FA8">
        <w:rPr>
          <w:rFonts w:hint="eastAsia"/>
        </w:rPr>
        <w:t xml:space="preserve">existing </w:t>
      </w:r>
      <w:r w:rsidRPr="00C44FA8">
        <w:t>frequency bands)</w:t>
      </w:r>
      <w:r w:rsidRPr="00C44FA8">
        <w:rPr>
          <w:rFonts w:hint="eastAsia"/>
        </w:rPr>
        <w:t xml:space="preserve">, the standard effort would be </w:t>
      </w:r>
      <w:r w:rsidRPr="00C44FA8">
        <w:t>doubled,</w:t>
      </w:r>
      <w:r w:rsidRPr="00C44FA8">
        <w:rPr>
          <w:rFonts w:hint="eastAsia"/>
        </w:rPr>
        <w:t xml:space="preserve"> and it results in fragmentation.</w:t>
      </w:r>
    </w:p>
    <w:p w14:paraId="65F2DFB5" w14:textId="24A5315D" w:rsidR="00A72667" w:rsidRPr="00C44FA8" w:rsidRDefault="00A72667" w:rsidP="00D87062">
      <w:pPr>
        <w:pStyle w:val="proposal"/>
        <w:rPr>
          <w:rFonts w:hint="eastAsia"/>
        </w:rPr>
      </w:pPr>
      <w:r>
        <w:fldChar w:fldCharType="end"/>
      </w:r>
      <w:r>
        <w:fldChar w:fldCharType="begin"/>
      </w:r>
      <w:r>
        <w:instrText xml:space="preserve"> REF agg17 \h </w:instrText>
      </w:r>
      <w:r>
        <w:fldChar w:fldCharType="separate"/>
      </w:r>
      <w:r w:rsidRPr="00C44FA8">
        <w:t xml:space="preserve">Proposal </w:t>
      </w:r>
      <w:r>
        <w:rPr>
          <w:noProof/>
        </w:rPr>
        <w:t>24</w:t>
      </w:r>
      <w:r w:rsidRPr="00C44FA8">
        <w:t xml:space="preserve">: </w:t>
      </w:r>
      <w:r w:rsidRPr="00C44FA8">
        <w:rPr>
          <w:rFonts w:hint="eastAsia"/>
        </w:rPr>
        <w:t xml:space="preserve">6G CA framework is designed to enable combined utilizations of mid/high-band and low-band for coverage enhancement in connected mode. </w:t>
      </w:r>
      <w:r w:rsidRPr="00C44FA8">
        <w:t>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6ADEA8B8" w14:textId="20417B13" w:rsidR="00A72667" w:rsidRPr="00C44FA8" w:rsidRDefault="00A72667" w:rsidP="00D87062">
      <w:pPr>
        <w:pStyle w:val="proposal"/>
        <w:rPr>
          <w:rFonts w:hint="eastAsia"/>
        </w:rPr>
      </w:pPr>
      <w:r>
        <w:fldChar w:fldCharType="end"/>
      </w:r>
      <w:r>
        <w:fldChar w:fldCharType="begin"/>
      </w:r>
      <w:r>
        <w:instrText xml:space="preserve"> REF agg18 \h </w:instrText>
      </w:r>
      <w:r>
        <w:fldChar w:fldCharType="separate"/>
      </w:r>
      <w:r w:rsidRPr="00C44FA8">
        <w:t xml:space="preserve">Proposal </w:t>
      </w:r>
      <w:r>
        <w:rPr>
          <w:noProof/>
        </w:rPr>
        <w:t>25</w:t>
      </w:r>
      <w:r w:rsidRPr="00C44FA8">
        <w:t xml:space="preserve">: In idle mode, </w:t>
      </w:r>
      <w:r w:rsidRPr="00C44FA8">
        <w:rPr>
          <w:rFonts w:hint="eastAsia"/>
        </w:rPr>
        <w:t xml:space="preserve">a </w:t>
      </w:r>
      <w:r w:rsidRPr="00C44FA8">
        <w:t>careful investigation on the scenarios where the mid/high band uplink coverage issue exists is necessary. Also, for such cases, it is necessary to consider network-side solutions such as assigning high access priorities to the low-band frequencies.</w:t>
      </w:r>
    </w:p>
    <w:p w14:paraId="10564C5F" w14:textId="7AFB92F3" w:rsidR="00A72667" w:rsidRDefault="00A72667" w:rsidP="006011BA">
      <w:r>
        <w:fldChar w:fldCharType="end"/>
      </w:r>
    </w:p>
    <w:p w14:paraId="16F6FAA5" w14:textId="08631C6C" w:rsidR="00A72667" w:rsidRPr="00C44FA8" w:rsidRDefault="00A72667" w:rsidP="00A72667">
      <w:pPr>
        <w:rPr>
          <w:rFonts w:hint="eastAsia"/>
        </w:rPr>
      </w:pPr>
      <w:r w:rsidRPr="00C44FA8">
        <w:t xml:space="preserve">For </w:t>
      </w:r>
      <w:r>
        <w:t>MRSS</w:t>
      </w:r>
      <w:r w:rsidRPr="00C44FA8">
        <w:t>, we have the following proposals and observations:</w:t>
      </w:r>
    </w:p>
    <w:p w14:paraId="733AEE9D" w14:textId="6EF5AF33" w:rsidR="00A72667" w:rsidRPr="00C44FA8" w:rsidRDefault="00A72667" w:rsidP="00D87062">
      <w:pPr>
        <w:pStyle w:val="proposal"/>
        <w:rPr>
          <w:rFonts w:eastAsiaTheme="minorEastAsia"/>
          <w:lang w:eastAsia="ja-JP"/>
        </w:rPr>
      </w:pPr>
      <w:r>
        <w:fldChar w:fldCharType="begin"/>
      </w:r>
      <w:r>
        <w:instrText xml:space="preserve"> REF mrss01 \h </w:instrText>
      </w:r>
      <w:r>
        <w:fldChar w:fldCharType="separate"/>
      </w:r>
      <w:r w:rsidRPr="00C44FA8">
        <w:rPr>
          <w:rFonts w:hint="eastAsia"/>
        </w:rPr>
        <w:t>Observation</w:t>
      </w:r>
      <w:r w:rsidRPr="00C44FA8">
        <w:rPr>
          <w:rFonts w:eastAsiaTheme="minorEastAsia" w:hint="eastAsia"/>
          <w:lang w:eastAsia="ja-JP"/>
        </w:rPr>
        <w:t xml:space="preserve"> </w:t>
      </w:r>
      <w:r>
        <w:rPr>
          <w:rFonts w:eastAsiaTheme="minorEastAsia"/>
          <w:noProof/>
          <w:lang w:eastAsia="ja-JP"/>
        </w:rPr>
        <w:t>12</w:t>
      </w:r>
      <w:r w:rsidRPr="00C44FA8">
        <w:t xml:space="preserve">: </w:t>
      </w:r>
      <w:r w:rsidRPr="00C44FA8">
        <w:rPr>
          <w:rFonts w:eastAsia="Yu Mincho" w:hint="eastAsia"/>
          <w:lang w:eastAsia="ja-JP"/>
        </w:rPr>
        <w:t>The key to enabling efficient MRSS is the alignments of</w:t>
      </w:r>
      <w:r w:rsidRPr="00C44FA8">
        <w:t xml:space="preserve"> frame structure, numerology, and waveform</w:t>
      </w:r>
      <w:r w:rsidRPr="00C44FA8">
        <w:rPr>
          <w:rFonts w:eastAsia="Yu Mincho" w:hint="eastAsia"/>
          <w:lang w:eastAsia="ja-JP"/>
        </w:rPr>
        <w:t>,</w:t>
      </w:r>
      <w:r w:rsidRPr="00C44FA8">
        <w:rPr>
          <w:rFonts w:hint="eastAsia"/>
        </w:rPr>
        <w:t xml:space="preserve"> between 5G-NR and 6GR for MRSS</w:t>
      </w:r>
      <w:r w:rsidRPr="00C44FA8">
        <w:t>.</w:t>
      </w:r>
    </w:p>
    <w:p w14:paraId="65870E33" w14:textId="5C5B57E7" w:rsidR="00A72667" w:rsidRPr="00C44FA8" w:rsidRDefault="00A72667" w:rsidP="00D87062">
      <w:pPr>
        <w:pStyle w:val="proposal"/>
        <w:rPr>
          <w:rFonts w:eastAsiaTheme="minorEastAsia"/>
          <w:lang w:eastAsia="ja-JP"/>
        </w:rPr>
      </w:pPr>
      <w:r>
        <w:fldChar w:fldCharType="end"/>
      </w:r>
      <w:r>
        <w:fldChar w:fldCharType="begin"/>
      </w:r>
      <w:r>
        <w:instrText xml:space="preserve"> REF mrss02 \h </w:instrText>
      </w:r>
      <w:r>
        <w:fldChar w:fldCharType="separate"/>
      </w:r>
      <w:r w:rsidRPr="00C44FA8">
        <w:rPr>
          <w:rFonts w:hint="eastAsia"/>
        </w:rPr>
        <w:t>Observation</w:t>
      </w:r>
      <w:r w:rsidRPr="00C44FA8">
        <w:t xml:space="preserve"> </w:t>
      </w:r>
      <w:r>
        <w:rPr>
          <w:noProof/>
        </w:rPr>
        <w:t>13</w:t>
      </w:r>
      <w:r w:rsidRPr="00C44FA8">
        <w:t xml:space="preserve">: </w:t>
      </w:r>
      <w:r w:rsidRPr="00C44FA8">
        <w:rPr>
          <w:lang w:eastAsia="ja-JP"/>
        </w:rPr>
        <w:t>The overhead of NR SSB/SIB1/TRS on an MRSS carrier is only around 2%.</w:t>
      </w:r>
    </w:p>
    <w:p w14:paraId="675133AF" w14:textId="67F81318" w:rsidR="00A72667" w:rsidRPr="00C44FA8" w:rsidRDefault="00A72667" w:rsidP="00D87062">
      <w:pPr>
        <w:pStyle w:val="proposal"/>
        <w:rPr>
          <w:rFonts w:eastAsiaTheme="minorEastAsia"/>
          <w:lang w:eastAsia="ja-JP"/>
        </w:rPr>
      </w:pPr>
      <w:r>
        <w:fldChar w:fldCharType="end"/>
      </w:r>
      <w:r>
        <w:fldChar w:fldCharType="begin"/>
      </w:r>
      <w:r>
        <w:instrText xml:space="preserve"> REF mrss03 \h </w:instrText>
      </w:r>
      <w:r>
        <w:fldChar w:fldCharType="separate"/>
      </w:r>
      <w:r w:rsidRPr="00C44FA8">
        <w:rPr>
          <w:rFonts w:hint="eastAsia"/>
        </w:rPr>
        <w:t>Observation</w:t>
      </w:r>
      <w:r w:rsidRPr="00C44FA8">
        <w:t xml:space="preserve"> </w:t>
      </w:r>
      <w:r>
        <w:rPr>
          <w:noProof/>
        </w:rPr>
        <w:t>14</w:t>
      </w:r>
      <w:r w:rsidRPr="00C44FA8">
        <w:t xml:space="preserve">: </w:t>
      </w:r>
      <w:r w:rsidRPr="00C44FA8">
        <w:rPr>
          <w:lang w:eastAsia="ja-JP"/>
        </w:rPr>
        <w:t>The overhead of NR PDCCH on an MRSS carrier goes up to 8-14% if it occupies 1-2 OFDM symbols of each slot.</w:t>
      </w:r>
    </w:p>
    <w:p w14:paraId="2A0B9AFE" w14:textId="04D23972" w:rsidR="00A72667" w:rsidRPr="00C44FA8" w:rsidRDefault="00A72667" w:rsidP="00D87062">
      <w:pPr>
        <w:pStyle w:val="proposal"/>
        <w:rPr>
          <w:rFonts w:eastAsiaTheme="minorEastAsia"/>
          <w:lang w:eastAsia="ja-JP"/>
        </w:rPr>
      </w:pPr>
      <w:r>
        <w:fldChar w:fldCharType="end"/>
      </w:r>
      <w:r>
        <w:fldChar w:fldCharType="begin"/>
      </w:r>
      <w:r>
        <w:instrText xml:space="preserve"> REF mrss04 \h </w:instrText>
      </w:r>
      <w:r>
        <w:fldChar w:fldCharType="separate"/>
      </w:r>
      <w:r w:rsidRPr="00C44FA8">
        <w:rPr>
          <w:rFonts w:hint="eastAsia"/>
        </w:rPr>
        <w:t>Observation</w:t>
      </w:r>
      <w:r w:rsidRPr="00C44FA8">
        <w:t xml:space="preserve"> </w:t>
      </w:r>
      <w:r>
        <w:rPr>
          <w:noProof/>
        </w:rPr>
        <w:t>15</w:t>
      </w:r>
      <w:r w:rsidRPr="00C44FA8">
        <w:t xml:space="preserve">: </w:t>
      </w:r>
      <w:r w:rsidRPr="00C44FA8">
        <w:rPr>
          <w:lang w:eastAsia="ja-JP"/>
        </w:rPr>
        <w:t>Network enabling dynamic resource sharing between NR PDCCH and 6GR DL control channels within the control OFDM symbols in a slot significantly reduces the overhead penalty of MRSS.</w:t>
      </w:r>
    </w:p>
    <w:p w14:paraId="76B4F3B9" w14:textId="1A45DA3E" w:rsidR="00A72667" w:rsidRDefault="00A72667" w:rsidP="006011BA">
      <w:r>
        <w:fldChar w:fldCharType="end"/>
      </w:r>
    </w:p>
    <w:p w14:paraId="28D82AF0" w14:textId="39F936E4" w:rsidR="00A72667" w:rsidRPr="00C44FA8" w:rsidRDefault="00A72667" w:rsidP="00A72667">
      <w:pPr>
        <w:rPr>
          <w:rFonts w:hint="eastAsia"/>
        </w:rPr>
      </w:pPr>
      <w:r w:rsidRPr="00C44FA8">
        <w:t xml:space="preserve">For 6GR </w:t>
      </w:r>
      <w:r>
        <w:t>scalable designs</w:t>
      </w:r>
      <w:r w:rsidRPr="00C44FA8">
        <w:t>, we have the following proposals and observations:</w:t>
      </w:r>
    </w:p>
    <w:p w14:paraId="174183DB" w14:textId="1C95B340" w:rsidR="00A72667" w:rsidRPr="00C44FA8" w:rsidRDefault="00A72667" w:rsidP="00D87062">
      <w:pPr>
        <w:pStyle w:val="proposal"/>
      </w:pPr>
      <w:r>
        <w:fldChar w:fldCharType="begin"/>
      </w:r>
      <w:r>
        <w:instrText xml:space="preserve"> </w:instrText>
      </w:r>
      <w:r>
        <w:rPr>
          <w:rFonts w:hint="eastAsia"/>
        </w:rPr>
        <w:instrText>REF sca01 \h</w:instrText>
      </w:r>
      <w:r>
        <w:instrText xml:space="preserve"> </w:instrText>
      </w:r>
      <w:r>
        <w:fldChar w:fldCharType="separate"/>
      </w:r>
      <w:r w:rsidRPr="00C44FA8">
        <w:t xml:space="preserve">Proposal </w:t>
      </w:r>
      <w:r>
        <w:rPr>
          <w:noProof/>
        </w:rPr>
        <w:t>26</w:t>
      </w:r>
      <w:r w:rsidRPr="00C44FA8">
        <w:t>: 6G radio to pursue the best design choice for long-term scalability with a thorough study without backward compatibility constraint to 5G.</w:t>
      </w:r>
    </w:p>
    <w:p w14:paraId="4F3D3753" w14:textId="29674D78" w:rsidR="00A72667" w:rsidRPr="00C44FA8" w:rsidRDefault="00A72667" w:rsidP="00D87062">
      <w:pPr>
        <w:pStyle w:val="proposal"/>
      </w:pPr>
      <w:r>
        <w:fldChar w:fldCharType="end"/>
      </w:r>
      <w:r>
        <w:fldChar w:fldCharType="begin"/>
      </w:r>
      <w:r>
        <w:instrText xml:space="preserve"> REF sca02 \h </w:instrText>
      </w:r>
      <w:r>
        <w:fldChar w:fldCharType="separate"/>
      </w:r>
      <w:r w:rsidRPr="00C44FA8">
        <w:t xml:space="preserve">Proposal </w:t>
      </w:r>
      <w:r>
        <w:rPr>
          <w:noProof/>
        </w:rPr>
        <w:t>27</w:t>
      </w:r>
      <w:r w:rsidRPr="00C44FA8">
        <w:t>: 6G network infrastructure platform should be modernized/virtualized to be sufficiently flexible to accommodate potential 6G new designs.</w:t>
      </w:r>
    </w:p>
    <w:p w14:paraId="6569D9DF" w14:textId="7A805C71" w:rsidR="00A72667" w:rsidRPr="00C44FA8" w:rsidRDefault="00A72667" w:rsidP="006011BA">
      <w:pPr>
        <w:rPr>
          <w:rFonts w:hint="eastAsia"/>
        </w:rPr>
      </w:pPr>
      <w:r>
        <w:fldChar w:fldCharType="end"/>
      </w:r>
    </w:p>
    <w:p w14:paraId="72C00430" w14:textId="03B5890B" w:rsidR="00951393" w:rsidRPr="00C44FA8" w:rsidRDefault="000329DE" w:rsidP="000329DE">
      <w:pPr>
        <w:pStyle w:val="Heading1"/>
      </w:pPr>
      <w:r w:rsidRPr="00C44FA8">
        <w:t>References</w:t>
      </w:r>
    </w:p>
    <w:p w14:paraId="0FD22446" w14:textId="5587848B" w:rsidR="00DA2844" w:rsidRPr="00C44FA8" w:rsidRDefault="00CB1628" w:rsidP="007D7091">
      <w:pPr>
        <w:pStyle w:val="ListParagraph"/>
        <w:numPr>
          <w:ilvl w:val="0"/>
          <w:numId w:val="37"/>
        </w:numPr>
        <w:rPr>
          <w:rFonts w:hint="eastAsia"/>
          <w:lang w:val="en-GB"/>
        </w:rPr>
      </w:pPr>
      <w:bookmarkStart w:id="85" w:name="_Ref213397531"/>
      <w:bookmarkStart w:id="86" w:name="_Ref210293520"/>
      <w:r w:rsidRPr="00C44FA8">
        <w:t xml:space="preserve">TS </w:t>
      </w:r>
      <w:r w:rsidR="00DA2844" w:rsidRPr="00C44FA8">
        <w:t>38.104, NR; Base Station (BS) radio transmission and reception</w:t>
      </w:r>
      <w:bookmarkEnd w:id="85"/>
    </w:p>
    <w:p w14:paraId="5BC9CE40" w14:textId="594E26F9" w:rsidR="000329DE" w:rsidRPr="00C44FA8" w:rsidRDefault="00044BE3" w:rsidP="007D7091">
      <w:pPr>
        <w:pStyle w:val="ListParagraph"/>
        <w:numPr>
          <w:ilvl w:val="0"/>
          <w:numId w:val="37"/>
        </w:numPr>
        <w:rPr>
          <w:rFonts w:hint="eastAsia"/>
          <w:lang w:val="en-GB"/>
        </w:rPr>
      </w:pPr>
      <w:bookmarkStart w:id="87" w:name="_Ref213397734"/>
      <w:bookmarkEnd w:id="86"/>
      <w:r w:rsidRPr="00C44FA8">
        <w:rPr>
          <w:rFonts w:hint="eastAsia"/>
          <w:lang w:val="en-GB" w:eastAsia="ja-JP"/>
        </w:rPr>
        <w:t>R1-250</w:t>
      </w:r>
      <w:r w:rsidR="00A4237A" w:rsidRPr="00C44FA8">
        <w:rPr>
          <w:rFonts w:hint="eastAsia"/>
          <w:lang w:val="en-GB" w:eastAsia="ja-JP"/>
        </w:rPr>
        <w:t>7723, Frame structure for 6GR, Qualcomm Incorporated</w:t>
      </w:r>
      <w:bookmarkEnd w:id="87"/>
    </w:p>
    <w:p w14:paraId="415CC16E" w14:textId="572CB3FF" w:rsidR="00856FD4" w:rsidRPr="00C44FA8" w:rsidRDefault="00856FD4" w:rsidP="007D7091">
      <w:pPr>
        <w:pStyle w:val="ListParagraph"/>
        <w:numPr>
          <w:ilvl w:val="0"/>
          <w:numId w:val="37"/>
        </w:numPr>
        <w:rPr>
          <w:lang w:val="en-GB"/>
        </w:rPr>
      </w:pPr>
      <w:bookmarkStart w:id="88" w:name="_Ref213364760"/>
      <w:r w:rsidRPr="00C44FA8">
        <w:rPr>
          <w:lang w:val="en-GB"/>
        </w:rPr>
        <w:t xml:space="preserve">R1-2507722, </w:t>
      </w:r>
      <w:r w:rsidR="00BB6049" w:rsidRPr="00C44FA8">
        <w:rPr>
          <w:lang w:val="en-GB"/>
        </w:rPr>
        <w:t>Waveforms for</w:t>
      </w:r>
      <w:r w:rsidR="00BB6049" w:rsidRPr="00C44FA8">
        <w:rPr>
          <w:rFonts w:eastAsia="Yu Gothic"/>
          <w:lang w:val="en-GB" w:eastAsia="ja-JP"/>
        </w:rPr>
        <w:t xml:space="preserve"> 6GR</w:t>
      </w:r>
      <w:r w:rsidR="00BB6049" w:rsidRPr="00C44FA8">
        <w:rPr>
          <w:rFonts w:hint="eastAsia"/>
          <w:lang w:val="en-GB" w:eastAsia="ja-JP"/>
        </w:rPr>
        <w:t>, Qualcomm Incorporated</w:t>
      </w:r>
      <w:bookmarkEnd w:id="88"/>
    </w:p>
    <w:p w14:paraId="66F80C9D" w14:textId="77F1102B" w:rsidR="00CE4756" w:rsidRPr="00C44FA8" w:rsidRDefault="00CE4756" w:rsidP="00CE4756">
      <w:pPr>
        <w:pStyle w:val="ListParagraph"/>
        <w:numPr>
          <w:ilvl w:val="0"/>
          <w:numId w:val="37"/>
        </w:numPr>
        <w:rPr>
          <w:lang w:val="en-GB"/>
        </w:rPr>
      </w:pPr>
      <w:bookmarkStart w:id="89" w:name="_Ref220577625"/>
      <w:r w:rsidRPr="00C44FA8">
        <w:rPr>
          <w:lang w:val="en-GB"/>
        </w:rPr>
        <w:t>R1-</w:t>
      </w:r>
      <w:r w:rsidR="001A6301" w:rsidRPr="001A6301">
        <w:rPr>
          <w:lang w:val="en-GB"/>
        </w:rPr>
        <w:t>2601278</w:t>
      </w:r>
      <w:r w:rsidRPr="00C44FA8">
        <w:rPr>
          <w:lang w:val="en-GB"/>
        </w:rPr>
        <w:t>, UL transmission schemes, Qualcomm Incorporated</w:t>
      </w:r>
      <w:bookmarkEnd w:id="89"/>
    </w:p>
    <w:p w14:paraId="2812FDEB" w14:textId="1D0BE7C3" w:rsidR="00ED2AEB" w:rsidRPr="00C44FA8" w:rsidRDefault="00ED2AEB" w:rsidP="007D7091">
      <w:pPr>
        <w:pStyle w:val="ListParagraph"/>
        <w:numPr>
          <w:ilvl w:val="0"/>
          <w:numId w:val="37"/>
        </w:numPr>
        <w:rPr>
          <w:lang w:val="en-GB"/>
        </w:rPr>
      </w:pPr>
      <w:bookmarkStart w:id="90" w:name="_Ref220335926"/>
      <w:r w:rsidRPr="00C44FA8">
        <w:rPr>
          <w:lang w:val="en-GB"/>
        </w:rPr>
        <w:t>R1-</w:t>
      </w:r>
      <w:r w:rsidR="00DB294E" w:rsidRPr="00DB294E">
        <w:rPr>
          <w:lang w:val="en-GB"/>
        </w:rPr>
        <w:t>2601274</w:t>
      </w:r>
      <w:r w:rsidRPr="00C44FA8">
        <w:rPr>
          <w:lang w:val="en-GB"/>
        </w:rPr>
        <w:t xml:space="preserve">, PRACH and RACH Procedure, </w:t>
      </w:r>
      <w:r w:rsidR="00B93B2B" w:rsidRPr="00C44FA8">
        <w:rPr>
          <w:rFonts w:hint="eastAsia"/>
          <w:lang w:val="en-GB" w:eastAsia="ja-JP"/>
        </w:rPr>
        <w:t>Qualcomm Incorporated</w:t>
      </w:r>
      <w:bookmarkEnd w:id="90"/>
    </w:p>
    <w:p w14:paraId="509750BC" w14:textId="1A500CA7" w:rsidR="003F208D" w:rsidRPr="00C44FA8" w:rsidRDefault="003F208D" w:rsidP="007D7091">
      <w:pPr>
        <w:pStyle w:val="ListParagraph"/>
        <w:numPr>
          <w:ilvl w:val="0"/>
          <w:numId w:val="37"/>
        </w:numPr>
        <w:rPr>
          <w:lang w:val="en-GB"/>
        </w:rPr>
      </w:pPr>
      <w:bookmarkStart w:id="91" w:name="_Ref220336338"/>
      <w:r w:rsidRPr="00C44FA8">
        <w:rPr>
          <w:lang w:val="en-GB"/>
        </w:rPr>
        <w:t>R1-</w:t>
      </w:r>
      <w:r w:rsidR="007212DE" w:rsidRPr="007212DE">
        <w:rPr>
          <w:lang w:val="en-GB"/>
        </w:rPr>
        <w:t>2601275</w:t>
      </w:r>
      <w:r w:rsidRPr="00C44FA8">
        <w:rPr>
          <w:lang w:val="en-GB"/>
        </w:rPr>
        <w:t xml:space="preserve">, Bandwidth Operation, </w:t>
      </w:r>
      <w:r w:rsidRPr="00C44FA8">
        <w:rPr>
          <w:rFonts w:hint="eastAsia"/>
          <w:lang w:val="en-GB"/>
        </w:rPr>
        <w:t>Qualcomm Incorporated</w:t>
      </w:r>
      <w:bookmarkEnd w:id="91"/>
    </w:p>
    <w:p w14:paraId="477A493B" w14:textId="270E099B" w:rsidR="00FF47B2" w:rsidRPr="00C44FA8" w:rsidRDefault="00FF47B2" w:rsidP="007D7091">
      <w:pPr>
        <w:pStyle w:val="ListParagraph"/>
        <w:numPr>
          <w:ilvl w:val="0"/>
          <w:numId w:val="37"/>
        </w:numPr>
      </w:pPr>
      <w:bookmarkStart w:id="92" w:name="_Ref220338988"/>
      <w:r w:rsidRPr="00C44FA8">
        <w:t>R1-</w:t>
      </w:r>
      <w:r w:rsidR="00F022F8" w:rsidRPr="00F022F8">
        <w:t>2601276</w:t>
      </w:r>
      <w:r w:rsidRPr="00C44FA8">
        <w:t xml:space="preserve">, Study of </w:t>
      </w:r>
      <w:r w:rsidRPr="00C44FA8">
        <w:rPr>
          <w:rFonts w:hint="eastAsia"/>
        </w:rPr>
        <w:t xml:space="preserve">Downlink </w:t>
      </w:r>
      <w:r w:rsidRPr="00C44FA8">
        <w:t>transmi</w:t>
      </w:r>
      <w:r w:rsidRPr="00C44FA8">
        <w:rPr>
          <w:rFonts w:hint="eastAsia"/>
        </w:rPr>
        <w:t>ssion scheme(s) for downlink control channels</w:t>
      </w:r>
      <w:r w:rsidRPr="00C44FA8">
        <w:t>, Qualcomm Incorporated</w:t>
      </w:r>
      <w:bookmarkEnd w:id="92"/>
    </w:p>
    <w:p w14:paraId="0B0BEF68" w14:textId="5B6AC11F" w:rsidR="00BE2126" w:rsidRPr="00C44FA8" w:rsidRDefault="00BE2126" w:rsidP="00BE2126">
      <w:pPr>
        <w:pStyle w:val="ListParagraph"/>
        <w:numPr>
          <w:ilvl w:val="0"/>
          <w:numId w:val="37"/>
        </w:numPr>
        <w:rPr>
          <w:lang w:val="en-GB"/>
        </w:rPr>
      </w:pPr>
      <w:bookmarkStart w:id="93" w:name="_Ref220338687"/>
      <w:r w:rsidRPr="00C44FA8">
        <w:rPr>
          <w:lang w:val="en-GB"/>
        </w:rPr>
        <w:t>R1-</w:t>
      </w:r>
      <w:r w:rsidR="001557D3" w:rsidRPr="001557D3">
        <w:rPr>
          <w:lang w:val="en-GB"/>
        </w:rPr>
        <w:t>2601279</w:t>
      </w:r>
      <w:r w:rsidRPr="00C44FA8">
        <w:rPr>
          <w:lang w:val="en-GB"/>
        </w:rPr>
        <w:t xml:space="preserve">, </w:t>
      </w:r>
      <w:r w:rsidRPr="00C44FA8">
        <w:t xml:space="preserve">Beam Management for Downlink and Uplink, Qualcomm </w:t>
      </w:r>
      <w:r w:rsidRPr="00C44FA8">
        <w:rPr>
          <w:rFonts w:hint="eastAsia"/>
          <w:lang w:val="en-GB"/>
        </w:rPr>
        <w:t>Incorporated</w:t>
      </w:r>
      <w:bookmarkEnd w:id="93"/>
    </w:p>
    <w:p w14:paraId="09E2883E" w14:textId="2D1CAF5B" w:rsidR="00AF1A8E" w:rsidRPr="00C44FA8" w:rsidRDefault="00AF1A8E" w:rsidP="00624204">
      <w:pPr>
        <w:pStyle w:val="Heading1"/>
      </w:pPr>
      <w:r w:rsidRPr="00C44FA8">
        <w:t>Appendix</w:t>
      </w:r>
    </w:p>
    <w:p w14:paraId="3F91192A" w14:textId="4EFCC4B3" w:rsidR="001204F4" w:rsidRPr="00C44FA8" w:rsidRDefault="00110E0D" w:rsidP="001204F4">
      <w:pPr>
        <w:keepNext/>
        <w:jc w:val="center"/>
        <w:rPr>
          <w:rFonts w:hint="eastAsia"/>
        </w:rPr>
      </w:pPr>
      <w:r>
        <w:pict w14:anchorId="3552ABAF">
          <v:shape id="_x0000_i1031" type="#_x0000_t75" style="width:387pt;height:372pt">
            <v:imagedata r:id="rId26" o:title=""/>
          </v:shape>
        </w:pict>
      </w:r>
    </w:p>
    <w:p w14:paraId="3C7F29C3" w14:textId="43D7AC92" w:rsidR="001204F4" w:rsidRPr="00C44FA8" w:rsidRDefault="001204F4" w:rsidP="001204F4">
      <w:pPr>
        <w:pStyle w:val="Caption"/>
        <w:jc w:val="center"/>
        <w:rPr>
          <w:rFonts w:eastAsia="Yu Gothic" w:hint="eastAsia"/>
          <w:b/>
          <w:lang w:val="en-GB" w:eastAsia="ja-JP"/>
        </w:rPr>
      </w:pPr>
      <w:bookmarkStart w:id="94" w:name="_Ref213341249"/>
      <w:r w:rsidRPr="00C44FA8">
        <w:rPr>
          <w:b/>
        </w:rPr>
        <w:t xml:space="preserve">Figure </w:t>
      </w:r>
      <w:bookmarkEnd w:id="94"/>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11</w:t>
      </w:r>
      <w:r w:rsidR="001C005C" w:rsidRPr="00C44FA8">
        <w:rPr>
          <w:b/>
        </w:rPr>
        <w:fldChar w:fldCharType="end"/>
      </w:r>
      <w:r w:rsidR="00663484" w:rsidRPr="00C44FA8">
        <w:rPr>
          <w:b/>
        </w:rPr>
        <w:t>.</w:t>
      </w:r>
      <w:r w:rsidRPr="00C44FA8">
        <w:rPr>
          <w:b/>
        </w:rPr>
        <w:t xml:space="preserve"> </w:t>
      </w:r>
      <w:r w:rsidRPr="00C44FA8">
        <w:rPr>
          <w:rFonts w:eastAsia="Yu Gothic" w:hint="eastAsia"/>
          <w:b/>
          <w:lang w:val="en-GB" w:eastAsia="ja-JP"/>
        </w:rPr>
        <w:t>DL reception over the 400MHz bandwidth</w:t>
      </w:r>
      <w:r w:rsidRPr="00C44FA8">
        <w:rPr>
          <w:rFonts w:eastAsia="Yu Gothic"/>
          <w:b/>
          <w:lang w:val="en-GB" w:eastAsia="ja-JP"/>
        </w:rPr>
        <w:t xml:space="preserve"> using two UE design implementations</w:t>
      </w:r>
    </w:p>
    <w:p w14:paraId="730A2E05" w14:textId="465D5440" w:rsidR="00951393" w:rsidRPr="00C44FA8" w:rsidRDefault="00951393" w:rsidP="00624204">
      <w:pPr>
        <w:rPr>
          <w:rFonts w:hint="eastAsia"/>
          <w:lang w:val="en-GB"/>
        </w:rPr>
      </w:pPr>
    </w:p>
    <w:p w14:paraId="09E37C9D" w14:textId="45025880" w:rsidR="001204F4" w:rsidRPr="00C44FA8" w:rsidRDefault="001204F4" w:rsidP="001204F4">
      <w:pPr>
        <w:keepNext/>
        <w:jc w:val="center"/>
        <w:rPr>
          <w:rFonts w:hint="eastAsia"/>
        </w:rPr>
      </w:pPr>
    </w:p>
    <w:p w14:paraId="4F584238" w14:textId="7C70798C" w:rsidR="001204F4" w:rsidRPr="00C44FA8" w:rsidRDefault="11BDAAA8" w:rsidP="4BAFB291">
      <w:pPr>
        <w:keepNext/>
        <w:jc w:val="center"/>
        <w:rPr>
          <w:rFonts w:hint="eastAsia"/>
        </w:rPr>
      </w:pPr>
      <w:r w:rsidRPr="00C44FA8">
        <w:drawing>
          <wp:inline distT="0" distB="0" distL="0" distR="0" wp14:anchorId="5F20ADC4" wp14:editId="00B839FE">
            <wp:extent cx="5215618" cy="4482567"/>
            <wp:effectExtent l="0" t="0" r="0" b="0"/>
            <wp:docPr id="148585133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851331" name="Picture 1485851331"/>
                    <pic:cNvPicPr/>
                  </pic:nvPicPr>
                  <pic:blipFill>
                    <a:blip r:embed="rId27">
                      <a:extLst>
                        <a:ext uri="{28A0092B-C50C-407E-A947-70E740481C1C}">
                          <a14:useLocalDpi xmlns:a14="http://schemas.microsoft.com/office/drawing/2010/main"/>
                        </a:ext>
                      </a:extLst>
                    </a:blip>
                    <a:stretch>
                      <a:fillRect/>
                    </a:stretch>
                  </pic:blipFill>
                  <pic:spPr>
                    <a:xfrm>
                      <a:off x="0" y="0"/>
                      <a:ext cx="5215618" cy="4482567"/>
                    </a:xfrm>
                    <a:prstGeom prst="rect">
                      <a:avLst/>
                    </a:prstGeom>
                  </pic:spPr>
                </pic:pic>
              </a:graphicData>
            </a:graphic>
          </wp:inline>
        </w:drawing>
      </w:r>
    </w:p>
    <w:p w14:paraId="0CCB602C" w14:textId="777DBA8C" w:rsidR="001204F4" w:rsidRPr="00C44FA8" w:rsidRDefault="001204F4" w:rsidP="001204F4">
      <w:pPr>
        <w:pStyle w:val="Caption"/>
        <w:jc w:val="center"/>
        <w:rPr>
          <w:rFonts w:eastAsia="Yu Gothic" w:hint="eastAsia"/>
          <w:b/>
          <w:lang w:val="en-GB" w:eastAsia="ja-JP"/>
        </w:rPr>
      </w:pPr>
      <w:bookmarkStart w:id="95" w:name="_Ref213395036"/>
      <w:r w:rsidRPr="00C44FA8">
        <w:rPr>
          <w:b/>
        </w:rPr>
        <w:t xml:space="preserve">Figure </w:t>
      </w:r>
      <w:bookmarkEnd w:id="95"/>
      <w:r w:rsidR="001C005C" w:rsidRPr="00C44FA8">
        <w:rPr>
          <w:b/>
        </w:rPr>
        <w:fldChar w:fldCharType="begin"/>
      </w:r>
      <w:r w:rsidR="001C005C" w:rsidRPr="00C44FA8">
        <w:rPr>
          <w:b/>
        </w:rPr>
        <w:instrText xml:space="preserve"> SEQ Figure \* ARABIC </w:instrText>
      </w:r>
      <w:r w:rsidR="001C005C" w:rsidRPr="00C44FA8">
        <w:rPr>
          <w:b/>
        </w:rPr>
        <w:fldChar w:fldCharType="separate"/>
      </w:r>
      <w:r w:rsidR="00697DFE">
        <w:rPr>
          <w:b/>
          <w:noProof/>
        </w:rPr>
        <w:t>12</w:t>
      </w:r>
      <w:r w:rsidR="001C005C" w:rsidRPr="00C44FA8">
        <w:rPr>
          <w:b/>
        </w:rPr>
        <w:fldChar w:fldCharType="end"/>
      </w:r>
      <w:r w:rsidR="00663484" w:rsidRPr="00C44FA8">
        <w:rPr>
          <w:b/>
        </w:rPr>
        <w:t>.</w:t>
      </w:r>
      <w:r w:rsidRPr="00C44FA8">
        <w:rPr>
          <w:b/>
        </w:rPr>
        <w:t xml:space="preserve"> </w:t>
      </w:r>
      <w:r w:rsidRPr="00C44FA8">
        <w:rPr>
          <w:rFonts w:eastAsia="Yu Gothic"/>
          <w:b/>
          <w:lang w:val="en-GB" w:eastAsia="ja-JP"/>
        </w:rPr>
        <w:t>UL</w:t>
      </w:r>
      <w:r w:rsidRPr="00C44FA8">
        <w:rPr>
          <w:rFonts w:eastAsia="Yu Gothic" w:hint="eastAsia"/>
          <w:b/>
          <w:lang w:val="en-GB" w:eastAsia="ja-JP"/>
        </w:rPr>
        <w:t xml:space="preserve"> </w:t>
      </w:r>
      <w:r w:rsidRPr="00C44FA8">
        <w:rPr>
          <w:rFonts w:eastAsia="Yu Gothic"/>
          <w:b/>
          <w:lang w:val="en-GB" w:eastAsia="ja-JP"/>
        </w:rPr>
        <w:t xml:space="preserve">transmission </w:t>
      </w:r>
      <w:r w:rsidRPr="00C44FA8">
        <w:rPr>
          <w:rFonts w:eastAsia="Yu Gothic" w:hint="eastAsia"/>
          <w:b/>
          <w:lang w:val="en-GB" w:eastAsia="ja-JP"/>
        </w:rPr>
        <w:t>over the 400MHz bandwidth</w:t>
      </w:r>
      <w:r w:rsidRPr="00C44FA8">
        <w:rPr>
          <w:rFonts w:eastAsia="Yu Gothic"/>
          <w:b/>
          <w:lang w:val="en-GB" w:eastAsia="ja-JP"/>
        </w:rPr>
        <w:t xml:space="preserve"> using two UE design implementations</w:t>
      </w:r>
    </w:p>
    <w:p w14:paraId="7C46F868" w14:textId="77777777" w:rsidR="00CB7D68" w:rsidRDefault="00CB7D68" w:rsidP="00CB7D68">
      <w:pPr>
        <w:rPr>
          <w:lang w:val="en-GB" w:eastAsia="ja-JP"/>
        </w:rPr>
      </w:pPr>
    </w:p>
    <w:p w14:paraId="3F6CBC2C" w14:textId="47C45359" w:rsidR="00CB7D68" w:rsidRPr="00687848" w:rsidRDefault="00687848" w:rsidP="00697DFE">
      <w:pPr>
        <w:rPr>
          <w:rFonts w:hint="eastAsia"/>
          <w:lang w:val="en-GB" w:eastAsia="ja-JP"/>
        </w:rPr>
      </w:pPr>
      <w:r w:rsidRPr="00687848">
        <w:rPr>
          <w:lang w:val="en-GB" w:eastAsia="ja-JP"/>
        </w:rPr>
        <w:drawing>
          <wp:inline distT="0" distB="0" distL="0" distR="0" wp14:anchorId="51BE5387" wp14:editId="07D33E15">
            <wp:extent cx="5943600" cy="5353050"/>
            <wp:effectExtent l="0" t="0" r="0" b="0"/>
            <wp:docPr id="817243259"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43259" name="Picture 1" descr="A screenshot of a graph&#10;&#10;AI-generated content may be incorrect."/>
                    <pic:cNvPicPr/>
                  </pic:nvPicPr>
                  <pic:blipFill>
                    <a:blip r:embed="rId28"/>
                    <a:stretch>
                      <a:fillRect/>
                    </a:stretch>
                  </pic:blipFill>
                  <pic:spPr>
                    <a:xfrm>
                      <a:off x="0" y="0"/>
                      <a:ext cx="5943600" cy="5353050"/>
                    </a:xfrm>
                    <a:prstGeom prst="rect">
                      <a:avLst/>
                    </a:prstGeom>
                  </pic:spPr>
                </pic:pic>
              </a:graphicData>
            </a:graphic>
          </wp:inline>
        </w:drawing>
      </w:r>
    </w:p>
    <w:p w14:paraId="53C287C6" w14:textId="145C64EB" w:rsidR="003A7988" w:rsidRDefault="009A3AD6" w:rsidP="009A3AD6">
      <w:pPr>
        <w:pStyle w:val="Caption"/>
        <w:rPr>
          <w:rFonts w:eastAsia="PMingLiU"/>
          <w:b/>
          <w:lang w:eastAsia="zh-TW"/>
        </w:rPr>
      </w:pPr>
      <w:r w:rsidRPr="009A3AD6">
        <w:rPr>
          <w:b/>
          <w:bCs/>
        </w:rPr>
        <w:t xml:space="preserve">Figure </w:t>
      </w:r>
      <w:r w:rsidRPr="009A3AD6">
        <w:rPr>
          <w:b/>
          <w:bCs/>
        </w:rPr>
        <w:fldChar w:fldCharType="begin"/>
      </w:r>
      <w:r w:rsidRPr="009A3AD6">
        <w:rPr>
          <w:b/>
          <w:bCs/>
        </w:rPr>
        <w:instrText xml:space="preserve"> SEQ Figure \* ARABIC </w:instrText>
      </w:r>
      <w:r w:rsidRPr="009A3AD6">
        <w:rPr>
          <w:b/>
          <w:bCs/>
        </w:rPr>
        <w:fldChar w:fldCharType="separate"/>
      </w:r>
      <w:r w:rsidR="00697DFE">
        <w:rPr>
          <w:b/>
          <w:bCs/>
          <w:noProof/>
        </w:rPr>
        <w:t>13</w:t>
      </w:r>
      <w:r w:rsidRPr="009A3AD6">
        <w:rPr>
          <w:b/>
          <w:bCs/>
        </w:rPr>
        <w:fldChar w:fldCharType="end"/>
      </w:r>
      <w:r>
        <w:rPr>
          <w:b/>
          <w:bCs/>
        </w:rPr>
        <w:t xml:space="preserve">. </w:t>
      </w:r>
      <w:r w:rsidR="00C0706A" w:rsidRPr="000112E0">
        <w:rPr>
          <w:rFonts w:eastAsia="PMingLiU"/>
          <w:b/>
          <w:lang w:eastAsia="zh-TW"/>
        </w:rPr>
        <w:t>Amp/phase and per-</w:t>
      </w:r>
      <w:proofErr w:type="spellStart"/>
      <w:r w:rsidR="00C0706A" w:rsidRPr="000112E0">
        <w:rPr>
          <w:rFonts w:eastAsia="PMingLiU"/>
          <w:b/>
          <w:lang w:eastAsia="zh-TW"/>
        </w:rPr>
        <w:t>tone</w:t>
      </w:r>
      <w:proofErr w:type="spellEnd"/>
      <w:r w:rsidR="00C0706A" w:rsidRPr="000112E0">
        <w:rPr>
          <w:rFonts w:eastAsia="PMingLiU"/>
          <w:b/>
          <w:lang w:eastAsia="zh-TW"/>
        </w:rPr>
        <w:t xml:space="preserve"> EVM </w:t>
      </w:r>
      <w:r w:rsidR="007F6E90">
        <w:rPr>
          <w:rFonts w:eastAsia="PMingLiU"/>
          <w:b/>
          <w:lang w:eastAsia="zh-TW"/>
        </w:rPr>
        <w:t>of</w:t>
      </w:r>
      <w:r w:rsidR="003A7988">
        <w:rPr>
          <w:rFonts w:eastAsia="PMingLiU"/>
          <w:b/>
          <w:lang w:eastAsia="zh-TW"/>
        </w:rPr>
        <w:t xml:space="preserve"> </w:t>
      </w:r>
      <w:r w:rsidR="00183232">
        <w:rPr>
          <w:rFonts w:eastAsia="PMingLiU"/>
          <w:b/>
          <w:lang w:eastAsia="zh-TW"/>
        </w:rPr>
        <w:t>two</w:t>
      </w:r>
      <w:r w:rsidR="003A7988">
        <w:rPr>
          <w:rFonts w:eastAsia="PMingLiU"/>
          <w:b/>
          <w:lang w:eastAsia="zh-TW"/>
        </w:rPr>
        <w:t xml:space="preserve"> </w:t>
      </w:r>
      <w:r w:rsidR="0037611E">
        <w:rPr>
          <w:rFonts w:eastAsia="PMingLiU"/>
          <w:b/>
          <w:lang w:eastAsia="zh-TW"/>
        </w:rPr>
        <w:t xml:space="preserve">overlapping </w:t>
      </w:r>
      <w:r w:rsidR="00E334B1">
        <w:rPr>
          <w:rFonts w:eastAsia="PMingLiU"/>
          <w:b/>
          <w:lang w:eastAsia="zh-TW"/>
        </w:rPr>
        <w:t>RF chains</w:t>
      </w:r>
      <w:r w:rsidR="00452023">
        <w:rPr>
          <w:rFonts w:eastAsia="PMingLiU"/>
          <w:b/>
          <w:lang w:eastAsia="zh-TW"/>
        </w:rPr>
        <w:t xml:space="preserve"> </w:t>
      </w:r>
      <w:r w:rsidR="004F2009">
        <w:rPr>
          <w:rFonts w:eastAsia="PMingLiU"/>
          <w:b/>
          <w:lang w:eastAsia="zh-TW"/>
        </w:rPr>
        <w:t>in</w:t>
      </w:r>
      <w:r w:rsidR="00452023">
        <w:rPr>
          <w:rFonts w:eastAsia="PMingLiU"/>
          <w:b/>
          <w:lang w:eastAsia="zh-TW"/>
        </w:rPr>
        <w:t xml:space="preserve"> </w:t>
      </w:r>
      <w:r w:rsidR="00944A7C">
        <w:rPr>
          <w:rFonts w:eastAsia="PMingLiU"/>
          <w:b/>
          <w:lang w:eastAsia="zh-TW"/>
        </w:rPr>
        <w:t xml:space="preserve">400MHz CP-OFDM </w:t>
      </w:r>
      <w:r w:rsidR="007D688D">
        <w:rPr>
          <w:rFonts w:eastAsia="PMingLiU"/>
          <w:b/>
          <w:lang w:eastAsia="zh-TW"/>
        </w:rPr>
        <w:t xml:space="preserve">waveform </w:t>
      </w:r>
      <w:r w:rsidR="00593F73">
        <w:rPr>
          <w:rFonts w:eastAsia="PMingLiU"/>
          <w:b/>
          <w:lang w:eastAsia="zh-TW"/>
        </w:rPr>
        <w:t>receiver</w:t>
      </w:r>
      <w:r w:rsidR="004F2009">
        <w:rPr>
          <w:rFonts w:eastAsia="PMingLiU"/>
          <w:b/>
          <w:lang w:eastAsia="zh-TW"/>
        </w:rPr>
        <w:t xml:space="preserve"> with two RF Rx chains</w:t>
      </w:r>
    </w:p>
    <w:p w14:paraId="093253D2" w14:textId="77777777" w:rsidR="00951393" w:rsidRPr="00C44FA8" w:rsidRDefault="00951393" w:rsidP="008B09AC">
      <w:pPr>
        <w:rPr>
          <w:rFonts w:hint="eastAsia"/>
          <w:lang w:val="en-GB"/>
        </w:rPr>
      </w:pPr>
    </w:p>
    <w:sectPr w:rsidR="00951393" w:rsidRPr="00C44FA8">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37F4" w14:textId="77777777" w:rsidR="001551D7" w:rsidRDefault="001551D7" w:rsidP="00F32F1E">
      <w:pPr>
        <w:spacing w:after="0"/>
        <w:rPr>
          <w:rFonts w:hint="eastAsia"/>
        </w:rPr>
      </w:pPr>
      <w:r>
        <w:separator/>
      </w:r>
    </w:p>
  </w:endnote>
  <w:endnote w:type="continuationSeparator" w:id="0">
    <w:p w14:paraId="52A0E3E8" w14:textId="77777777" w:rsidR="001551D7" w:rsidRDefault="001551D7" w:rsidP="00F32F1E">
      <w:pPr>
        <w:spacing w:after="0"/>
        <w:rPr>
          <w:rFonts w:hint="eastAsia"/>
        </w:rPr>
      </w:pPr>
      <w:r>
        <w:continuationSeparator/>
      </w:r>
    </w:p>
  </w:endnote>
  <w:endnote w:type="continuationNotice" w:id="1">
    <w:p w14:paraId="10ACE418" w14:textId="77777777" w:rsidR="001551D7" w:rsidRDefault="001551D7">
      <w:pPr>
        <w:spacing w:after="0"/>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ptos">
    <w:altName w:val="Calibri"/>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CF34E92" w14:paraId="682F3AB5" w14:textId="77777777" w:rsidTr="6CF34E92">
      <w:trPr>
        <w:trHeight w:val="300"/>
      </w:trPr>
      <w:tc>
        <w:tcPr>
          <w:tcW w:w="3120" w:type="dxa"/>
        </w:tcPr>
        <w:p w14:paraId="72BB3D23" w14:textId="75E683CF" w:rsidR="6CF34E92" w:rsidRDefault="6CF34E92" w:rsidP="6CF34E92">
          <w:pPr>
            <w:pStyle w:val="Header"/>
            <w:ind w:left="-115"/>
          </w:pPr>
        </w:p>
      </w:tc>
      <w:tc>
        <w:tcPr>
          <w:tcW w:w="3120" w:type="dxa"/>
        </w:tcPr>
        <w:p w14:paraId="23612F71" w14:textId="6E75A238" w:rsidR="6CF34E92" w:rsidRDefault="6CF34E92" w:rsidP="6CF34E92">
          <w:pPr>
            <w:pStyle w:val="Header"/>
            <w:jc w:val="center"/>
          </w:pPr>
        </w:p>
      </w:tc>
      <w:tc>
        <w:tcPr>
          <w:tcW w:w="3120" w:type="dxa"/>
        </w:tcPr>
        <w:p w14:paraId="16A068AD" w14:textId="3CCE5E0B" w:rsidR="6CF34E92" w:rsidRDefault="6CF34E92" w:rsidP="6CF34E92">
          <w:pPr>
            <w:pStyle w:val="Header"/>
            <w:ind w:right="-115"/>
            <w:jc w:val="right"/>
          </w:pPr>
        </w:p>
      </w:tc>
    </w:tr>
  </w:tbl>
  <w:p w14:paraId="230E9CE2" w14:textId="470C91D9" w:rsidR="0009607D" w:rsidRDefault="0009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8891" w14:textId="77777777" w:rsidR="001551D7" w:rsidRDefault="001551D7" w:rsidP="006011BA">
      <w:pPr>
        <w:rPr>
          <w:rFonts w:hint="eastAsia"/>
        </w:rPr>
      </w:pPr>
      <w:r>
        <w:separator/>
      </w:r>
    </w:p>
  </w:footnote>
  <w:footnote w:type="continuationSeparator" w:id="0">
    <w:p w14:paraId="29CB7788" w14:textId="77777777" w:rsidR="001551D7" w:rsidRDefault="001551D7" w:rsidP="006011BA">
      <w:pPr>
        <w:rPr>
          <w:rFonts w:hint="eastAsia"/>
        </w:rPr>
      </w:pPr>
      <w:r>
        <w:continuationSeparator/>
      </w:r>
    </w:p>
  </w:footnote>
  <w:footnote w:type="continuationNotice" w:id="1">
    <w:p w14:paraId="31645027" w14:textId="77777777" w:rsidR="001551D7" w:rsidRDefault="001551D7">
      <w:pPr>
        <w:spacing w:after="0"/>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CF34E92" w14:paraId="071D5DC4" w14:textId="77777777" w:rsidTr="6CF34E92">
      <w:trPr>
        <w:trHeight w:val="300"/>
      </w:trPr>
      <w:tc>
        <w:tcPr>
          <w:tcW w:w="3120" w:type="dxa"/>
        </w:tcPr>
        <w:p w14:paraId="1C3744D4" w14:textId="728934B5" w:rsidR="6CF34E92" w:rsidRDefault="6CF34E92" w:rsidP="6CF34E92">
          <w:pPr>
            <w:pStyle w:val="Header"/>
            <w:ind w:left="-115"/>
          </w:pPr>
        </w:p>
      </w:tc>
      <w:tc>
        <w:tcPr>
          <w:tcW w:w="3120" w:type="dxa"/>
        </w:tcPr>
        <w:p w14:paraId="09615EBE" w14:textId="65C725ED" w:rsidR="6CF34E92" w:rsidRDefault="6CF34E92" w:rsidP="6CF34E92">
          <w:pPr>
            <w:pStyle w:val="Header"/>
            <w:jc w:val="center"/>
          </w:pPr>
        </w:p>
      </w:tc>
      <w:tc>
        <w:tcPr>
          <w:tcW w:w="3120" w:type="dxa"/>
        </w:tcPr>
        <w:p w14:paraId="425547E0" w14:textId="445A4FB4" w:rsidR="6CF34E92" w:rsidRDefault="6CF34E92" w:rsidP="6CF34E92">
          <w:pPr>
            <w:pStyle w:val="Header"/>
            <w:ind w:right="-115"/>
            <w:jc w:val="right"/>
          </w:pPr>
        </w:p>
      </w:tc>
    </w:tr>
  </w:tbl>
  <w:p w14:paraId="5CF10D3B" w14:textId="59E35D81" w:rsidR="0009607D" w:rsidRDefault="0009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7623D"/>
    <w:multiLevelType w:val="hybridMultilevel"/>
    <w:tmpl w:val="77A09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C92803"/>
    <w:multiLevelType w:val="hybridMultilevel"/>
    <w:tmpl w:val="7A908C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E22DB"/>
    <w:multiLevelType w:val="hybridMultilevel"/>
    <w:tmpl w:val="EA3ED128"/>
    <w:lvl w:ilvl="0" w:tplc="9BD600CC">
      <w:start w:val="1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0C23CD"/>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8" w15:restartNumberingAfterBreak="0">
    <w:nsid w:val="0B543E45"/>
    <w:multiLevelType w:val="hybridMultilevel"/>
    <w:tmpl w:val="F70C4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FEA42"/>
    <w:multiLevelType w:val="hybridMultilevel"/>
    <w:tmpl w:val="FFFFFFFF"/>
    <w:lvl w:ilvl="0" w:tplc="A30EB88C">
      <w:start w:val="1"/>
      <w:numFmt w:val="bullet"/>
      <w:lvlText w:val="-"/>
      <w:lvlJc w:val="left"/>
      <w:pPr>
        <w:ind w:left="720" w:hanging="360"/>
      </w:pPr>
      <w:rPr>
        <w:rFonts w:ascii="Aptos" w:hAnsi="Aptos" w:hint="default"/>
      </w:rPr>
    </w:lvl>
    <w:lvl w:ilvl="1" w:tplc="8BACC122">
      <w:start w:val="1"/>
      <w:numFmt w:val="bullet"/>
      <w:lvlText w:val="o"/>
      <w:lvlJc w:val="left"/>
      <w:pPr>
        <w:ind w:left="1440" w:hanging="360"/>
      </w:pPr>
      <w:rPr>
        <w:rFonts w:ascii="Courier New" w:hAnsi="Courier New" w:hint="default"/>
      </w:rPr>
    </w:lvl>
    <w:lvl w:ilvl="2" w:tplc="BBAC24F8">
      <w:start w:val="1"/>
      <w:numFmt w:val="bullet"/>
      <w:lvlText w:val=""/>
      <w:lvlJc w:val="left"/>
      <w:pPr>
        <w:ind w:left="2160" w:hanging="360"/>
      </w:pPr>
      <w:rPr>
        <w:rFonts w:ascii="Wingdings" w:hAnsi="Wingdings" w:hint="default"/>
      </w:rPr>
    </w:lvl>
    <w:lvl w:ilvl="3" w:tplc="81C62844">
      <w:start w:val="1"/>
      <w:numFmt w:val="bullet"/>
      <w:lvlText w:val=""/>
      <w:lvlJc w:val="left"/>
      <w:pPr>
        <w:ind w:left="2880" w:hanging="360"/>
      </w:pPr>
      <w:rPr>
        <w:rFonts w:ascii="Symbol" w:hAnsi="Symbol" w:hint="default"/>
      </w:rPr>
    </w:lvl>
    <w:lvl w:ilvl="4" w:tplc="1C1E15AC">
      <w:start w:val="1"/>
      <w:numFmt w:val="bullet"/>
      <w:lvlText w:val="o"/>
      <w:lvlJc w:val="left"/>
      <w:pPr>
        <w:ind w:left="3600" w:hanging="360"/>
      </w:pPr>
      <w:rPr>
        <w:rFonts w:ascii="Courier New" w:hAnsi="Courier New" w:hint="default"/>
      </w:rPr>
    </w:lvl>
    <w:lvl w:ilvl="5" w:tplc="C6400AF4">
      <w:start w:val="1"/>
      <w:numFmt w:val="bullet"/>
      <w:lvlText w:val=""/>
      <w:lvlJc w:val="left"/>
      <w:pPr>
        <w:ind w:left="4320" w:hanging="360"/>
      </w:pPr>
      <w:rPr>
        <w:rFonts w:ascii="Wingdings" w:hAnsi="Wingdings" w:hint="default"/>
      </w:rPr>
    </w:lvl>
    <w:lvl w:ilvl="6" w:tplc="99F4AF52">
      <w:start w:val="1"/>
      <w:numFmt w:val="bullet"/>
      <w:lvlText w:val=""/>
      <w:lvlJc w:val="left"/>
      <w:pPr>
        <w:ind w:left="5040" w:hanging="360"/>
      </w:pPr>
      <w:rPr>
        <w:rFonts w:ascii="Symbol" w:hAnsi="Symbol" w:hint="default"/>
      </w:rPr>
    </w:lvl>
    <w:lvl w:ilvl="7" w:tplc="647418C0">
      <w:start w:val="1"/>
      <w:numFmt w:val="bullet"/>
      <w:lvlText w:val="o"/>
      <w:lvlJc w:val="left"/>
      <w:pPr>
        <w:ind w:left="5760" w:hanging="360"/>
      </w:pPr>
      <w:rPr>
        <w:rFonts w:ascii="Courier New" w:hAnsi="Courier New" w:hint="default"/>
      </w:rPr>
    </w:lvl>
    <w:lvl w:ilvl="8" w:tplc="CE5AEA52">
      <w:start w:val="1"/>
      <w:numFmt w:val="bullet"/>
      <w:lvlText w:val=""/>
      <w:lvlJc w:val="left"/>
      <w:pPr>
        <w:ind w:left="6480" w:hanging="360"/>
      </w:pPr>
      <w:rPr>
        <w:rFonts w:ascii="Wingdings" w:hAnsi="Wingdings" w:hint="default"/>
      </w:rPr>
    </w:lvl>
  </w:abstractNum>
  <w:abstractNum w:abstractNumId="10" w15:restartNumberingAfterBreak="0">
    <w:nsid w:val="11081F8A"/>
    <w:multiLevelType w:val="hybridMultilevel"/>
    <w:tmpl w:val="F62A4830"/>
    <w:lvl w:ilvl="0" w:tplc="B75E066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2907D0"/>
    <w:multiLevelType w:val="hybridMultilevel"/>
    <w:tmpl w:val="C2C0B808"/>
    <w:lvl w:ilvl="0" w:tplc="0114CC16">
      <w:start w:val="1"/>
      <w:numFmt w:val="bullet"/>
      <w:lvlText w:val="•"/>
      <w:lvlJc w:val="left"/>
      <w:pPr>
        <w:tabs>
          <w:tab w:val="num" w:pos="720"/>
        </w:tabs>
        <w:ind w:left="720" w:hanging="360"/>
      </w:pPr>
      <w:rPr>
        <w:rFonts w:ascii="Arial" w:hAnsi="Arial" w:hint="default"/>
      </w:rPr>
    </w:lvl>
    <w:lvl w:ilvl="1" w:tplc="F0044B9E">
      <w:start w:val="1"/>
      <w:numFmt w:val="bullet"/>
      <w:lvlText w:val="•"/>
      <w:lvlJc w:val="left"/>
      <w:pPr>
        <w:tabs>
          <w:tab w:val="num" w:pos="1440"/>
        </w:tabs>
        <w:ind w:left="1440" w:hanging="360"/>
      </w:pPr>
      <w:rPr>
        <w:rFonts w:ascii="Arial" w:hAnsi="Arial" w:hint="default"/>
      </w:rPr>
    </w:lvl>
    <w:lvl w:ilvl="2" w:tplc="7B76D2FC">
      <w:numFmt w:val="bullet"/>
      <w:lvlText w:val="•"/>
      <w:lvlJc w:val="left"/>
      <w:pPr>
        <w:tabs>
          <w:tab w:val="num" w:pos="2160"/>
        </w:tabs>
        <w:ind w:left="2160" w:hanging="360"/>
      </w:pPr>
      <w:rPr>
        <w:rFonts w:ascii="Arial" w:hAnsi="Arial" w:hint="default"/>
      </w:rPr>
    </w:lvl>
    <w:lvl w:ilvl="3" w:tplc="A4F6DDC8">
      <w:numFmt w:val="bullet"/>
      <w:lvlText w:val="-"/>
      <w:lvlJc w:val="left"/>
      <w:pPr>
        <w:ind w:left="2880" w:hanging="360"/>
      </w:pPr>
      <w:rPr>
        <w:rFonts w:ascii="Aptos" w:eastAsia="Yu Gothic" w:hAnsi="Aptos" w:cstheme="minorBidi" w:hint="default"/>
      </w:rPr>
    </w:lvl>
    <w:lvl w:ilvl="4" w:tplc="C24A13EE" w:tentative="1">
      <w:start w:val="1"/>
      <w:numFmt w:val="bullet"/>
      <w:lvlText w:val="•"/>
      <w:lvlJc w:val="left"/>
      <w:pPr>
        <w:tabs>
          <w:tab w:val="num" w:pos="3600"/>
        </w:tabs>
        <w:ind w:left="3600" w:hanging="360"/>
      </w:pPr>
      <w:rPr>
        <w:rFonts w:ascii="Arial" w:hAnsi="Arial" w:hint="default"/>
      </w:rPr>
    </w:lvl>
    <w:lvl w:ilvl="5" w:tplc="FFCE0FC2" w:tentative="1">
      <w:start w:val="1"/>
      <w:numFmt w:val="bullet"/>
      <w:lvlText w:val="•"/>
      <w:lvlJc w:val="left"/>
      <w:pPr>
        <w:tabs>
          <w:tab w:val="num" w:pos="4320"/>
        </w:tabs>
        <w:ind w:left="4320" w:hanging="360"/>
      </w:pPr>
      <w:rPr>
        <w:rFonts w:ascii="Arial" w:hAnsi="Arial" w:hint="default"/>
      </w:rPr>
    </w:lvl>
    <w:lvl w:ilvl="6" w:tplc="DDDC015C" w:tentative="1">
      <w:start w:val="1"/>
      <w:numFmt w:val="bullet"/>
      <w:lvlText w:val="•"/>
      <w:lvlJc w:val="left"/>
      <w:pPr>
        <w:tabs>
          <w:tab w:val="num" w:pos="5040"/>
        </w:tabs>
        <w:ind w:left="5040" w:hanging="360"/>
      </w:pPr>
      <w:rPr>
        <w:rFonts w:ascii="Arial" w:hAnsi="Arial" w:hint="default"/>
      </w:rPr>
    </w:lvl>
    <w:lvl w:ilvl="7" w:tplc="9C74BF12" w:tentative="1">
      <w:start w:val="1"/>
      <w:numFmt w:val="bullet"/>
      <w:lvlText w:val="•"/>
      <w:lvlJc w:val="left"/>
      <w:pPr>
        <w:tabs>
          <w:tab w:val="num" w:pos="5760"/>
        </w:tabs>
        <w:ind w:left="5760" w:hanging="360"/>
      </w:pPr>
      <w:rPr>
        <w:rFonts w:ascii="Arial" w:hAnsi="Arial" w:hint="default"/>
      </w:rPr>
    </w:lvl>
    <w:lvl w:ilvl="8" w:tplc="C1043C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6E48E0"/>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1E7A51"/>
    <w:multiLevelType w:val="hybridMultilevel"/>
    <w:tmpl w:val="E9142978"/>
    <w:lvl w:ilvl="0" w:tplc="0568A9EA">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A322579"/>
    <w:multiLevelType w:val="hybridMultilevel"/>
    <w:tmpl w:val="04BC19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D22B71"/>
    <w:multiLevelType w:val="hybridMultilevel"/>
    <w:tmpl w:val="1BCA9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E87A16"/>
    <w:multiLevelType w:val="multilevel"/>
    <w:tmpl w:val="61489E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2DA2D67"/>
    <w:multiLevelType w:val="hybridMultilevel"/>
    <w:tmpl w:val="F3DA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E0231D"/>
    <w:multiLevelType w:val="hybridMultilevel"/>
    <w:tmpl w:val="28A6C02E"/>
    <w:lvl w:ilvl="0" w:tplc="F5DC7AEC">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464354"/>
    <w:multiLevelType w:val="hybridMultilevel"/>
    <w:tmpl w:val="D5E2C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72159F"/>
    <w:multiLevelType w:val="hybridMultilevel"/>
    <w:tmpl w:val="197C2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3D540F"/>
    <w:multiLevelType w:val="hybridMultilevel"/>
    <w:tmpl w:val="0AF816B2"/>
    <w:lvl w:ilvl="0" w:tplc="2B0E2BF0">
      <w:start w:val="1"/>
      <w:numFmt w:val="bullet"/>
      <w:lvlText w:val="•"/>
      <w:lvlJc w:val="left"/>
      <w:pPr>
        <w:tabs>
          <w:tab w:val="num" w:pos="720"/>
        </w:tabs>
        <w:ind w:left="720" w:hanging="360"/>
      </w:pPr>
      <w:rPr>
        <w:rFonts w:ascii="Arial" w:hAnsi="Arial" w:hint="default"/>
      </w:rPr>
    </w:lvl>
    <w:lvl w:ilvl="1" w:tplc="049E8D7C" w:tentative="1">
      <w:start w:val="1"/>
      <w:numFmt w:val="bullet"/>
      <w:lvlText w:val="•"/>
      <w:lvlJc w:val="left"/>
      <w:pPr>
        <w:tabs>
          <w:tab w:val="num" w:pos="1440"/>
        </w:tabs>
        <w:ind w:left="1440" w:hanging="360"/>
      </w:pPr>
      <w:rPr>
        <w:rFonts w:ascii="Arial" w:hAnsi="Arial" w:hint="default"/>
      </w:rPr>
    </w:lvl>
    <w:lvl w:ilvl="2" w:tplc="3B8CF56A" w:tentative="1">
      <w:start w:val="1"/>
      <w:numFmt w:val="bullet"/>
      <w:lvlText w:val="•"/>
      <w:lvlJc w:val="left"/>
      <w:pPr>
        <w:tabs>
          <w:tab w:val="num" w:pos="2160"/>
        </w:tabs>
        <w:ind w:left="2160" w:hanging="360"/>
      </w:pPr>
      <w:rPr>
        <w:rFonts w:ascii="Arial" w:hAnsi="Arial" w:hint="default"/>
      </w:rPr>
    </w:lvl>
    <w:lvl w:ilvl="3" w:tplc="795089D4" w:tentative="1">
      <w:start w:val="1"/>
      <w:numFmt w:val="bullet"/>
      <w:lvlText w:val="•"/>
      <w:lvlJc w:val="left"/>
      <w:pPr>
        <w:tabs>
          <w:tab w:val="num" w:pos="2880"/>
        </w:tabs>
        <w:ind w:left="2880" w:hanging="360"/>
      </w:pPr>
      <w:rPr>
        <w:rFonts w:ascii="Arial" w:hAnsi="Arial" w:hint="default"/>
      </w:rPr>
    </w:lvl>
    <w:lvl w:ilvl="4" w:tplc="278A6510" w:tentative="1">
      <w:start w:val="1"/>
      <w:numFmt w:val="bullet"/>
      <w:lvlText w:val="•"/>
      <w:lvlJc w:val="left"/>
      <w:pPr>
        <w:tabs>
          <w:tab w:val="num" w:pos="3600"/>
        </w:tabs>
        <w:ind w:left="3600" w:hanging="360"/>
      </w:pPr>
      <w:rPr>
        <w:rFonts w:ascii="Arial" w:hAnsi="Arial" w:hint="default"/>
      </w:rPr>
    </w:lvl>
    <w:lvl w:ilvl="5" w:tplc="9FD8B49A" w:tentative="1">
      <w:start w:val="1"/>
      <w:numFmt w:val="bullet"/>
      <w:lvlText w:val="•"/>
      <w:lvlJc w:val="left"/>
      <w:pPr>
        <w:tabs>
          <w:tab w:val="num" w:pos="4320"/>
        </w:tabs>
        <w:ind w:left="4320" w:hanging="360"/>
      </w:pPr>
      <w:rPr>
        <w:rFonts w:ascii="Arial" w:hAnsi="Arial" w:hint="default"/>
      </w:rPr>
    </w:lvl>
    <w:lvl w:ilvl="6" w:tplc="F748465A" w:tentative="1">
      <w:start w:val="1"/>
      <w:numFmt w:val="bullet"/>
      <w:lvlText w:val="•"/>
      <w:lvlJc w:val="left"/>
      <w:pPr>
        <w:tabs>
          <w:tab w:val="num" w:pos="5040"/>
        </w:tabs>
        <w:ind w:left="5040" w:hanging="360"/>
      </w:pPr>
      <w:rPr>
        <w:rFonts w:ascii="Arial" w:hAnsi="Arial" w:hint="default"/>
      </w:rPr>
    </w:lvl>
    <w:lvl w:ilvl="7" w:tplc="51080872" w:tentative="1">
      <w:start w:val="1"/>
      <w:numFmt w:val="bullet"/>
      <w:lvlText w:val="•"/>
      <w:lvlJc w:val="left"/>
      <w:pPr>
        <w:tabs>
          <w:tab w:val="num" w:pos="5760"/>
        </w:tabs>
        <w:ind w:left="5760" w:hanging="360"/>
      </w:pPr>
      <w:rPr>
        <w:rFonts w:ascii="Arial" w:hAnsi="Arial" w:hint="default"/>
      </w:rPr>
    </w:lvl>
    <w:lvl w:ilvl="8" w:tplc="54BE69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B94395"/>
    <w:multiLevelType w:val="hybridMultilevel"/>
    <w:tmpl w:val="B7EA0E62"/>
    <w:lvl w:ilvl="0" w:tplc="C96E0C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2B5B46"/>
    <w:multiLevelType w:val="hybridMultilevel"/>
    <w:tmpl w:val="9A9282CC"/>
    <w:lvl w:ilvl="0" w:tplc="2DD22896">
      <w:start w:val="1"/>
      <w:numFmt w:val="bullet"/>
      <w:lvlText w:val=""/>
      <w:lvlJc w:val="left"/>
      <w:pPr>
        <w:tabs>
          <w:tab w:val="num" w:pos="360"/>
        </w:tabs>
        <w:ind w:left="360" w:hanging="360"/>
      </w:pPr>
      <w:rPr>
        <w:rFonts w:ascii="Wingdings" w:hAnsi="Wingdings" w:hint="default"/>
      </w:rPr>
    </w:lvl>
    <w:lvl w:ilvl="1" w:tplc="842C07CA">
      <w:start w:val="1"/>
      <w:numFmt w:val="bullet"/>
      <w:lvlText w:val=""/>
      <w:lvlJc w:val="left"/>
      <w:pPr>
        <w:tabs>
          <w:tab w:val="num" w:pos="1080"/>
        </w:tabs>
        <w:ind w:left="1080" w:hanging="360"/>
      </w:pPr>
      <w:rPr>
        <w:rFonts w:ascii="Wingdings" w:hAnsi="Wingdings" w:hint="default"/>
      </w:rPr>
    </w:lvl>
    <w:lvl w:ilvl="2" w:tplc="11508984">
      <w:numFmt w:val="bullet"/>
      <w:lvlText w:val=""/>
      <w:lvlJc w:val="left"/>
      <w:pPr>
        <w:tabs>
          <w:tab w:val="num" w:pos="1800"/>
        </w:tabs>
        <w:ind w:left="1800" w:hanging="360"/>
      </w:pPr>
      <w:rPr>
        <w:rFonts w:ascii="Wingdings" w:hAnsi="Wingdings" w:hint="default"/>
      </w:rPr>
    </w:lvl>
    <w:lvl w:ilvl="3" w:tplc="EF66AC12" w:tentative="1">
      <w:start w:val="1"/>
      <w:numFmt w:val="bullet"/>
      <w:lvlText w:val=""/>
      <w:lvlJc w:val="left"/>
      <w:pPr>
        <w:tabs>
          <w:tab w:val="num" w:pos="2520"/>
        </w:tabs>
        <w:ind w:left="2520" w:hanging="360"/>
      </w:pPr>
      <w:rPr>
        <w:rFonts w:ascii="Wingdings" w:hAnsi="Wingdings" w:hint="default"/>
      </w:rPr>
    </w:lvl>
    <w:lvl w:ilvl="4" w:tplc="9B8CC4D6" w:tentative="1">
      <w:start w:val="1"/>
      <w:numFmt w:val="bullet"/>
      <w:lvlText w:val=""/>
      <w:lvlJc w:val="left"/>
      <w:pPr>
        <w:tabs>
          <w:tab w:val="num" w:pos="3240"/>
        </w:tabs>
        <w:ind w:left="3240" w:hanging="360"/>
      </w:pPr>
      <w:rPr>
        <w:rFonts w:ascii="Wingdings" w:hAnsi="Wingdings" w:hint="default"/>
      </w:rPr>
    </w:lvl>
    <w:lvl w:ilvl="5" w:tplc="DD243E46" w:tentative="1">
      <w:start w:val="1"/>
      <w:numFmt w:val="bullet"/>
      <w:lvlText w:val=""/>
      <w:lvlJc w:val="left"/>
      <w:pPr>
        <w:tabs>
          <w:tab w:val="num" w:pos="3960"/>
        </w:tabs>
        <w:ind w:left="3960" w:hanging="360"/>
      </w:pPr>
      <w:rPr>
        <w:rFonts w:ascii="Wingdings" w:hAnsi="Wingdings" w:hint="default"/>
      </w:rPr>
    </w:lvl>
    <w:lvl w:ilvl="6" w:tplc="4FD052B2" w:tentative="1">
      <w:start w:val="1"/>
      <w:numFmt w:val="bullet"/>
      <w:lvlText w:val=""/>
      <w:lvlJc w:val="left"/>
      <w:pPr>
        <w:tabs>
          <w:tab w:val="num" w:pos="4680"/>
        </w:tabs>
        <w:ind w:left="4680" w:hanging="360"/>
      </w:pPr>
      <w:rPr>
        <w:rFonts w:ascii="Wingdings" w:hAnsi="Wingdings" w:hint="default"/>
      </w:rPr>
    </w:lvl>
    <w:lvl w:ilvl="7" w:tplc="E0D4DAC0" w:tentative="1">
      <w:start w:val="1"/>
      <w:numFmt w:val="bullet"/>
      <w:lvlText w:val=""/>
      <w:lvlJc w:val="left"/>
      <w:pPr>
        <w:tabs>
          <w:tab w:val="num" w:pos="5400"/>
        </w:tabs>
        <w:ind w:left="5400" w:hanging="360"/>
      </w:pPr>
      <w:rPr>
        <w:rFonts w:ascii="Wingdings" w:hAnsi="Wingdings" w:hint="default"/>
      </w:rPr>
    </w:lvl>
    <w:lvl w:ilvl="8" w:tplc="9DC4E22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33F260B"/>
    <w:multiLevelType w:val="hybridMultilevel"/>
    <w:tmpl w:val="3E98A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F851BA"/>
    <w:multiLevelType w:val="hybridMultilevel"/>
    <w:tmpl w:val="12EA08BE"/>
    <w:lvl w:ilvl="0" w:tplc="B6F424BC">
      <w:start w:val="1"/>
      <w:numFmt w:val="bullet"/>
      <w:lvlText w:val="•"/>
      <w:lvlJc w:val="left"/>
      <w:pPr>
        <w:tabs>
          <w:tab w:val="num" w:pos="720"/>
        </w:tabs>
        <w:ind w:left="720" w:hanging="360"/>
      </w:pPr>
      <w:rPr>
        <w:rFonts w:ascii="Arial" w:hAnsi="Arial" w:hint="default"/>
      </w:rPr>
    </w:lvl>
    <w:lvl w:ilvl="1" w:tplc="B71898D2" w:tentative="1">
      <w:start w:val="1"/>
      <w:numFmt w:val="bullet"/>
      <w:lvlText w:val="•"/>
      <w:lvlJc w:val="left"/>
      <w:pPr>
        <w:tabs>
          <w:tab w:val="num" w:pos="1440"/>
        </w:tabs>
        <w:ind w:left="1440" w:hanging="360"/>
      </w:pPr>
      <w:rPr>
        <w:rFonts w:ascii="Arial" w:hAnsi="Arial" w:hint="default"/>
      </w:rPr>
    </w:lvl>
    <w:lvl w:ilvl="2" w:tplc="329AB7D8" w:tentative="1">
      <w:start w:val="1"/>
      <w:numFmt w:val="bullet"/>
      <w:lvlText w:val="•"/>
      <w:lvlJc w:val="left"/>
      <w:pPr>
        <w:tabs>
          <w:tab w:val="num" w:pos="2160"/>
        </w:tabs>
        <w:ind w:left="2160" w:hanging="360"/>
      </w:pPr>
      <w:rPr>
        <w:rFonts w:ascii="Arial" w:hAnsi="Arial" w:hint="default"/>
      </w:rPr>
    </w:lvl>
    <w:lvl w:ilvl="3" w:tplc="52F4D686" w:tentative="1">
      <w:start w:val="1"/>
      <w:numFmt w:val="bullet"/>
      <w:lvlText w:val="•"/>
      <w:lvlJc w:val="left"/>
      <w:pPr>
        <w:tabs>
          <w:tab w:val="num" w:pos="2880"/>
        </w:tabs>
        <w:ind w:left="2880" w:hanging="360"/>
      </w:pPr>
      <w:rPr>
        <w:rFonts w:ascii="Arial" w:hAnsi="Arial" w:hint="default"/>
      </w:rPr>
    </w:lvl>
    <w:lvl w:ilvl="4" w:tplc="524E0642" w:tentative="1">
      <w:start w:val="1"/>
      <w:numFmt w:val="bullet"/>
      <w:lvlText w:val="•"/>
      <w:lvlJc w:val="left"/>
      <w:pPr>
        <w:tabs>
          <w:tab w:val="num" w:pos="3600"/>
        </w:tabs>
        <w:ind w:left="3600" w:hanging="360"/>
      </w:pPr>
      <w:rPr>
        <w:rFonts w:ascii="Arial" w:hAnsi="Arial" w:hint="default"/>
      </w:rPr>
    </w:lvl>
    <w:lvl w:ilvl="5" w:tplc="7EF4CBA2" w:tentative="1">
      <w:start w:val="1"/>
      <w:numFmt w:val="bullet"/>
      <w:lvlText w:val="•"/>
      <w:lvlJc w:val="left"/>
      <w:pPr>
        <w:tabs>
          <w:tab w:val="num" w:pos="4320"/>
        </w:tabs>
        <w:ind w:left="4320" w:hanging="360"/>
      </w:pPr>
      <w:rPr>
        <w:rFonts w:ascii="Arial" w:hAnsi="Arial" w:hint="default"/>
      </w:rPr>
    </w:lvl>
    <w:lvl w:ilvl="6" w:tplc="83723588" w:tentative="1">
      <w:start w:val="1"/>
      <w:numFmt w:val="bullet"/>
      <w:lvlText w:val="•"/>
      <w:lvlJc w:val="left"/>
      <w:pPr>
        <w:tabs>
          <w:tab w:val="num" w:pos="5040"/>
        </w:tabs>
        <w:ind w:left="5040" w:hanging="360"/>
      </w:pPr>
      <w:rPr>
        <w:rFonts w:ascii="Arial" w:hAnsi="Arial" w:hint="default"/>
      </w:rPr>
    </w:lvl>
    <w:lvl w:ilvl="7" w:tplc="0B503F1C" w:tentative="1">
      <w:start w:val="1"/>
      <w:numFmt w:val="bullet"/>
      <w:lvlText w:val="•"/>
      <w:lvlJc w:val="left"/>
      <w:pPr>
        <w:tabs>
          <w:tab w:val="num" w:pos="5760"/>
        </w:tabs>
        <w:ind w:left="5760" w:hanging="360"/>
      </w:pPr>
      <w:rPr>
        <w:rFonts w:ascii="Arial" w:hAnsi="Arial" w:hint="default"/>
      </w:rPr>
    </w:lvl>
    <w:lvl w:ilvl="8" w:tplc="6BCE2F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6371375"/>
    <w:multiLevelType w:val="hybridMultilevel"/>
    <w:tmpl w:val="48AA0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63515D"/>
    <w:multiLevelType w:val="hybridMultilevel"/>
    <w:tmpl w:val="302A4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6F79E2"/>
    <w:multiLevelType w:val="hybridMultilevel"/>
    <w:tmpl w:val="5EE02B3A"/>
    <w:lvl w:ilvl="0" w:tplc="D5E0793E">
      <w:start w:val="1"/>
      <w:numFmt w:val="bullet"/>
      <w:lvlText w:val="•"/>
      <w:lvlJc w:val="left"/>
      <w:pPr>
        <w:tabs>
          <w:tab w:val="num" w:pos="720"/>
        </w:tabs>
        <w:ind w:left="720" w:hanging="360"/>
      </w:pPr>
      <w:rPr>
        <w:rFonts w:ascii="Arial" w:hAnsi="Arial" w:hint="default"/>
      </w:rPr>
    </w:lvl>
    <w:lvl w:ilvl="1" w:tplc="DAA20EF2" w:tentative="1">
      <w:start w:val="1"/>
      <w:numFmt w:val="bullet"/>
      <w:lvlText w:val="•"/>
      <w:lvlJc w:val="left"/>
      <w:pPr>
        <w:tabs>
          <w:tab w:val="num" w:pos="1440"/>
        </w:tabs>
        <w:ind w:left="1440" w:hanging="360"/>
      </w:pPr>
      <w:rPr>
        <w:rFonts w:ascii="Arial" w:hAnsi="Arial" w:hint="default"/>
      </w:rPr>
    </w:lvl>
    <w:lvl w:ilvl="2" w:tplc="CE262088" w:tentative="1">
      <w:start w:val="1"/>
      <w:numFmt w:val="bullet"/>
      <w:lvlText w:val="•"/>
      <w:lvlJc w:val="left"/>
      <w:pPr>
        <w:tabs>
          <w:tab w:val="num" w:pos="2160"/>
        </w:tabs>
        <w:ind w:left="2160" w:hanging="360"/>
      </w:pPr>
      <w:rPr>
        <w:rFonts w:ascii="Arial" w:hAnsi="Arial" w:hint="default"/>
      </w:rPr>
    </w:lvl>
    <w:lvl w:ilvl="3" w:tplc="88523128" w:tentative="1">
      <w:start w:val="1"/>
      <w:numFmt w:val="bullet"/>
      <w:lvlText w:val="•"/>
      <w:lvlJc w:val="left"/>
      <w:pPr>
        <w:tabs>
          <w:tab w:val="num" w:pos="2880"/>
        </w:tabs>
        <w:ind w:left="2880" w:hanging="360"/>
      </w:pPr>
      <w:rPr>
        <w:rFonts w:ascii="Arial" w:hAnsi="Arial" w:hint="default"/>
      </w:rPr>
    </w:lvl>
    <w:lvl w:ilvl="4" w:tplc="2976D9E8" w:tentative="1">
      <w:start w:val="1"/>
      <w:numFmt w:val="bullet"/>
      <w:lvlText w:val="•"/>
      <w:lvlJc w:val="left"/>
      <w:pPr>
        <w:tabs>
          <w:tab w:val="num" w:pos="3600"/>
        </w:tabs>
        <w:ind w:left="3600" w:hanging="360"/>
      </w:pPr>
      <w:rPr>
        <w:rFonts w:ascii="Arial" w:hAnsi="Arial" w:hint="default"/>
      </w:rPr>
    </w:lvl>
    <w:lvl w:ilvl="5" w:tplc="261663CE" w:tentative="1">
      <w:start w:val="1"/>
      <w:numFmt w:val="bullet"/>
      <w:lvlText w:val="•"/>
      <w:lvlJc w:val="left"/>
      <w:pPr>
        <w:tabs>
          <w:tab w:val="num" w:pos="4320"/>
        </w:tabs>
        <w:ind w:left="4320" w:hanging="360"/>
      </w:pPr>
      <w:rPr>
        <w:rFonts w:ascii="Arial" w:hAnsi="Arial" w:hint="default"/>
      </w:rPr>
    </w:lvl>
    <w:lvl w:ilvl="6" w:tplc="4B207AA8" w:tentative="1">
      <w:start w:val="1"/>
      <w:numFmt w:val="bullet"/>
      <w:lvlText w:val="•"/>
      <w:lvlJc w:val="left"/>
      <w:pPr>
        <w:tabs>
          <w:tab w:val="num" w:pos="5040"/>
        </w:tabs>
        <w:ind w:left="5040" w:hanging="360"/>
      </w:pPr>
      <w:rPr>
        <w:rFonts w:ascii="Arial" w:hAnsi="Arial" w:hint="default"/>
      </w:rPr>
    </w:lvl>
    <w:lvl w:ilvl="7" w:tplc="1B82D13A" w:tentative="1">
      <w:start w:val="1"/>
      <w:numFmt w:val="bullet"/>
      <w:lvlText w:val="•"/>
      <w:lvlJc w:val="left"/>
      <w:pPr>
        <w:tabs>
          <w:tab w:val="num" w:pos="5760"/>
        </w:tabs>
        <w:ind w:left="5760" w:hanging="360"/>
      </w:pPr>
      <w:rPr>
        <w:rFonts w:ascii="Arial" w:hAnsi="Arial" w:hint="default"/>
      </w:rPr>
    </w:lvl>
    <w:lvl w:ilvl="8" w:tplc="1EFE78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19C33DC"/>
    <w:multiLevelType w:val="multilevel"/>
    <w:tmpl w:val="69EC24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41D0799C"/>
    <w:multiLevelType w:val="hybridMultilevel"/>
    <w:tmpl w:val="30AE02FC"/>
    <w:lvl w:ilvl="0" w:tplc="7486A8C6">
      <w:numFmt w:val="bullet"/>
      <w:lvlText w:val="-"/>
      <w:lvlJc w:val="left"/>
      <w:pPr>
        <w:ind w:left="360" w:hanging="360"/>
      </w:pPr>
      <w:rPr>
        <w:rFonts w:ascii="Aptos" w:eastAsia="Yu Gothic" w:hAnsi="Aptos" w:cstheme="minorBid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5E65D87"/>
    <w:multiLevelType w:val="hybridMultilevel"/>
    <w:tmpl w:val="7CB22A14"/>
    <w:lvl w:ilvl="0" w:tplc="917476B0">
      <w:start w:val="1"/>
      <w:numFmt w:val="bullet"/>
      <w:lvlText w:val="•"/>
      <w:lvlJc w:val="left"/>
      <w:pPr>
        <w:tabs>
          <w:tab w:val="num" w:pos="720"/>
        </w:tabs>
        <w:ind w:left="720" w:hanging="360"/>
      </w:pPr>
      <w:rPr>
        <w:rFonts w:ascii="Arial" w:hAnsi="Arial" w:hint="default"/>
      </w:rPr>
    </w:lvl>
    <w:lvl w:ilvl="1" w:tplc="B93E1DB4" w:tentative="1">
      <w:start w:val="1"/>
      <w:numFmt w:val="bullet"/>
      <w:lvlText w:val="•"/>
      <w:lvlJc w:val="left"/>
      <w:pPr>
        <w:tabs>
          <w:tab w:val="num" w:pos="1440"/>
        </w:tabs>
        <w:ind w:left="1440" w:hanging="360"/>
      </w:pPr>
      <w:rPr>
        <w:rFonts w:ascii="Arial" w:hAnsi="Arial" w:hint="default"/>
      </w:rPr>
    </w:lvl>
    <w:lvl w:ilvl="2" w:tplc="EABCE2D2" w:tentative="1">
      <w:start w:val="1"/>
      <w:numFmt w:val="bullet"/>
      <w:lvlText w:val="•"/>
      <w:lvlJc w:val="left"/>
      <w:pPr>
        <w:tabs>
          <w:tab w:val="num" w:pos="2160"/>
        </w:tabs>
        <w:ind w:left="2160" w:hanging="360"/>
      </w:pPr>
      <w:rPr>
        <w:rFonts w:ascii="Arial" w:hAnsi="Arial" w:hint="default"/>
      </w:rPr>
    </w:lvl>
    <w:lvl w:ilvl="3" w:tplc="0CE63AD6" w:tentative="1">
      <w:start w:val="1"/>
      <w:numFmt w:val="bullet"/>
      <w:lvlText w:val="•"/>
      <w:lvlJc w:val="left"/>
      <w:pPr>
        <w:tabs>
          <w:tab w:val="num" w:pos="2880"/>
        </w:tabs>
        <w:ind w:left="2880" w:hanging="360"/>
      </w:pPr>
      <w:rPr>
        <w:rFonts w:ascii="Arial" w:hAnsi="Arial" w:hint="default"/>
      </w:rPr>
    </w:lvl>
    <w:lvl w:ilvl="4" w:tplc="93ACBD72" w:tentative="1">
      <w:start w:val="1"/>
      <w:numFmt w:val="bullet"/>
      <w:lvlText w:val="•"/>
      <w:lvlJc w:val="left"/>
      <w:pPr>
        <w:tabs>
          <w:tab w:val="num" w:pos="3600"/>
        </w:tabs>
        <w:ind w:left="3600" w:hanging="360"/>
      </w:pPr>
      <w:rPr>
        <w:rFonts w:ascii="Arial" w:hAnsi="Arial" w:hint="default"/>
      </w:rPr>
    </w:lvl>
    <w:lvl w:ilvl="5" w:tplc="5FD841CA" w:tentative="1">
      <w:start w:val="1"/>
      <w:numFmt w:val="bullet"/>
      <w:lvlText w:val="•"/>
      <w:lvlJc w:val="left"/>
      <w:pPr>
        <w:tabs>
          <w:tab w:val="num" w:pos="4320"/>
        </w:tabs>
        <w:ind w:left="4320" w:hanging="360"/>
      </w:pPr>
      <w:rPr>
        <w:rFonts w:ascii="Arial" w:hAnsi="Arial" w:hint="default"/>
      </w:rPr>
    </w:lvl>
    <w:lvl w:ilvl="6" w:tplc="309C1D22" w:tentative="1">
      <w:start w:val="1"/>
      <w:numFmt w:val="bullet"/>
      <w:lvlText w:val="•"/>
      <w:lvlJc w:val="left"/>
      <w:pPr>
        <w:tabs>
          <w:tab w:val="num" w:pos="5040"/>
        </w:tabs>
        <w:ind w:left="5040" w:hanging="360"/>
      </w:pPr>
      <w:rPr>
        <w:rFonts w:ascii="Arial" w:hAnsi="Arial" w:hint="default"/>
      </w:rPr>
    </w:lvl>
    <w:lvl w:ilvl="7" w:tplc="F32A36E4" w:tentative="1">
      <w:start w:val="1"/>
      <w:numFmt w:val="bullet"/>
      <w:lvlText w:val="•"/>
      <w:lvlJc w:val="left"/>
      <w:pPr>
        <w:tabs>
          <w:tab w:val="num" w:pos="5760"/>
        </w:tabs>
        <w:ind w:left="5760" w:hanging="360"/>
      </w:pPr>
      <w:rPr>
        <w:rFonts w:ascii="Arial" w:hAnsi="Arial" w:hint="default"/>
      </w:rPr>
    </w:lvl>
    <w:lvl w:ilvl="8" w:tplc="43AA3B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FC25CB"/>
    <w:multiLevelType w:val="hybridMultilevel"/>
    <w:tmpl w:val="4162DDE8"/>
    <w:lvl w:ilvl="0" w:tplc="990267CA">
      <w:start w:val="1"/>
      <w:numFmt w:val="bullet"/>
      <w:lvlText w:val="•"/>
      <w:lvlJc w:val="left"/>
      <w:pPr>
        <w:tabs>
          <w:tab w:val="num" w:pos="720"/>
        </w:tabs>
        <w:ind w:left="720" w:hanging="360"/>
      </w:pPr>
      <w:rPr>
        <w:rFonts w:ascii="Arial" w:hAnsi="Arial" w:hint="default"/>
      </w:rPr>
    </w:lvl>
    <w:lvl w:ilvl="1" w:tplc="18CA4076">
      <w:numFmt w:val="bullet"/>
      <w:lvlText w:val="•"/>
      <w:lvlJc w:val="left"/>
      <w:pPr>
        <w:tabs>
          <w:tab w:val="num" w:pos="1440"/>
        </w:tabs>
        <w:ind w:left="1440" w:hanging="360"/>
      </w:pPr>
      <w:rPr>
        <w:rFonts w:ascii="Arial" w:hAnsi="Arial" w:hint="default"/>
      </w:rPr>
    </w:lvl>
    <w:lvl w:ilvl="2" w:tplc="4C40AAA0">
      <w:numFmt w:val="bullet"/>
      <w:lvlText w:val="•"/>
      <w:lvlJc w:val="left"/>
      <w:pPr>
        <w:tabs>
          <w:tab w:val="num" w:pos="2160"/>
        </w:tabs>
        <w:ind w:left="2160" w:hanging="360"/>
      </w:pPr>
      <w:rPr>
        <w:rFonts w:ascii="Arial" w:hAnsi="Arial" w:hint="default"/>
      </w:rPr>
    </w:lvl>
    <w:lvl w:ilvl="3" w:tplc="629C8886">
      <w:start w:val="1"/>
      <w:numFmt w:val="bullet"/>
      <w:lvlText w:val="•"/>
      <w:lvlJc w:val="left"/>
      <w:pPr>
        <w:tabs>
          <w:tab w:val="num" w:pos="2880"/>
        </w:tabs>
        <w:ind w:left="2880" w:hanging="360"/>
      </w:pPr>
      <w:rPr>
        <w:rFonts w:ascii="Arial" w:hAnsi="Arial" w:hint="default"/>
      </w:rPr>
    </w:lvl>
    <w:lvl w:ilvl="4" w:tplc="DE982968" w:tentative="1">
      <w:start w:val="1"/>
      <w:numFmt w:val="bullet"/>
      <w:lvlText w:val="•"/>
      <w:lvlJc w:val="left"/>
      <w:pPr>
        <w:tabs>
          <w:tab w:val="num" w:pos="3600"/>
        </w:tabs>
        <w:ind w:left="3600" w:hanging="360"/>
      </w:pPr>
      <w:rPr>
        <w:rFonts w:ascii="Arial" w:hAnsi="Arial" w:hint="default"/>
      </w:rPr>
    </w:lvl>
    <w:lvl w:ilvl="5" w:tplc="CAF22A34" w:tentative="1">
      <w:start w:val="1"/>
      <w:numFmt w:val="bullet"/>
      <w:lvlText w:val="•"/>
      <w:lvlJc w:val="left"/>
      <w:pPr>
        <w:tabs>
          <w:tab w:val="num" w:pos="4320"/>
        </w:tabs>
        <w:ind w:left="4320" w:hanging="360"/>
      </w:pPr>
      <w:rPr>
        <w:rFonts w:ascii="Arial" w:hAnsi="Arial" w:hint="default"/>
      </w:rPr>
    </w:lvl>
    <w:lvl w:ilvl="6" w:tplc="776E3D64" w:tentative="1">
      <w:start w:val="1"/>
      <w:numFmt w:val="bullet"/>
      <w:lvlText w:val="•"/>
      <w:lvlJc w:val="left"/>
      <w:pPr>
        <w:tabs>
          <w:tab w:val="num" w:pos="5040"/>
        </w:tabs>
        <w:ind w:left="5040" w:hanging="360"/>
      </w:pPr>
      <w:rPr>
        <w:rFonts w:ascii="Arial" w:hAnsi="Arial" w:hint="default"/>
      </w:rPr>
    </w:lvl>
    <w:lvl w:ilvl="7" w:tplc="7C0C73BE" w:tentative="1">
      <w:start w:val="1"/>
      <w:numFmt w:val="bullet"/>
      <w:lvlText w:val="•"/>
      <w:lvlJc w:val="left"/>
      <w:pPr>
        <w:tabs>
          <w:tab w:val="num" w:pos="5760"/>
        </w:tabs>
        <w:ind w:left="5760" w:hanging="360"/>
      </w:pPr>
      <w:rPr>
        <w:rFonts w:ascii="Arial" w:hAnsi="Arial" w:hint="default"/>
      </w:rPr>
    </w:lvl>
    <w:lvl w:ilvl="8" w:tplc="A0A088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6DC32F9"/>
    <w:multiLevelType w:val="hybridMultilevel"/>
    <w:tmpl w:val="DA72E0D0"/>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4B437CC5"/>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36DFE"/>
    <w:multiLevelType w:val="hybridMultilevel"/>
    <w:tmpl w:val="E08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1B57B4"/>
    <w:multiLevelType w:val="hybridMultilevel"/>
    <w:tmpl w:val="B466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1E6693"/>
    <w:multiLevelType w:val="hybridMultilevel"/>
    <w:tmpl w:val="D5525BD0"/>
    <w:lvl w:ilvl="0" w:tplc="A3CAE488">
      <w:start w:val="1"/>
      <w:numFmt w:val="bullet"/>
      <w:lvlText w:val="•"/>
      <w:lvlJc w:val="left"/>
      <w:pPr>
        <w:tabs>
          <w:tab w:val="num" w:pos="720"/>
        </w:tabs>
        <w:ind w:left="720" w:hanging="360"/>
      </w:pPr>
      <w:rPr>
        <w:rFonts w:ascii="Arial" w:hAnsi="Arial" w:hint="default"/>
      </w:rPr>
    </w:lvl>
    <w:lvl w:ilvl="1" w:tplc="C7745B90">
      <w:numFmt w:val="bullet"/>
      <w:lvlText w:val="•"/>
      <w:lvlJc w:val="left"/>
      <w:pPr>
        <w:tabs>
          <w:tab w:val="num" w:pos="1440"/>
        </w:tabs>
        <w:ind w:left="1440" w:hanging="360"/>
      </w:pPr>
      <w:rPr>
        <w:rFonts w:ascii="Arial" w:hAnsi="Arial" w:hint="default"/>
      </w:rPr>
    </w:lvl>
    <w:lvl w:ilvl="2" w:tplc="296091F0">
      <w:numFmt w:val="bullet"/>
      <w:lvlText w:val="•"/>
      <w:lvlJc w:val="left"/>
      <w:pPr>
        <w:tabs>
          <w:tab w:val="num" w:pos="2160"/>
        </w:tabs>
        <w:ind w:left="2160" w:hanging="360"/>
      </w:pPr>
      <w:rPr>
        <w:rFonts w:ascii="Arial" w:hAnsi="Arial" w:hint="default"/>
      </w:rPr>
    </w:lvl>
    <w:lvl w:ilvl="3" w:tplc="120A74B8" w:tentative="1">
      <w:start w:val="1"/>
      <w:numFmt w:val="bullet"/>
      <w:lvlText w:val="•"/>
      <w:lvlJc w:val="left"/>
      <w:pPr>
        <w:tabs>
          <w:tab w:val="num" w:pos="2880"/>
        </w:tabs>
        <w:ind w:left="2880" w:hanging="360"/>
      </w:pPr>
      <w:rPr>
        <w:rFonts w:ascii="Arial" w:hAnsi="Arial" w:hint="default"/>
      </w:rPr>
    </w:lvl>
    <w:lvl w:ilvl="4" w:tplc="1A769B24" w:tentative="1">
      <w:start w:val="1"/>
      <w:numFmt w:val="bullet"/>
      <w:lvlText w:val="•"/>
      <w:lvlJc w:val="left"/>
      <w:pPr>
        <w:tabs>
          <w:tab w:val="num" w:pos="3600"/>
        </w:tabs>
        <w:ind w:left="3600" w:hanging="360"/>
      </w:pPr>
      <w:rPr>
        <w:rFonts w:ascii="Arial" w:hAnsi="Arial" w:hint="default"/>
      </w:rPr>
    </w:lvl>
    <w:lvl w:ilvl="5" w:tplc="3B28CA74" w:tentative="1">
      <w:start w:val="1"/>
      <w:numFmt w:val="bullet"/>
      <w:lvlText w:val="•"/>
      <w:lvlJc w:val="left"/>
      <w:pPr>
        <w:tabs>
          <w:tab w:val="num" w:pos="4320"/>
        </w:tabs>
        <w:ind w:left="4320" w:hanging="360"/>
      </w:pPr>
      <w:rPr>
        <w:rFonts w:ascii="Arial" w:hAnsi="Arial" w:hint="default"/>
      </w:rPr>
    </w:lvl>
    <w:lvl w:ilvl="6" w:tplc="543CE748" w:tentative="1">
      <w:start w:val="1"/>
      <w:numFmt w:val="bullet"/>
      <w:lvlText w:val="•"/>
      <w:lvlJc w:val="left"/>
      <w:pPr>
        <w:tabs>
          <w:tab w:val="num" w:pos="5040"/>
        </w:tabs>
        <w:ind w:left="5040" w:hanging="360"/>
      </w:pPr>
      <w:rPr>
        <w:rFonts w:ascii="Arial" w:hAnsi="Arial" w:hint="default"/>
      </w:rPr>
    </w:lvl>
    <w:lvl w:ilvl="7" w:tplc="32BE2CFC" w:tentative="1">
      <w:start w:val="1"/>
      <w:numFmt w:val="bullet"/>
      <w:lvlText w:val="•"/>
      <w:lvlJc w:val="left"/>
      <w:pPr>
        <w:tabs>
          <w:tab w:val="num" w:pos="5760"/>
        </w:tabs>
        <w:ind w:left="5760" w:hanging="360"/>
      </w:pPr>
      <w:rPr>
        <w:rFonts w:ascii="Arial" w:hAnsi="Arial" w:hint="default"/>
      </w:rPr>
    </w:lvl>
    <w:lvl w:ilvl="8" w:tplc="2EBE8B1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E634D99"/>
    <w:multiLevelType w:val="hybridMultilevel"/>
    <w:tmpl w:val="37A292F8"/>
    <w:lvl w:ilvl="0" w:tplc="DFD46F40">
      <w:start w:val="1"/>
      <w:numFmt w:val="bullet"/>
      <w:lvlText w:val="•"/>
      <w:lvlJc w:val="left"/>
      <w:pPr>
        <w:tabs>
          <w:tab w:val="num" w:pos="720"/>
        </w:tabs>
        <w:ind w:left="720" w:hanging="360"/>
      </w:pPr>
      <w:rPr>
        <w:rFonts w:ascii="Arial" w:hAnsi="Arial" w:hint="default"/>
      </w:rPr>
    </w:lvl>
    <w:lvl w:ilvl="1" w:tplc="8A52E26A" w:tentative="1">
      <w:start w:val="1"/>
      <w:numFmt w:val="bullet"/>
      <w:lvlText w:val="•"/>
      <w:lvlJc w:val="left"/>
      <w:pPr>
        <w:tabs>
          <w:tab w:val="num" w:pos="1440"/>
        </w:tabs>
        <w:ind w:left="1440" w:hanging="360"/>
      </w:pPr>
      <w:rPr>
        <w:rFonts w:ascii="Arial" w:hAnsi="Arial" w:hint="default"/>
      </w:rPr>
    </w:lvl>
    <w:lvl w:ilvl="2" w:tplc="8028EE04" w:tentative="1">
      <w:start w:val="1"/>
      <w:numFmt w:val="bullet"/>
      <w:lvlText w:val="•"/>
      <w:lvlJc w:val="left"/>
      <w:pPr>
        <w:tabs>
          <w:tab w:val="num" w:pos="2160"/>
        </w:tabs>
        <w:ind w:left="2160" w:hanging="360"/>
      </w:pPr>
      <w:rPr>
        <w:rFonts w:ascii="Arial" w:hAnsi="Arial" w:hint="default"/>
      </w:rPr>
    </w:lvl>
    <w:lvl w:ilvl="3" w:tplc="9962B76A" w:tentative="1">
      <w:start w:val="1"/>
      <w:numFmt w:val="bullet"/>
      <w:lvlText w:val="•"/>
      <w:lvlJc w:val="left"/>
      <w:pPr>
        <w:tabs>
          <w:tab w:val="num" w:pos="2880"/>
        </w:tabs>
        <w:ind w:left="2880" w:hanging="360"/>
      </w:pPr>
      <w:rPr>
        <w:rFonts w:ascii="Arial" w:hAnsi="Arial" w:hint="default"/>
      </w:rPr>
    </w:lvl>
    <w:lvl w:ilvl="4" w:tplc="024EC020" w:tentative="1">
      <w:start w:val="1"/>
      <w:numFmt w:val="bullet"/>
      <w:lvlText w:val="•"/>
      <w:lvlJc w:val="left"/>
      <w:pPr>
        <w:tabs>
          <w:tab w:val="num" w:pos="3600"/>
        </w:tabs>
        <w:ind w:left="3600" w:hanging="360"/>
      </w:pPr>
      <w:rPr>
        <w:rFonts w:ascii="Arial" w:hAnsi="Arial" w:hint="default"/>
      </w:rPr>
    </w:lvl>
    <w:lvl w:ilvl="5" w:tplc="069252BA" w:tentative="1">
      <w:start w:val="1"/>
      <w:numFmt w:val="bullet"/>
      <w:lvlText w:val="•"/>
      <w:lvlJc w:val="left"/>
      <w:pPr>
        <w:tabs>
          <w:tab w:val="num" w:pos="4320"/>
        </w:tabs>
        <w:ind w:left="4320" w:hanging="360"/>
      </w:pPr>
      <w:rPr>
        <w:rFonts w:ascii="Arial" w:hAnsi="Arial" w:hint="default"/>
      </w:rPr>
    </w:lvl>
    <w:lvl w:ilvl="6" w:tplc="400C5A8C" w:tentative="1">
      <w:start w:val="1"/>
      <w:numFmt w:val="bullet"/>
      <w:lvlText w:val="•"/>
      <w:lvlJc w:val="left"/>
      <w:pPr>
        <w:tabs>
          <w:tab w:val="num" w:pos="5040"/>
        </w:tabs>
        <w:ind w:left="5040" w:hanging="360"/>
      </w:pPr>
      <w:rPr>
        <w:rFonts w:ascii="Arial" w:hAnsi="Arial" w:hint="default"/>
      </w:rPr>
    </w:lvl>
    <w:lvl w:ilvl="7" w:tplc="1F00B410" w:tentative="1">
      <w:start w:val="1"/>
      <w:numFmt w:val="bullet"/>
      <w:lvlText w:val="•"/>
      <w:lvlJc w:val="left"/>
      <w:pPr>
        <w:tabs>
          <w:tab w:val="num" w:pos="5760"/>
        </w:tabs>
        <w:ind w:left="5760" w:hanging="360"/>
      </w:pPr>
      <w:rPr>
        <w:rFonts w:ascii="Arial" w:hAnsi="Arial" w:hint="default"/>
      </w:rPr>
    </w:lvl>
    <w:lvl w:ilvl="8" w:tplc="6A5A65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EDE283B"/>
    <w:multiLevelType w:val="hybridMultilevel"/>
    <w:tmpl w:val="5066C942"/>
    <w:lvl w:ilvl="0" w:tplc="9A66D998">
      <w:start w:val="1"/>
      <w:numFmt w:val="bullet"/>
      <w:lvlText w:val=""/>
      <w:lvlJc w:val="left"/>
      <w:pPr>
        <w:tabs>
          <w:tab w:val="num" w:pos="360"/>
        </w:tabs>
        <w:ind w:left="360" w:hanging="360"/>
      </w:pPr>
      <w:rPr>
        <w:rFonts w:ascii="Wingdings" w:hAnsi="Wingdings" w:hint="default"/>
      </w:rPr>
    </w:lvl>
    <w:lvl w:ilvl="1" w:tplc="5C96616A">
      <w:start w:val="1"/>
      <w:numFmt w:val="bullet"/>
      <w:lvlText w:val=""/>
      <w:lvlJc w:val="left"/>
      <w:pPr>
        <w:tabs>
          <w:tab w:val="num" w:pos="1080"/>
        </w:tabs>
        <w:ind w:left="1080" w:hanging="360"/>
      </w:pPr>
      <w:rPr>
        <w:rFonts w:ascii="Wingdings" w:hAnsi="Wingdings" w:hint="default"/>
      </w:rPr>
    </w:lvl>
    <w:lvl w:ilvl="2" w:tplc="7DE43666" w:tentative="1">
      <w:start w:val="1"/>
      <w:numFmt w:val="bullet"/>
      <w:lvlText w:val=""/>
      <w:lvlJc w:val="left"/>
      <w:pPr>
        <w:tabs>
          <w:tab w:val="num" w:pos="1800"/>
        </w:tabs>
        <w:ind w:left="1800" w:hanging="360"/>
      </w:pPr>
      <w:rPr>
        <w:rFonts w:ascii="Wingdings" w:hAnsi="Wingdings" w:hint="default"/>
      </w:rPr>
    </w:lvl>
    <w:lvl w:ilvl="3" w:tplc="48927254" w:tentative="1">
      <w:start w:val="1"/>
      <w:numFmt w:val="bullet"/>
      <w:lvlText w:val=""/>
      <w:lvlJc w:val="left"/>
      <w:pPr>
        <w:tabs>
          <w:tab w:val="num" w:pos="2520"/>
        </w:tabs>
        <w:ind w:left="2520" w:hanging="360"/>
      </w:pPr>
      <w:rPr>
        <w:rFonts w:ascii="Wingdings" w:hAnsi="Wingdings" w:hint="default"/>
      </w:rPr>
    </w:lvl>
    <w:lvl w:ilvl="4" w:tplc="5B786BD8" w:tentative="1">
      <w:start w:val="1"/>
      <w:numFmt w:val="bullet"/>
      <w:lvlText w:val=""/>
      <w:lvlJc w:val="left"/>
      <w:pPr>
        <w:tabs>
          <w:tab w:val="num" w:pos="3240"/>
        </w:tabs>
        <w:ind w:left="3240" w:hanging="360"/>
      </w:pPr>
      <w:rPr>
        <w:rFonts w:ascii="Wingdings" w:hAnsi="Wingdings" w:hint="default"/>
      </w:rPr>
    </w:lvl>
    <w:lvl w:ilvl="5" w:tplc="D340C400" w:tentative="1">
      <w:start w:val="1"/>
      <w:numFmt w:val="bullet"/>
      <w:lvlText w:val=""/>
      <w:lvlJc w:val="left"/>
      <w:pPr>
        <w:tabs>
          <w:tab w:val="num" w:pos="3960"/>
        </w:tabs>
        <w:ind w:left="3960" w:hanging="360"/>
      </w:pPr>
      <w:rPr>
        <w:rFonts w:ascii="Wingdings" w:hAnsi="Wingdings" w:hint="default"/>
      </w:rPr>
    </w:lvl>
    <w:lvl w:ilvl="6" w:tplc="D7E891B2" w:tentative="1">
      <w:start w:val="1"/>
      <w:numFmt w:val="bullet"/>
      <w:lvlText w:val=""/>
      <w:lvlJc w:val="left"/>
      <w:pPr>
        <w:tabs>
          <w:tab w:val="num" w:pos="4680"/>
        </w:tabs>
        <w:ind w:left="4680" w:hanging="360"/>
      </w:pPr>
      <w:rPr>
        <w:rFonts w:ascii="Wingdings" w:hAnsi="Wingdings" w:hint="default"/>
      </w:rPr>
    </w:lvl>
    <w:lvl w:ilvl="7" w:tplc="BC0A67BC" w:tentative="1">
      <w:start w:val="1"/>
      <w:numFmt w:val="bullet"/>
      <w:lvlText w:val=""/>
      <w:lvlJc w:val="left"/>
      <w:pPr>
        <w:tabs>
          <w:tab w:val="num" w:pos="5400"/>
        </w:tabs>
        <w:ind w:left="5400" w:hanging="360"/>
      </w:pPr>
      <w:rPr>
        <w:rFonts w:ascii="Wingdings" w:hAnsi="Wingdings" w:hint="default"/>
      </w:rPr>
    </w:lvl>
    <w:lvl w:ilvl="8" w:tplc="352E86A6"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08D47AB"/>
    <w:multiLevelType w:val="hybridMultilevel"/>
    <w:tmpl w:val="38A4428A"/>
    <w:lvl w:ilvl="0" w:tplc="CEE6E596">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1A8423C"/>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52" w15:restartNumberingAfterBreak="0">
    <w:nsid w:val="67685C02"/>
    <w:multiLevelType w:val="hybridMultilevel"/>
    <w:tmpl w:val="B8FE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6BFC0220"/>
    <w:multiLevelType w:val="hybridMultilevel"/>
    <w:tmpl w:val="83FE1ECE"/>
    <w:lvl w:ilvl="0" w:tplc="19B2185E">
      <w:start w:val="1"/>
      <w:numFmt w:val="bullet"/>
      <w:lvlText w:val="•"/>
      <w:lvlJc w:val="left"/>
      <w:pPr>
        <w:tabs>
          <w:tab w:val="num" w:pos="720"/>
        </w:tabs>
        <w:ind w:left="720" w:hanging="360"/>
      </w:pPr>
      <w:rPr>
        <w:rFonts w:ascii="Arial" w:hAnsi="Arial" w:hint="default"/>
      </w:rPr>
    </w:lvl>
    <w:lvl w:ilvl="1" w:tplc="51CC71CE">
      <w:numFmt w:val="bullet"/>
      <w:lvlText w:val="•"/>
      <w:lvlJc w:val="left"/>
      <w:pPr>
        <w:tabs>
          <w:tab w:val="num" w:pos="1440"/>
        </w:tabs>
        <w:ind w:left="1440" w:hanging="360"/>
      </w:pPr>
      <w:rPr>
        <w:rFonts w:ascii="Arial" w:hAnsi="Arial" w:hint="default"/>
      </w:rPr>
    </w:lvl>
    <w:lvl w:ilvl="2" w:tplc="79CAC254">
      <w:numFmt w:val="bullet"/>
      <w:lvlText w:val="•"/>
      <w:lvlJc w:val="left"/>
      <w:pPr>
        <w:tabs>
          <w:tab w:val="num" w:pos="2160"/>
        </w:tabs>
        <w:ind w:left="2160" w:hanging="360"/>
      </w:pPr>
      <w:rPr>
        <w:rFonts w:ascii="Arial" w:hAnsi="Arial" w:hint="default"/>
      </w:rPr>
    </w:lvl>
    <w:lvl w:ilvl="3" w:tplc="863E60D8" w:tentative="1">
      <w:start w:val="1"/>
      <w:numFmt w:val="bullet"/>
      <w:lvlText w:val="•"/>
      <w:lvlJc w:val="left"/>
      <w:pPr>
        <w:tabs>
          <w:tab w:val="num" w:pos="2880"/>
        </w:tabs>
        <w:ind w:left="2880" w:hanging="360"/>
      </w:pPr>
      <w:rPr>
        <w:rFonts w:ascii="Arial" w:hAnsi="Arial" w:hint="default"/>
      </w:rPr>
    </w:lvl>
    <w:lvl w:ilvl="4" w:tplc="A2C4EC04" w:tentative="1">
      <w:start w:val="1"/>
      <w:numFmt w:val="bullet"/>
      <w:lvlText w:val="•"/>
      <w:lvlJc w:val="left"/>
      <w:pPr>
        <w:tabs>
          <w:tab w:val="num" w:pos="3600"/>
        </w:tabs>
        <w:ind w:left="3600" w:hanging="360"/>
      </w:pPr>
      <w:rPr>
        <w:rFonts w:ascii="Arial" w:hAnsi="Arial" w:hint="default"/>
      </w:rPr>
    </w:lvl>
    <w:lvl w:ilvl="5" w:tplc="F4CE39F8" w:tentative="1">
      <w:start w:val="1"/>
      <w:numFmt w:val="bullet"/>
      <w:lvlText w:val="•"/>
      <w:lvlJc w:val="left"/>
      <w:pPr>
        <w:tabs>
          <w:tab w:val="num" w:pos="4320"/>
        </w:tabs>
        <w:ind w:left="4320" w:hanging="360"/>
      </w:pPr>
      <w:rPr>
        <w:rFonts w:ascii="Arial" w:hAnsi="Arial" w:hint="default"/>
      </w:rPr>
    </w:lvl>
    <w:lvl w:ilvl="6" w:tplc="269A4C70" w:tentative="1">
      <w:start w:val="1"/>
      <w:numFmt w:val="bullet"/>
      <w:lvlText w:val="•"/>
      <w:lvlJc w:val="left"/>
      <w:pPr>
        <w:tabs>
          <w:tab w:val="num" w:pos="5040"/>
        </w:tabs>
        <w:ind w:left="5040" w:hanging="360"/>
      </w:pPr>
      <w:rPr>
        <w:rFonts w:ascii="Arial" w:hAnsi="Arial" w:hint="default"/>
      </w:rPr>
    </w:lvl>
    <w:lvl w:ilvl="7" w:tplc="BAC0007C" w:tentative="1">
      <w:start w:val="1"/>
      <w:numFmt w:val="bullet"/>
      <w:lvlText w:val="•"/>
      <w:lvlJc w:val="left"/>
      <w:pPr>
        <w:tabs>
          <w:tab w:val="num" w:pos="5760"/>
        </w:tabs>
        <w:ind w:left="5760" w:hanging="360"/>
      </w:pPr>
      <w:rPr>
        <w:rFonts w:ascii="Arial" w:hAnsi="Arial" w:hint="default"/>
      </w:rPr>
    </w:lvl>
    <w:lvl w:ilvl="8" w:tplc="DD5825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CB811E6"/>
    <w:multiLevelType w:val="hybridMultilevel"/>
    <w:tmpl w:val="920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E32A18"/>
    <w:multiLevelType w:val="hybridMultilevel"/>
    <w:tmpl w:val="BF40A5FA"/>
    <w:lvl w:ilvl="0" w:tplc="04265ED6">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617451"/>
    <w:multiLevelType w:val="hybridMultilevel"/>
    <w:tmpl w:val="4022B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E56994"/>
    <w:multiLevelType w:val="hybridMultilevel"/>
    <w:tmpl w:val="3DB22D56"/>
    <w:lvl w:ilvl="0" w:tplc="A5507010">
      <w:start w:val="1"/>
      <w:numFmt w:val="bullet"/>
      <w:lvlText w:val="•"/>
      <w:lvlJc w:val="left"/>
      <w:pPr>
        <w:tabs>
          <w:tab w:val="num" w:pos="720"/>
        </w:tabs>
        <w:ind w:left="720" w:hanging="360"/>
      </w:pPr>
      <w:rPr>
        <w:rFonts w:ascii="Arial" w:hAnsi="Arial" w:hint="default"/>
      </w:rPr>
    </w:lvl>
    <w:lvl w:ilvl="1" w:tplc="865E50D0" w:tentative="1">
      <w:start w:val="1"/>
      <w:numFmt w:val="bullet"/>
      <w:lvlText w:val="•"/>
      <w:lvlJc w:val="left"/>
      <w:pPr>
        <w:tabs>
          <w:tab w:val="num" w:pos="1440"/>
        </w:tabs>
        <w:ind w:left="1440" w:hanging="360"/>
      </w:pPr>
      <w:rPr>
        <w:rFonts w:ascii="Arial" w:hAnsi="Arial" w:hint="default"/>
      </w:rPr>
    </w:lvl>
    <w:lvl w:ilvl="2" w:tplc="ACA0EFFC" w:tentative="1">
      <w:start w:val="1"/>
      <w:numFmt w:val="bullet"/>
      <w:lvlText w:val="•"/>
      <w:lvlJc w:val="left"/>
      <w:pPr>
        <w:tabs>
          <w:tab w:val="num" w:pos="2160"/>
        </w:tabs>
        <w:ind w:left="2160" w:hanging="360"/>
      </w:pPr>
      <w:rPr>
        <w:rFonts w:ascii="Arial" w:hAnsi="Arial" w:hint="default"/>
      </w:rPr>
    </w:lvl>
    <w:lvl w:ilvl="3" w:tplc="530C48B0" w:tentative="1">
      <w:start w:val="1"/>
      <w:numFmt w:val="bullet"/>
      <w:lvlText w:val="•"/>
      <w:lvlJc w:val="left"/>
      <w:pPr>
        <w:tabs>
          <w:tab w:val="num" w:pos="2880"/>
        </w:tabs>
        <w:ind w:left="2880" w:hanging="360"/>
      </w:pPr>
      <w:rPr>
        <w:rFonts w:ascii="Arial" w:hAnsi="Arial" w:hint="default"/>
      </w:rPr>
    </w:lvl>
    <w:lvl w:ilvl="4" w:tplc="137029F2" w:tentative="1">
      <w:start w:val="1"/>
      <w:numFmt w:val="bullet"/>
      <w:lvlText w:val="•"/>
      <w:lvlJc w:val="left"/>
      <w:pPr>
        <w:tabs>
          <w:tab w:val="num" w:pos="3600"/>
        </w:tabs>
        <w:ind w:left="3600" w:hanging="360"/>
      </w:pPr>
      <w:rPr>
        <w:rFonts w:ascii="Arial" w:hAnsi="Arial" w:hint="default"/>
      </w:rPr>
    </w:lvl>
    <w:lvl w:ilvl="5" w:tplc="A03485BC" w:tentative="1">
      <w:start w:val="1"/>
      <w:numFmt w:val="bullet"/>
      <w:lvlText w:val="•"/>
      <w:lvlJc w:val="left"/>
      <w:pPr>
        <w:tabs>
          <w:tab w:val="num" w:pos="4320"/>
        </w:tabs>
        <w:ind w:left="4320" w:hanging="360"/>
      </w:pPr>
      <w:rPr>
        <w:rFonts w:ascii="Arial" w:hAnsi="Arial" w:hint="default"/>
      </w:rPr>
    </w:lvl>
    <w:lvl w:ilvl="6" w:tplc="0164C132" w:tentative="1">
      <w:start w:val="1"/>
      <w:numFmt w:val="bullet"/>
      <w:lvlText w:val="•"/>
      <w:lvlJc w:val="left"/>
      <w:pPr>
        <w:tabs>
          <w:tab w:val="num" w:pos="5040"/>
        </w:tabs>
        <w:ind w:left="5040" w:hanging="360"/>
      </w:pPr>
      <w:rPr>
        <w:rFonts w:ascii="Arial" w:hAnsi="Arial" w:hint="default"/>
      </w:rPr>
    </w:lvl>
    <w:lvl w:ilvl="7" w:tplc="1E8659CC" w:tentative="1">
      <w:start w:val="1"/>
      <w:numFmt w:val="bullet"/>
      <w:lvlText w:val="•"/>
      <w:lvlJc w:val="left"/>
      <w:pPr>
        <w:tabs>
          <w:tab w:val="num" w:pos="5760"/>
        </w:tabs>
        <w:ind w:left="5760" w:hanging="360"/>
      </w:pPr>
      <w:rPr>
        <w:rFonts w:ascii="Arial" w:hAnsi="Arial" w:hint="default"/>
      </w:rPr>
    </w:lvl>
    <w:lvl w:ilvl="8" w:tplc="7C82FF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74E4A3D"/>
    <w:multiLevelType w:val="hybridMultilevel"/>
    <w:tmpl w:val="914C9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E59FB"/>
    <w:multiLevelType w:val="hybridMultilevel"/>
    <w:tmpl w:val="8BDACCE2"/>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21C44"/>
    <w:multiLevelType w:val="hybridMultilevel"/>
    <w:tmpl w:val="C7F22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38747105">
    <w:abstractNumId w:val="0"/>
  </w:num>
  <w:num w:numId="2" w16cid:durableId="1221213815">
    <w:abstractNumId w:val="24"/>
  </w:num>
  <w:num w:numId="3" w16cid:durableId="171187151">
    <w:abstractNumId w:val="17"/>
  </w:num>
  <w:num w:numId="4" w16cid:durableId="1613900925">
    <w:abstractNumId w:val="45"/>
  </w:num>
  <w:num w:numId="5" w16cid:durableId="814220805">
    <w:abstractNumId w:val="58"/>
  </w:num>
  <w:num w:numId="6" w16cid:durableId="2062947490">
    <w:abstractNumId w:val="43"/>
  </w:num>
  <w:num w:numId="7" w16cid:durableId="2108381070">
    <w:abstractNumId w:val="26"/>
  </w:num>
  <w:num w:numId="8" w16cid:durableId="957299703">
    <w:abstractNumId w:val="18"/>
  </w:num>
  <w:num w:numId="9" w16cid:durableId="807935836">
    <w:abstractNumId w:val="36"/>
  </w:num>
  <w:num w:numId="10" w16cid:durableId="340398749">
    <w:abstractNumId w:val="4"/>
  </w:num>
  <w:num w:numId="11" w16cid:durableId="1493569070">
    <w:abstractNumId w:val="20"/>
  </w:num>
  <w:num w:numId="12" w16cid:durableId="1370299454">
    <w:abstractNumId w:val="28"/>
  </w:num>
  <w:num w:numId="13" w16cid:durableId="433793185">
    <w:abstractNumId w:val="56"/>
  </w:num>
  <w:num w:numId="14" w16cid:durableId="187716949">
    <w:abstractNumId w:val="46"/>
  </w:num>
  <w:num w:numId="15" w16cid:durableId="986982391">
    <w:abstractNumId w:val="11"/>
  </w:num>
  <w:num w:numId="16" w16cid:durableId="102460004">
    <w:abstractNumId w:val="55"/>
  </w:num>
  <w:num w:numId="17" w16cid:durableId="1598706062">
    <w:abstractNumId w:val="7"/>
  </w:num>
  <w:num w:numId="18" w16cid:durableId="1798184792">
    <w:abstractNumId w:val="25"/>
  </w:num>
  <w:num w:numId="19" w16cid:durableId="896866820">
    <w:abstractNumId w:val="30"/>
  </w:num>
  <w:num w:numId="20" w16cid:durableId="1057319935">
    <w:abstractNumId w:val="34"/>
  </w:num>
  <w:num w:numId="21" w16cid:durableId="298923888">
    <w:abstractNumId w:val="60"/>
  </w:num>
  <w:num w:numId="22" w16cid:durableId="35081660">
    <w:abstractNumId w:val="38"/>
  </w:num>
  <w:num w:numId="23" w16cid:durableId="642003158">
    <w:abstractNumId w:val="48"/>
  </w:num>
  <w:num w:numId="24" w16cid:durableId="1286544858">
    <w:abstractNumId w:val="51"/>
  </w:num>
  <w:num w:numId="25" w16cid:durableId="1573269249">
    <w:abstractNumId w:val="50"/>
  </w:num>
  <w:num w:numId="26" w16cid:durableId="129829678">
    <w:abstractNumId w:val="19"/>
  </w:num>
  <w:num w:numId="27" w16cid:durableId="354498695">
    <w:abstractNumId w:val="41"/>
  </w:num>
  <w:num w:numId="28" w16cid:durableId="1497305282">
    <w:abstractNumId w:val="8"/>
  </w:num>
  <w:num w:numId="29" w16cid:durableId="1615944853">
    <w:abstractNumId w:val="6"/>
  </w:num>
  <w:num w:numId="30" w16cid:durableId="1075280493">
    <w:abstractNumId w:val="57"/>
  </w:num>
  <w:num w:numId="31" w16cid:durableId="205336842">
    <w:abstractNumId w:val="39"/>
  </w:num>
  <w:num w:numId="32" w16cid:durableId="850147702">
    <w:abstractNumId w:val="9"/>
  </w:num>
  <w:num w:numId="33" w16cid:durableId="1220241230">
    <w:abstractNumId w:val="2"/>
  </w:num>
  <w:num w:numId="34" w16cid:durableId="208422171">
    <w:abstractNumId w:val="41"/>
  </w:num>
  <w:num w:numId="35" w16cid:durableId="139931350">
    <w:abstractNumId w:val="59"/>
  </w:num>
  <w:num w:numId="36" w16cid:durableId="417874387">
    <w:abstractNumId w:val="61"/>
  </w:num>
  <w:num w:numId="37" w16cid:durableId="1603340552">
    <w:abstractNumId w:val="32"/>
  </w:num>
  <w:num w:numId="38" w16cid:durableId="1062756032">
    <w:abstractNumId w:val="37"/>
  </w:num>
  <w:num w:numId="39" w16cid:durableId="132408059">
    <w:abstractNumId w:val="15"/>
  </w:num>
  <w:num w:numId="40" w16cid:durableId="1243611412">
    <w:abstractNumId w:val="22"/>
  </w:num>
  <w:num w:numId="41" w16cid:durableId="398478284">
    <w:abstractNumId w:val="14"/>
  </w:num>
  <w:num w:numId="42" w16cid:durableId="906497256">
    <w:abstractNumId w:val="5"/>
  </w:num>
  <w:num w:numId="43" w16cid:durableId="1822455845">
    <w:abstractNumId w:val="3"/>
  </w:num>
  <w:num w:numId="44" w16cid:durableId="68045558">
    <w:abstractNumId w:val="64"/>
  </w:num>
  <w:num w:numId="45" w16cid:durableId="962924014">
    <w:abstractNumId w:val="12"/>
  </w:num>
  <w:num w:numId="46" w16cid:durableId="174195900">
    <w:abstractNumId w:val="42"/>
  </w:num>
  <w:num w:numId="47" w16cid:durableId="848905809">
    <w:abstractNumId w:val="10"/>
  </w:num>
  <w:num w:numId="48" w16cid:durableId="1047726663">
    <w:abstractNumId w:val="54"/>
  </w:num>
  <w:num w:numId="49" w16cid:durableId="875658901">
    <w:abstractNumId w:val="41"/>
  </w:num>
  <w:num w:numId="50" w16cid:durableId="616986154">
    <w:abstractNumId w:val="41"/>
  </w:num>
  <w:num w:numId="51" w16cid:durableId="1225137325">
    <w:abstractNumId w:val="41"/>
  </w:num>
  <w:num w:numId="52" w16cid:durableId="895627305">
    <w:abstractNumId w:val="27"/>
  </w:num>
  <w:num w:numId="53" w16cid:durableId="1986934283">
    <w:abstractNumId w:val="49"/>
  </w:num>
  <w:num w:numId="54" w16cid:durableId="1554846083">
    <w:abstractNumId w:val="35"/>
  </w:num>
  <w:num w:numId="55" w16cid:durableId="1162626815">
    <w:abstractNumId w:val="44"/>
  </w:num>
  <w:num w:numId="56" w16cid:durableId="1702437620">
    <w:abstractNumId w:val="53"/>
  </w:num>
  <w:num w:numId="57" w16cid:durableId="896166710">
    <w:abstractNumId w:val="31"/>
  </w:num>
  <w:num w:numId="58" w16cid:durableId="979189640">
    <w:abstractNumId w:val="16"/>
  </w:num>
  <w:num w:numId="59" w16cid:durableId="2034451402">
    <w:abstractNumId w:val="47"/>
  </w:num>
  <w:num w:numId="60" w16cid:durableId="723263241">
    <w:abstractNumId w:val="52"/>
  </w:num>
  <w:num w:numId="61" w16cid:durableId="2093505395">
    <w:abstractNumId w:val="33"/>
  </w:num>
  <w:num w:numId="62" w16cid:durableId="2104371355">
    <w:abstractNumId w:val="21"/>
  </w:num>
  <w:num w:numId="63" w16cid:durableId="777916831">
    <w:abstractNumId w:val="13"/>
  </w:num>
  <w:num w:numId="64" w16cid:durableId="778452751">
    <w:abstractNumId w:val="23"/>
  </w:num>
  <w:num w:numId="65" w16cid:durableId="238950489">
    <w:abstractNumId w:val="29"/>
  </w:num>
  <w:num w:numId="66" w16cid:durableId="2054763626">
    <w:abstractNumId w:val="1"/>
  </w:num>
  <w:num w:numId="67" w16cid:durableId="875235000">
    <w:abstractNumId w:val="63"/>
  </w:num>
  <w:num w:numId="68" w16cid:durableId="2099520659">
    <w:abstractNumId w:val="40"/>
  </w:num>
  <w:num w:numId="69" w16cid:durableId="1520587597">
    <w:abstractNumId w:val="6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2"/>
    <w:rsid w:val="000005D1"/>
    <w:rsid w:val="0000079A"/>
    <w:rsid w:val="000008D9"/>
    <w:rsid w:val="00000BB3"/>
    <w:rsid w:val="00000E78"/>
    <w:rsid w:val="00000EFA"/>
    <w:rsid w:val="00001121"/>
    <w:rsid w:val="00001392"/>
    <w:rsid w:val="00001422"/>
    <w:rsid w:val="0000150A"/>
    <w:rsid w:val="0000154A"/>
    <w:rsid w:val="000016D7"/>
    <w:rsid w:val="000017D9"/>
    <w:rsid w:val="00001B93"/>
    <w:rsid w:val="000021C0"/>
    <w:rsid w:val="000022E0"/>
    <w:rsid w:val="00002304"/>
    <w:rsid w:val="000023DC"/>
    <w:rsid w:val="00002536"/>
    <w:rsid w:val="00002601"/>
    <w:rsid w:val="000030AF"/>
    <w:rsid w:val="0000316E"/>
    <w:rsid w:val="00003216"/>
    <w:rsid w:val="000032CC"/>
    <w:rsid w:val="00003427"/>
    <w:rsid w:val="00003688"/>
    <w:rsid w:val="000036F9"/>
    <w:rsid w:val="0000380B"/>
    <w:rsid w:val="00003C15"/>
    <w:rsid w:val="00003E20"/>
    <w:rsid w:val="00003F82"/>
    <w:rsid w:val="000043DE"/>
    <w:rsid w:val="0000453F"/>
    <w:rsid w:val="000049F2"/>
    <w:rsid w:val="00004BCD"/>
    <w:rsid w:val="000050C5"/>
    <w:rsid w:val="0000580F"/>
    <w:rsid w:val="00005AF2"/>
    <w:rsid w:val="00005B92"/>
    <w:rsid w:val="00006478"/>
    <w:rsid w:val="00006498"/>
    <w:rsid w:val="000066CD"/>
    <w:rsid w:val="00006B55"/>
    <w:rsid w:val="00006BDA"/>
    <w:rsid w:val="00006D3A"/>
    <w:rsid w:val="00006E60"/>
    <w:rsid w:val="00006F54"/>
    <w:rsid w:val="00007225"/>
    <w:rsid w:val="00007226"/>
    <w:rsid w:val="000072BF"/>
    <w:rsid w:val="00007408"/>
    <w:rsid w:val="00007472"/>
    <w:rsid w:val="00007479"/>
    <w:rsid w:val="00007CC2"/>
    <w:rsid w:val="00010D9B"/>
    <w:rsid w:val="00010F8A"/>
    <w:rsid w:val="00010FA1"/>
    <w:rsid w:val="0001121B"/>
    <w:rsid w:val="000112E0"/>
    <w:rsid w:val="00011ACB"/>
    <w:rsid w:val="00011B31"/>
    <w:rsid w:val="00011F99"/>
    <w:rsid w:val="00012148"/>
    <w:rsid w:val="000125FA"/>
    <w:rsid w:val="00012897"/>
    <w:rsid w:val="0001299A"/>
    <w:rsid w:val="00012B60"/>
    <w:rsid w:val="00012F5D"/>
    <w:rsid w:val="00013A65"/>
    <w:rsid w:val="00013A90"/>
    <w:rsid w:val="00013C01"/>
    <w:rsid w:val="00013ECF"/>
    <w:rsid w:val="00014132"/>
    <w:rsid w:val="00014317"/>
    <w:rsid w:val="00014422"/>
    <w:rsid w:val="00014A4D"/>
    <w:rsid w:val="00014B15"/>
    <w:rsid w:val="00014CD0"/>
    <w:rsid w:val="00014E1D"/>
    <w:rsid w:val="00014E36"/>
    <w:rsid w:val="000150EA"/>
    <w:rsid w:val="00015640"/>
    <w:rsid w:val="00015897"/>
    <w:rsid w:val="000159D9"/>
    <w:rsid w:val="00015BB0"/>
    <w:rsid w:val="00015D0F"/>
    <w:rsid w:val="000166A9"/>
    <w:rsid w:val="000167A2"/>
    <w:rsid w:val="00016811"/>
    <w:rsid w:val="00016D79"/>
    <w:rsid w:val="00016DBB"/>
    <w:rsid w:val="00016EA8"/>
    <w:rsid w:val="000173E7"/>
    <w:rsid w:val="00017454"/>
    <w:rsid w:val="00017699"/>
    <w:rsid w:val="000179CD"/>
    <w:rsid w:val="00017F76"/>
    <w:rsid w:val="0002002F"/>
    <w:rsid w:val="000200E7"/>
    <w:rsid w:val="00020606"/>
    <w:rsid w:val="000206EE"/>
    <w:rsid w:val="00020A36"/>
    <w:rsid w:val="00020EBA"/>
    <w:rsid w:val="00020F7E"/>
    <w:rsid w:val="00021046"/>
    <w:rsid w:val="000210CD"/>
    <w:rsid w:val="0002164B"/>
    <w:rsid w:val="000216E9"/>
    <w:rsid w:val="00021719"/>
    <w:rsid w:val="00021A81"/>
    <w:rsid w:val="00021A95"/>
    <w:rsid w:val="00021BA7"/>
    <w:rsid w:val="00021D27"/>
    <w:rsid w:val="0002200B"/>
    <w:rsid w:val="00022365"/>
    <w:rsid w:val="00022375"/>
    <w:rsid w:val="000223C8"/>
    <w:rsid w:val="0002281D"/>
    <w:rsid w:val="00022CDF"/>
    <w:rsid w:val="00022DEB"/>
    <w:rsid w:val="00022F9A"/>
    <w:rsid w:val="000230B8"/>
    <w:rsid w:val="000233D4"/>
    <w:rsid w:val="00023A91"/>
    <w:rsid w:val="00023CC7"/>
    <w:rsid w:val="00023D1B"/>
    <w:rsid w:val="00024056"/>
    <w:rsid w:val="00024308"/>
    <w:rsid w:val="00024433"/>
    <w:rsid w:val="000244C5"/>
    <w:rsid w:val="00024CFF"/>
    <w:rsid w:val="00024D9C"/>
    <w:rsid w:val="00024F2E"/>
    <w:rsid w:val="000256AC"/>
    <w:rsid w:val="000258FE"/>
    <w:rsid w:val="000259CB"/>
    <w:rsid w:val="00025BD0"/>
    <w:rsid w:val="000260B2"/>
    <w:rsid w:val="000268E1"/>
    <w:rsid w:val="00026EEF"/>
    <w:rsid w:val="00027486"/>
    <w:rsid w:val="000274AF"/>
    <w:rsid w:val="0002750F"/>
    <w:rsid w:val="00027575"/>
    <w:rsid w:val="000278E8"/>
    <w:rsid w:val="000278F2"/>
    <w:rsid w:val="0003006A"/>
    <w:rsid w:val="00030077"/>
    <w:rsid w:val="000304EF"/>
    <w:rsid w:val="00030525"/>
    <w:rsid w:val="00030828"/>
    <w:rsid w:val="000308A1"/>
    <w:rsid w:val="000308BC"/>
    <w:rsid w:val="00030A29"/>
    <w:rsid w:val="00030BD4"/>
    <w:rsid w:val="00030BE6"/>
    <w:rsid w:val="00030E4B"/>
    <w:rsid w:val="00031335"/>
    <w:rsid w:val="0003176E"/>
    <w:rsid w:val="00031908"/>
    <w:rsid w:val="000319B8"/>
    <w:rsid w:val="00031E47"/>
    <w:rsid w:val="00032444"/>
    <w:rsid w:val="00032852"/>
    <w:rsid w:val="00032880"/>
    <w:rsid w:val="000329DE"/>
    <w:rsid w:val="00032CCC"/>
    <w:rsid w:val="00032D9C"/>
    <w:rsid w:val="00032EAE"/>
    <w:rsid w:val="00033014"/>
    <w:rsid w:val="00033161"/>
    <w:rsid w:val="000331F2"/>
    <w:rsid w:val="00033332"/>
    <w:rsid w:val="000333BC"/>
    <w:rsid w:val="000335D7"/>
    <w:rsid w:val="00033615"/>
    <w:rsid w:val="00033860"/>
    <w:rsid w:val="00033948"/>
    <w:rsid w:val="00033A21"/>
    <w:rsid w:val="00033B93"/>
    <w:rsid w:val="00033CF7"/>
    <w:rsid w:val="00034503"/>
    <w:rsid w:val="000345C0"/>
    <w:rsid w:val="00034A18"/>
    <w:rsid w:val="00034ACE"/>
    <w:rsid w:val="00034BD6"/>
    <w:rsid w:val="00034E27"/>
    <w:rsid w:val="0003526A"/>
    <w:rsid w:val="00035710"/>
    <w:rsid w:val="00035740"/>
    <w:rsid w:val="0003593F"/>
    <w:rsid w:val="00035EE3"/>
    <w:rsid w:val="00035FE8"/>
    <w:rsid w:val="0003603F"/>
    <w:rsid w:val="0003653A"/>
    <w:rsid w:val="000368E0"/>
    <w:rsid w:val="00036D5F"/>
    <w:rsid w:val="00036DB7"/>
    <w:rsid w:val="000372B4"/>
    <w:rsid w:val="00037445"/>
    <w:rsid w:val="00037B75"/>
    <w:rsid w:val="00037F9C"/>
    <w:rsid w:val="0004004E"/>
    <w:rsid w:val="0004012B"/>
    <w:rsid w:val="000403F4"/>
    <w:rsid w:val="000406D9"/>
    <w:rsid w:val="00040792"/>
    <w:rsid w:val="00040A2C"/>
    <w:rsid w:val="00040B34"/>
    <w:rsid w:val="00040D83"/>
    <w:rsid w:val="00040E96"/>
    <w:rsid w:val="00040ECD"/>
    <w:rsid w:val="0004127B"/>
    <w:rsid w:val="000417B5"/>
    <w:rsid w:val="00041B9B"/>
    <w:rsid w:val="00041DF4"/>
    <w:rsid w:val="00041E38"/>
    <w:rsid w:val="00041F15"/>
    <w:rsid w:val="000425B8"/>
    <w:rsid w:val="000425CA"/>
    <w:rsid w:val="0004290A"/>
    <w:rsid w:val="000429A9"/>
    <w:rsid w:val="00042E96"/>
    <w:rsid w:val="00043551"/>
    <w:rsid w:val="00043749"/>
    <w:rsid w:val="00043A85"/>
    <w:rsid w:val="00043C8E"/>
    <w:rsid w:val="00043FB5"/>
    <w:rsid w:val="00044140"/>
    <w:rsid w:val="00044340"/>
    <w:rsid w:val="00044442"/>
    <w:rsid w:val="0004458F"/>
    <w:rsid w:val="000445A5"/>
    <w:rsid w:val="00044753"/>
    <w:rsid w:val="00044BE3"/>
    <w:rsid w:val="00044D4C"/>
    <w:rsid w:val="00044F27"/>
    <w:rsid w:val="0004503D"/>
    <w:rsid w:val="000451A7"/>
    <w:rsid w:val="0004534E"/>
    <w:rsid w:val="0004551C"/>
    <w:rsid w:val="00045AF2"/>
    <w:rsid w:val="00045D19"/>
    <w:rsid w:val="00045F65"/>
    <w:rsid w:val="0004615E"/>
    <w:rsid w:val="000461F1"/>
    <w:rsid w:val="0004689C"/>
    <w:rsid w:val="000469D7"/>
    <w:rsid w:val="00046AA2"/>
    <w:rsid w:val="00046F3F"/>
    <w:rsid w:val="00046F9F"/>
    <w:rsid w:val="0004732E"/>
    <w:rsid w:val="0004739A"/>
    <w:rsid w:val="000476F3"/>
    <w:rsid w:val="00047975"/>
    <w:rsid w:val="000479D0"/>
    <w:rsid w:val="00047E6A"/>
    <w:rsid w:val="0005002D"/>
    <w:rsid w:val="000504C7"/>
    <w:rsid w:val="0005064E"/>
    <w:rsid w:val="00050A81"/>
    <w:rsid w:val="00050D18"/>
    <w:rsid w:val="00050F60"/>
    <w:rsid w:val="00051023"/>
    <w:rsid w:val="000516AA"/>
    <w:rsid w:val="000516E8"/>
    <w:rsid w:val="000518F9"/>
    <w:rsid w:val="00051D86"/>
    <w:rsid w:val="00051E73"/>
    <w:rsid w:val="00051E79"/>
    <w:rsid w:val="00051F5E"/>
    <w:rsid w:val="00052706"/>
    <w:rsid w:val="00052A7E"/>
    <w:rsid w:val="00052B76"/>
    <w:rsid w:val="00052E82"/>
    <w:rsid w:val="00053033"/>
    <w:rsid w:val="00053100"/>
    <w:rsid w:val="00053193"/>
    <w:rsid w:val="000532D4"/>
    <w:rsid w:val="0005363E"/>
    <w:rsid w:val="00053676"/>
    <w:rsid w:val="000537C9"/>
    <w:rsid w:val="00053B24"/>
    <w:rsid w:val="00053C37"/>
    <w:rsid w:val="00053D9B"/>
    <w:rsid w:val="00054012"/>
    <w:rsid w:val="00054252"/>
    <w:rsid w:val="000544B4"/>
    <w:rsid w:val="0005470C"/>
    <w:rsid w:val="00054715"/>
    <w:rsid w:val="00054A3A"/>
    <w:rsid w:val="00054CCD"/>
    <w:rsid w:val="00054E47"/>
    <w:rsid w:val="0005577E"/>
    <w:rsid w:val="000557B3"/>
    <w:rsid w:val="00055C77"/>
    <w:rsid w:val="00055E78"/>
    <w:rsid w:val="00055EC5"/>
    <w:rsid w:val="000562A2"/>
    <w:rsid w:val="000564C3"/>
    <w:rsid w:val="000565FB"/>
    <w:rsid w:val="00056937"/>
    <w:rsid w:val="00056AAC"/>
    <w:rsid w:val="00056CA3"/>
    <w:rsid w:val="00056DA3"/>
    <w:rsid w:val="00056F2F"/>
    <w:rsid w:val="00057249"/>
    <w:rsid w:val="00057793"/>
    <w:rsid w:val="0005786D"/>
    <w:rsid w:val="000600AC"/>
    <w:rsid w:val="00060184"/>
    <w:rsid w:val="000603AD"/>
    <w:rsid w:val="00060DB0"/>
    <w:rsid w:val="00061331"/>
    <w:rsid w:val="000617C5"/>
    <w:rsid w:val="00061A07"/>
    <w:rsid w:val="00061C66"/>
    <w:rsid w:val="00062113"/>
    <w:rsid w:val="000621DB"/>
    <w:rsid w:val="0006220F"/>
    <w:rsid w:val="000622E8"/>
    <w:rsid w:val="000628AF"/>
    <w:rsid w:val="00062B99"/>
    <w:rsid w:val="00062D10"/>
    <w:rsid w:val="00062F0B"/>
    <w:rsid w:val="000630C7"/>
    <w:rsid w:val="0006341D"/>
    <w:rsid w:val="00063507"/>
    <w:rsid w:val="00063661"/>
    <w:rsid w:val="00063842"/>
    <w:rsid w:val="00063DBB"/>
    <w:rsid w:val="00063E43"/>
    <w:rsid w:val="00063F39"/>
    <w:rsid w:val="00063F88"/>
    <w:rsid w:val="00063FC6"/>
    <w:rsid w:val="00064766"/>
    <w:rsid w:val="00064B0B"/>
    <w:rsid w:val="00064CFE"/>
    <w:rsid w:val="0006519E"/>
    <w:rsid w:val="000651AC"/>
    <w:rsid w:val="00065202"/>
    <w:rsid w:val="00065265"/>
    <w:rsid w:val="00065293"/>
    <w:rsid w:val="00065971"/>
    <w:rsid w:val="00065A46"/>
    <w:rsid w:val="00065E51"/>
    <w:rsid w:val="00066349"/>
    <w:rsid w:val="00066455"/>
    <w:rsid w:val="0006647B"/>
    <w:rsid w:val="00066579"/>
    <w:rsid w:val="0006694F"/>
    <w:rsid w:val="00066A8F"/>
    <w:rsid w:val="00066E4E"/>
    <w:rsid w:val="00066F06"/>
    <w:rsid w:val="00067221"/>
    <w:rsid w:val="0006723C"/>
    <w:rsid w:val="000672C5"/>
    <w:rsid w:val="00067550"/>
    <w:rsid w:val="00067957"/>
    <w:rsid w:val="0006795D"/>
    <w:rsid w:val="00067BC4"/>
    <w:rsid w:val="00067E5B"/>
    <w:rsid w:val="000702B2"/>
    <w:rsid w:val="00070596"/>
    <w:rsid w:val="00070951"/>
    <w:rsid w:val="000711EA"/>
    <w:rsid w:val="00071963"/>
    <w:rsid w:val="00071A26"/>
    <w:rsid w:val="00071AFD"/>
    <w:rsid w:val="00071BE2"/>
    <w:rsid w:val="00071CB3"/>
    <w:rsid w:val="0007229B"/>
    <w:rsid w:val="000722DD"/>
    <w:rsid w:val="000725C4"/>
    <w:rsid w:val="0007265B"/>
    <w:rsid w:val="000726AE"/>
    <w:rsid w:val="000726FE"/>
    <w:rsid w:val="00072A38"/>
    <w:rsid w:val="00072E22"/>
    <w:rsid w:val="0007306B"/>
    <w:rsid w:val="00073117"/>
    <w:rsid w:val="00073219"/>
    <w:rsid w:val="0007385C"/>
    <w:rsid w:val="00073879"/>
    <w:rsid w:val="00073AF4"/>
    <w:rsid w:val="00073E7D"/>
    <w:rsid w:val="0007409A"/>
    <w:rsid w:val="0007445A"/>
    <w:rsid w:val="000746B1"/>
    <w:rsid w:val="00074716"/>
    <w:rsid w:val="000747A6"/>
    <w:rsid w:val="000749AE"/>
    <w:rsid w:val="00074E74"/>
    <w:rsid w:val="00075177"/>
    <w:rsid w:val="000753B1"/>
    <w:rsid w:val="00075598"/>
    <w:rsid w:val="000755C1"/>
    <w:rsid w:val="00075864"/>
    <w:rsid w:val="0007588E"/>
    <w:rsid w:val="0007596F"/>
    <w:rsid w:val="00076146"/>
    <w:rsid w:val="00076622"/>
    <w:rsid w:val="000767E9"/>
    <w:rsid w:val="00076DE7"/>
    <w:rsid w:val="00076DEF"/>
    <w:rsid w:val="00077338"/>
    <w:rsid w:val="00077498"/>
    <w:rsid w:val="00077511"/>
    <w:rsid w:val="000778E3"/>
    <w:rsid w:val="000778ED"/>
    <w:rsid w:val="00077C37"/>
    <w:rsid w:val="00077CB5"/>
    <w:rsid w:val="00077D54"/>
    <w:rsid w:val="0008005B"/>
    <w:rsid w:val="000800D6"/>
    <w:rsid w:val="000807B5"/>
    <w:rsid w:val="0008090D"/>
    <w:rsid w:val="00080F6C"/>
    <w:rsid w:val="00080FDB"/>
    <w:rsid w:val="000811DE"/>
    <w:rsid w:val="0008122E"/>
    <w:rsid w:val="00081284"/>
    <w:rsid w:val="000813E8"/>
    <w:rsid w:val="00081ADB"/>
    <w:rsid w:val="00082404"/>
    <w:rsid w:val="0008244F"/>
    <w:rsid w:val="0008252A"/>
    <w:rsid w:val="00082573"/>
    <w:rsid w:val="00082ACB"/>
    <w:rsid w:val="00082DA6"/>
    <w:rsid w:val="00083273"/>
    <w:rsid w:val="00083511"/>
    <w:rsid w:val="000835B5"/>
    <w:rsid w:val="000839B3"/>
    <w:rsid w:val="00083B92"/>
    <w:rsid w:val="00083FE1"/>
    <w:rsid w:val="00084075"/>
    <w:rsid w:val="000855ED"/>
    <w:rsid w:val="0008560F"/>
    <w:rsid w:val="00085BC9"/>
    <w:rsid w:val="00085D5E"/>
    <w:rsid w:val="00086037"/>
    <w:rsid w:val="0008618B"/>
    <w:rsid w:val="000863A4"/>
    <w:rsid w:val="00086521"/>
    <w:rsid w:val="000868F2"/>
    <w:rsid w:val="00086E13"/>
    <w:rsid w:val="00086E71"/>
    <w:rsid w:val="00087042"/>
    <w:rsid w:val="00087257"/>
    <w:rsid w:val="000872BD"/>
    <w:rsid w:val="00087607"/>
    <w:rsid w:val="00087717"/>
    <w:rsid w:val="000879CA"/>
    <w:rsid w:val="00087AE3"/>
    <w:rsid w:val="00087AE8"/>
    <w:rsid w:val="00087BB0"/>
    <w:rsid w:val="00087D6C"/>
    <w:rsid w:val="00087DC2"/>
    <w:rsid w:val="00087E39"/>
    <w:rsid w:val="00090003"/>
    <w:rsid w:val="000900F3"/>
    <w:rsid w:val="000903EC"/>
    <w:rsid w:val="000903F4"/>
    <w:rsid w:val="00090423"/>
    <w:rsid w:val="000904A9"/>
    <w:rsid w:val="0009053E"/>
    <w:rsid w:val="00090781"/>
    <w:rsid w:val="000909DA"/>
    <w:rsid w:val="00090AC4"/>
    <w:rsid w:val="00090F65"/>
    <w:rsid w:val="00090FC0"/>
    <w:rsid w:val="00091336"/>
    <w:rsid w:val="000916E2"/>
    <w:rsid w:val="000916FA"/>
    <w:rsid w:val="00091B6D"/>
    <w:rsid w:val="0009229A"/>
    <w:rsid w:val="00092661"/>
    <w:rsid w:val="000927F2"/>
    <w:rsid w:val="00092CB8"/>
    <w:rsid w:val="00092E3A"/>
    <w:rsid w:val="0009314D"/>
    <w:rsid w:val="000935F9"/>
    <w:rsid w:val="00093954"/>
    <w:rsid w:val="00093AA0"/>
    <w:rsid w:val="00093B3D"/>
    <w:rsid w:val="00093B86"/>
    <w:rsid w:val="000940E8"/>
    <w:rsid w:val="000944AB"/>
    <w:rsid w:val="0009456F"/>
    <w:rsid w:val="00094748"/>
    <w:rsid w:val="00094909"/>
    <w:rsid w:val="000949C6"/>
    <w:rsid w:val="00094C7F"/>
    <w:rsid w:val="00094CED"/>
    <w:rsid w:val="00094F3A"/>
    <w:rsid w:val="00095692"/>
    <w:rsid w:val="00095A51"/>
    <w:rsid w:val="00095C95"/>
    <w:rsid w:val="0009607D"/>
    <w:rsid w:val="00096124"/>
    <w:rsid w:val="00096601"/>
    <w:rsid w:val="0009663B"/>
    <w:rsid w:val="0009691E"/>
    <w:rsid w:val="00096B23"/>
    <w:rsid w:val="00096BC1"/>
    <w:rsid w:val="00096CC3"/>
    <w:rsid w:val="00096D8F"/>
    <w:rsid w:val="00096E31"/>
    <w:rsid w:val="0009778C"/>
    <w:rsid w:val="000977D8"/>
    <w:rsid w:val="00097939"/>
    <w:rsid w:val="00097CC4"/>
    <w:rsid w:val="00097E0D"/>
    <w:rsid w:val="000A028C"/>
    <w:rsid w:val="000A0444"/>
    <w:rsid w:val="000A0459"/>
    <w:rsid w:val="000A04FC"/>
    <w:rsid w:val="000A0737"/>
    <w:rsid w:val="000A07E0"/>
    <w:rsid w:val="000A096D"/>
    <w:rsid w:val="000A09FE"/>
    <w:rsid w:val="000A0A19"/>
    <w:rsid w:val="000A0AB8"/>
    <w:rsid w:val="000A0B70"/>
    <w:rsid w:val="000A0C2C"/>
    <w:rsid w:val="000A0CBB"/>
    <w:rsid w:val="000A0DD3"/>
    <w:rsid w:val="000A1074"/>
    <w:rsid w:val="000A1130"/>
    <w:rsid w:val="000A1197"/>
    <w:rsid w:val="000A1240"/>
    <w:rsid w:val="000A1590"/>
    <w:rsid w:val="000A1B1B"/>
    <w:rsid w:val="000A24F4"/>
    <w:rsid w:val="000A2893"/>
    <w:rsid w:val="000A2C11"/>
    <w:rsid w:val="000A2CA2"/>
    <w:rsid w:val="000A3153"/>
    <w:rsid w:val="000A38CB"/>
    <w:rsid w:val="000A38CD"/>
    <w:rsid w:val="000A394C"/>
    <w:rsid w:val="000A3AE4"/>
    <w:rsid w:val="000A3BC1"/>
    <w:rsid w:val="000A3C83"/>
    <w:rsid w:val="000A42D5"/>
    <w:rsid w:val="000A469D"/>
    <w:rsid w:val="000A4C4C"/>
    <w:rsid w:val="000A4C6B"/>
    <w:rsid w:val="000A52C6"/>
    <w:rsid w:val="000A5400"/>
    <w:rsid w:val="000A54BB"/>
    <w:rsid w:val="000A5579"/>
    <w:rsid w:val="000A5996"/>
    <w:rsid w:val="000A59F6"/>
    <w:rsid w:val="000A61A6"/>
    <w:rsid w:val="000A61D0"/>
    <w:rsid w:val="000A6298"/>
    <w:rsid w:val="000A62A8"/>
    <w:rsid w:val="000A6398"/>
    <w:rsid w:val="000A64EB"/>
    <w:rsid w:val="000A66F4"/>
    <w:rsid w:val="000A67B7"/>
    <w:rsid w:val="000A6DCF"/>
    <w:rsid w:val="000A7267"/>
    <w:rsid w:val="000A751F"/>
    <w:rsid w:val="000A7D69"/>
    <w:rsid w:val="000A7F81"/>
    <w:rsid w:val="000B00B7"/>
    <w:rsid w:val="000B00F7"/>
    <w:rsid w:val="000B0251"/>
    <w:rsid w:val="000B0361"/>
    <w:rsid w:val="000B0441"/>
    <w:rsid w:val="000B04A5"/>
    <w:rsid w:val="000B0631"/>
    <w:rsid w:val="000B09AE"/>
    <w:rsid w:val="000B0D7F"/>
    <w:rsid w:val="000B0EE1"/>
    <w:rsid w:val="000B0F0D"/>
    <w:rsid w:val="000B0FF4"/>
    <w:rsid w:val="000B103D"/>
    <w:rsid w:val="000B16DC"/>
    <w:rsid w:val="000B1B9F"/>
    <w:rsid w:val="000B1C27"/>
    <w:rsid w:val="000B1E60"/>
    <w:rsid w:val="000B2368"/>
    <w:rsid w:val="000B26D4"/>
    <w:rsid w:val="000B26EF"/>
    <w:rsid w:val="000B2762"/>
    <w:rsid w:val="000B27AD"/>
    <w:rsid w:val="000B29C6"/>
    <w:rsid w:val="000B2C0B"/>
    <w:rsid w:val="000B2D5C"/>
    <w:rsid w:val="000B322C"/>
    <w:rsid w:val="000B3243"/>
    <w:rsid w:val="000B35B1"/>
    <w:rsid w:val="000B3AC3"/>
    <w:rsid w:val="000B3D9C"/>
    <w:rsid w:val="000B42BE"/>
    <w:rsid w:val="000B456B"/>
    <w:rsid w:val="000B489B"/>
    <w:rsid w:val="000B497B"/>
    <w:rsid w:val="000B4D78"/>
    <w:rsid w:val="000B4DEA"/>
    <w:rsid w:val="000B522A"/>
    <w:rsid w:val="000B53A5"/>
    <w:rsid w:val="000B5471"/>
    <w:rsid w:val="000B55FA"/>
    <w:rsid w:val="000B567A"/>
    <w:rsid w:val="000B5698"/>
    <w:rsid w:val="000B5950"/>
    <w:rsid w:val="000B5ABD"/>
    <w:rsid w:val="000B5ECE"/>
    <w:rsid w:val="000B60CE"/>
    <w:rsid w:val="000B61D9"/>
    <w:rsid w:val="000B66DE"/>
    <w:rsid w:val="000B6921"/>
    <w:rsid w:val="000B6931"/>
    <w:rsid w:val="000B6CAA"/>
    <w:rsid w:val="000B6D38"/>
    <w:rsid w:val="000B6EBC"/>
    <w:rsid w:val="000B6EC6"/>
    <w:rsid w:val="000B6ED8"/>
    <w:rsid w:val="000B6FE0"/>
    <w:rsid w:val="000B7294"/>
    <w:rsid w:val="000B7382"/>
    <w:rsid w:val="000B7AC7"/>
    <w:rsid w:val="000B7CF0"/>
    <w:rsid w:val="000B7EB2"/>
    <w:rsid w:val="000C0233"/>
    <w:rsid w:val="000C04A5"/>
    <w:rsid w:val="000C0671"/>
    <w:rsid w:val="000C0AFC"/>
    <w:rsid w:val="000C0D35"/>
    <w:rsid w:val="000C0EF8"/>
    <w:rsid w:val="000C1001"/>
    <w:rsid w:val="000C1184"/>
    <w:rsid w:val="000C1306"/>
    <w:rsid w:val="000C177E"/>
    <w:rsid w:val="000C1900"/>
    <w:rsid w:val="000C1943"/>
    <w:rsid w:val="000C23EF"/>
    <w:rsid w:val="000C2507"/>
    <w:rsid w:val="000C2C36"/>
    <w:rsid w:val="000C3100"/>
    <w:rsid w:val="000C3682"/>
    <w:rsid w:val="000C393F"/>
    <w:rsid w:val="000C394A"/>
    <w:rsid w:val="000C3B30"/>
    <w:rsid w:val="000C3CB8"/>
    <w:rsid w:val="000C3E5D"/>
    <w:rsid w:val="000C3F6B"/>
    <w:rsid w:val="000C41C9"/>
    <w:rsid w:val="000C4855"/>
    <w:rsid w:val="000C4A00"/>
    <w:rsid w:val="000C4A21"/>
    <w:rsid w:val="000C4B64"/>
    <w:rsid w:val="000C4D72"/>
    <w:rsid w:val="000C4E43"/>
    <w:rsid w:val="000C51D9"/>
    <w:rsid w:val="000C5468"/>
    <w:rsid w:val="000C5730"/>
    <w:rsid w:val="000C5949"/>
    <w:rsid w:val="000C5976"/>
    <w:rsid w:val="000C5AFD"/>
    <w:rsid w:val="000C5C87"/>
    <w:rsid w:val="000C5EEC"/>
    <w:rsid w:val="000C5FEB"/>
    <w:rsid w:val="000C60F2"/>
    <w:rsid w:val="000C6178"/>
    <w:rsid w:val="000C62F2"/>
    <w:rsid w:val="000C6337"/>
    <w:rsid w:val="000C6435"/>
    <w:rsid w:val="000C6B41"/>
    <w:rsid w:val="000C7114"/>
    <w:rsid w:val="000C71E8"/>
    <w:rsid w:val="000C7307"/>
    <w:rsid w:val="000C7529"/>
    <w:rsid w:val="000C7682"/>
    <w:rsid w:val="000C768E"/>
    <w:rsid w:val="000C77F0"/>
    <w:rsid w:val="000C7AF3"/>
    <w:rsid w:val="000C7CDA"/>
    <w:rsid w:val="000C7CE4"/>
    <w:rsid w:val="000C7D39"/>
    <w:rsid w:val="000D03DD"/>
    <w:rsid w:val="000D0820"/>
    <w:rsid w:val="000D0921"/>
    <w:rsid w:val="000D0F59"/>
    <w:rsid w:val="000D1018"/>
    <w:rsid w:val="000D1081"/>
    <w:rsid w:val="000D13DF"/>
    <w:rsid w:val="000D13EA"/>
    <w:rsid w:val="000D1619"/>
    <w:rsid w:val="000D16B6"/>
    <w:rsid w:val="000D1767"/>
    <w:rsid w:val="000D1C35"/>
    <w:rsid w:val="000D1D83"/>
    <w:rsid w:val="000D1DC7"/>
    <w:rsid w:val="000D1ED2"/>
    <w:rsid w:val="000D1ED6"/>
    <w:rsid w:val="000D2061"/>
    <w:rsid w:val="000D20E9"/>
    <w:rsid w:val="000D23CB"/>
    <w:rsid w:val="000D2853"/>
    <w:rsid w:val="000D343A"/>
    <w:rsid w:val="000D38B5"/>
    <w:rsid w:val="000D3EDA"/>
    <w:rsid w:val="000D40EC"/>
    <w:rsid w:val="000D41F7"/>
    <w:rsid w:val="000D4470"/>
    <w:rsid w:val="000D4900"/>
    <w:rsid w:val="000D4B0F"/>
    <w:rsid w:val="000D504D"/>
    <w:rsid w:val="000D5AD4"/>
    <w:rsid w:val="000D5CC8"/>
    <w:rsid w:val="000D5CE0"/>
    <w:rsid w:val="000D5F33"/>
    <w:rsid w:val="000D661F"/>
    <w:rsid w:val="000D6B93"/>
    <w:rsid w:val="000D6F89"/>
    <w:rsid w:val="000D6F8D"/>
    <w:rsid w:val="000D7295"/>
    <w:rsid w:val="000D7A93"/>
    <w:rsid w:val="000D7DB9"/>
    <w:rsid w:val="000E027C"/>
    <w:rsid w:val="000E03B4"/>
    <w:rsid w:val="000E08A8"/>
    <w:rsid w:val="000E0E07"/>
    <w:rsid w:val="000E102D"/>
    <w:rsid w:val="000E1339"/>
    <w:rsid w:val="000E1509"/>
    <w:rsid w:val="000E1AF3"/>
    <w:rsid w:val="000E1CA3"/>
    <w:rsid w:val="000E1E20"/>
    <w:rsid w:val="000E204C"/>
    <w:rsid w:val="000E21E6"/>
    <w:rsid w:val="000E259B"/>
    <w:rsid w:val="000E25AA"/>
    <w:rsid w:val="000E28A4"/>
    <w:rsid w:val="000E29C8"/>
    <w:rsid w:val="000E2AF2"/>
    <w:rsid w:val="000E2CA3"/>
    <w:rsid w:val="000E2D7F"/>
    <w:rsid w:val="000E3462"/>
    <w:rsid w:val="000E3E50"/>
    <w:rsid w:val="000E41DA"/>
    <w:rsid w:val="000E4745"/>
    <w:rsid w:val="000E48D9"/>
    <w:rsid w:val="000E4981"/>
    <w:rsid w:val="000E4F3A"/>
    <w:rsid w:val="000E517A"/>
    <w:rsid w:val="000E533B"/>
    <w:rsid w:val="000E54D3"/>
    <w:rsid w:val="000E55A4"/>
    <w:rsid w:val="000E57C1"/>
    <w:rsid w:val="000E58E6"/>
    <w:rsid w:val="000E60DF"/>
    <w:rsid w:val="000E62CB"/>
    <w:rsid w:val="000E6323"/>
    <w:rsid w:val="000E6339"/>
    <w:rsid w:val="000E6668"/>
    <w:rsid w:val="000E6825"/>
    <w:rsid w:val="000E6AD5"/>
    <w:rsid w:val="000E6CA6"/>
    <w:rsid w:val="000E6DE8"/>
    <w:rsid w:val="000E74DE"/>
    <w:rsid w:val="000E76FA"/>
    <w:rsid w:val="000E7708"/>
    <w:rsid w:val="000E7A54"/>
    <w:rsid w:val="000E7AC3"/>
    <w:rsid w:val="000E7AEF"/>
    <w:rsid w:val="000E7C3F"/>
    <w:rsid w:val="000E7CFC"/>
    <w:rsid w:val="000E7DB2"/>
    <w:rsid w:val="000E7DCA"/>
    <w:rsid w:val="000F0E86"/>
    <w:rsid w:val="000F0F3E"/>
    <w:rsid w:val="000F1089"/>
    <w:rsid w:val="000F1B76"/>
    <w:rsid w:val="000F1EDB"/>
    <w:rsid w:val="000F2408"/>
    <w:rsid w:val="000F246B"/>
    <w:rsid w:val="000F2AC9"/>
    <w:rsid w:val="000F3509"/>
    <w:rsid w:val="000F3540"/>
    <w:rsid w:val="000F3547"/>
    <w:rsid w:val="000F35E5"/>
    <w:rsid w:val="000F35FE"/>
    <w:rsid w:val="000F39C9"/>
    <w:rsid w:val="000F39E3"/>
    <w:rsid w:val="000F3BDE"/>
    <w:rsid w:val="000F404F"/>
    <w:rsid w:val="000F40E0"/>
    <w:rsid w:val="000F454E"/>
    <w:rsid w:val="000F460A"/>
    <w:rsid w:val="000F4680"/>
    <w:rsid w:val="000F4B45"/>
    <w:rsid w:val="000F4BC9"/>
    <w:rsid w:val="000F4D05"/>
    <w:rsid w:val="000F4D79"/>
    <w:rsid w:val="000F4EEA"/>
    <w:rsid w:val="000F4F8B"/>
    <w:rsid w:val="000F506A"/>
    <w:rsid w:val="000F5173"/>
    <w:rsid w:val="000F52F0"/>
    <w:rsid w:val="000F537E"/>
    <w:rsid w:val="000F554E"/>
    <w:rsid w:val="000F5FC3"/>
    <w:rsid w:val="000F6CAD"/>
    <w:rsid w:val="000F6FA6"/>
    <w:rsid w:val="000F78E8"/>
    <w:rsid w:val="000F7D5A"/>
    <w:rsid w:val="001003E8"/>
    <w:rsid w:val="001005BB"/>
    <w:rsid w:val="001007BA"/>
    <w:rsid w:val="00100A29"/>
    <w:rsid w:val="00100AEA"/>
    <w:rsid w:val="00100DCD"/>
    <w:rsid w:val="00100F74"/>
    <w:rsid w:val="00100FEF"/>
    <w:rsid w:val="0010134D"/>
    <w:rsid w:val="00101530"/>
    <w:rsid w:val="0010168C"/>
    <w:rsid w:val="001019EF"/>
    <w:rsid w:val="00101A72"/>
    <w:rsid w:val="00101B99"/>
    <w:rsid w:val="00101C20"/>
    <w:rsid w:val="0010203E"/>
    <w:rsid w:val="0010216A"/>
    <w:rsid w:val="001024D7"/>
    <w:rsid w:val="0010251F"/>
    <w:rsid w:val="0010259C"/>
    <w:rsid w:val="0010296F"/>
    <w:rsid w:val="00102CDD"/>
    <w:rsid w:val="00102DFA"/>
    <w:rsid w:val="00103450"/>
    <w:rsid w:val="0010375A"/>
    <w:rsid w:val="00103BE6"/>
    <w:rsid w:val="00103CCB"/>
    <w:rsid w:val="0010413D"/>
    <w:rsid w:val="00104750"/>
    <w:rsid w:val="00104B96"/>
    <w:rsid w:val="00104CB2"/>
    <w:rsid w:val="00105511"/>
    <w:rsid w:val="001056B0"/>
    <w:rsid w:val="001056FE"/>
    <w:rsid w:val="00106159"/>
    <w:rsid w:val="001062E1"/>
    <w:rsid w:val="00106392"/>
    <w:rsid w:val="00106409"/>
    <w:rsid w:val="00106673"/>
    <w:rsid w:val="00106752"/>
    <w:rsid w:val="00106848"/>
    <w:rsid w:val="00106903"/>
    <w:rsid w:val="00107266"/>
    <w:rsid w:val="001078F8"/>
    <w:rsid w:val="00107B5B"/>
    <w:rsid w:val="00107CBB"/>
    <w:rsid w:val="00107D87"/>
    <w:rsid w:val="00110078"/>
    <w:rsid w:val="00110434"/>
    <w:rsid w:val="00110544"/>
    <w:rsid w:val="0011070B"/>
    <w:rsid w:val="00110E0D"/>
    <w:rsid w:val="00110F2D"/>
    <w:rsid w:val="00111072"/>
    <w:rsid w:val="00111165"/>
    <w:rsid w:val="001112AC"/>
    <w:rsid w:val="00111469"/>
    <w:rsid w:val="00111497"/>
    <w:rsid w:val="00111636"/>
    <w:rsid w:val="00111701"/>
    <w:rsid w:val="00111F3E"/>
    <w:rsid w:val="001120F0"/>
    <w:rsid w:val="001123E6"/>
    <w:rsid w:val="001123EE"/>
    <w:rsid w:val="001126A0"/>
    <w:rsid w:val="001128F1"/>
    <w:rsid w:val="00112C68"/>
    <w:rsid w:val="00112E55"/>
    <w:rsid w:val="0011309E"/>
    <w:rsid w:val="0011316D"/>
    <w:rsid w:val="00113412"/>
    <w:rsid w:val="00113908"/>
    <w:rsid w:val="00113938"/>
    <w:rsid w:val="0011399A"/>
    <w:rsid w:val="00113A09"/>
    <w:rsid w:val="00113B47"/>
    <w:rsid w:val="00113E3A"/>
    <w:rsid w:val="00113EE3"/>
    <w:rsid w:val="0011405B"/>
    <w:rsid w:val="0011429C"/>
    <w:rsid w:val="00114614"/>
    <w:rsid w:val="001149D5"/>
    <w:rsid w:val="00114DDB"/>
    <w:rsid w:val="00114DEB"/>
    <w:rsid w:val="0011505B"/>
    <w:rsid w:val="00115291"/>
    <w:rsid w:val="001155E2"/>
    <w:rsid w:val="00115766"/>
    <w:rsid w:val="00115B40"/>
    <w:rsid w:val="00115BD5"/>
    <w:rsid w:val="00115F58"/>
    <w:rsid w:val="00115F75"/>
    <w:rsid w:val="001160BD"/>
    <w:rsid w:val="00116452"/>
    <w:rsid w:val="00116966"/>
    <w:rsid w:val="001172EA"/>
    <w:rsid w:val="00117595"/>
    <w:rsid w:val="00117EC7"/>
    <w:rsid w:val="00117F71"/>
    <w:rsid w:val="001202ED"/>
    <w:rsid w:val="001204B3"/>
    <w:rsid w:val="001204F4"/>
    <w:rsid w:val="0012067C"/>
    <w:rsid w:val="00120AC0"/>
    <w:rsid w:val="00121216"/>
    <w:rsid w:val="0012138D"/>
    <w:rsid w:val="0012160A"/>
    <w:rsid w:val="001216C1"/>
    <w:rsid w:val="001217C3"/>
    <w:rsid w:val="001217DA"/>
    <w:rsid w:val="00121A7A"/>
    <w:rsid w:val="00121E7A"/>
    <w:rsid w:val="00122166"/>
    <w:rsid w:val="001221A7"/>
    <w:rsid w:val="00122850"/>
    <w:rsid w:val="00123E88"/>
    <w:rsid w:val="00123EA3"/>
    <w:rsid w:val="00123EE2"/>
    <w:rsid w:val="0012413E"/>
    <w:rsid w:val="001242AD"/>
    <w:rsid w:val="00124931"/>
    <w:rsid w:val="00124BBA"/>
    <w:rsid w:val="00124C98"/>
    <w:rsid w:val="00124D4C"/>
    <w:rsid w:val="00124EA0"/>
    <w:rsid w:val="00125944"/>
    <w:rsid w:val="00125D03"/>
    <w:rsid w:val="0012638C"/>
    <w:rsid w:val="00126512"/>
    <w:rsid w:val="0012655F"/>
    <w:rsid w:val="00126934"/>
    <w:rsid w:val="00126DD5"/>
    <w:rsid w:val="00126E4F"/>
    <w:rsid w:val="00127190"/>
    <w:rsid w:val="001271D5"/>
    <w:rsid w:val="00127361"/>
    <w:rsid w:val="001273B2"/>
    <w:rsid w:val="00127508"/>
    <w:rsid w:val="001276F3"/>
    <w:rsid w:val="00127799"/>
    <w:rsid w:val="001277D9"/>
    <w:rsid w:val="0012790E"/>
    <w:rsid w:val="00127AE8"/>
    <w:rsid w:val="00127DF2"/>
    <w:rsid w:val="00127F58"/>
    <w:rsid w:val="0013037B"/>
    <w:rsid w:val="0013045C"/>
    <w:rsid w:val="00130C68"/>
    <w:rsid w:val="00130EA3"/>
    <w:rsid w:val="00130EE7"/>
    <w:rsid w:val="001315AE"/>
    <w:rsid w:val="001318A3"/>
    <w:rsid w:val="00131A1E"/>
    <w:rsid w:val="00131AFE"/>
    <w:rsid w:val="00131DAC"/>
    <w:rsid w:val="00131FA7"/>
    <w:rsid w:val="001321BF"/>
    <w:rsid w:val="0013231B"/>
    <w:rsid w:val="001326D6"/>
    <w:rsid w:val="00132955"/>
    <w:rsid w:val="0013295E"/>
    <w:rsid w:val="00132A84"/>
    <w:rsid w:val="00132B35"/>
    <w:rsid w:val="00132D0D"/>
    <w:rsid w:val="00132F48"/>
    <w:rsid w:val="00133425"/>
    <w:rsid w:val="001337A4"/>
    <w:rsid w:val="00133996"/>
    <w:rsid w:val="00134645"/>
    <w:rsid w:val="001348B6"/>
    <w:rsid w:val="0013492F"/>
    <w:rsid w:val="001349F9"/>
    <w:rsid w:val="00134B0D"/>
    <w:rsid w:val="00134B81"/>
    <w:rsid w:val="00134DD8"/>
    <w:rsid w:val="00134E71"/>
    <w:rsid w:val="00135128"/>
    <w:rsid w:val="00135518"/>
    <w:rsid w:val="0013587C"/>
    <w:rsid w:val="00135BAE"/>
    <w:rsid w:val="00135BEA"/>
    <w:rsid w:val="00135DF0"/>
    <w:rsid w:val="001360D1"/>
    <w:rsid w:val="001364CF"/>
    <w:rsid w:val="00136B51"/>
    <w:rsid w:val="001373D7"/>
    <w:rsid w:val="0013748E"/>
    <w:rsid w:val="00137D11"/>
    <w:rsid w:val="00140794"/>
    <w:rsid w:val="001409C0"/>
    <w:rsid w:val="00140A0E"/>
    <w:rsid w:val="00140A9D"/>
    <w:rsid w:val="00141191"/>
    <w:rsid w:val="001416B3"/>
    <w:rsid w:val="001419A7"/>
    <w:rsid w:val="00141B77"/>
    <w:rsid w:val="00142585"/>
    <w:rsid w:val="00142EE6"/>
    <w:rsid w:val="001430B2"/>
    <w:rsid w:val="0014322C"/>
    <w:rsid w:val="0014326F"/>
    <w:rsid w:val="001433DE"/>
    <w:rsid w:val="00143555"/>
    <w:rsid w:val="00143A1D"/>
    <w:rsid w:val="0014409F"/>
    <w:rsid w:val="00144572"/>
    <w:rsid w:val="0014457F"/>
    <w:rsid w:val="0014465E"/>
    <w:rsid w:val="001446B6"/>
    <w:rsid w:val="00144818"/>
    <w:rsid w:val="001448A8"/>
    <w:rsid w:val="00144E57"/>
    <w:rsid w:val="0014501B"/>
    <w:rsid w:val="001453E4"/>
    <w:rsid w:val="00146464"/>
    <w:rsid w:val="00146496"/>
    <w:rsid w:val="001465A1"/>
    <w:rsid w:val="001465CE"/>
    <w:rsid w:val="00146AAD"/>
    <w:rsid w:val="00146BE2"/>
    <w:rsid w:val="00146ED2"/>
    <w:rsid w:val="0014706C"/>
    <w:rsid w:val="001470E5"/>
    <w:rsid w:val="00147379"/>
    <w:rsid w:val="001473F0"/>
    <w:rsid w:val="001474C6"/>
    <w:rsid w:val="001478EC"/>
    <w:rsid w:val="00147B08"/>
    <w:rsid w:val="00147D3C"/>
    <w:rsid w:val="00147D99"/>
    <w:rsid w:val="00150591"/>
    <w:rsid w:val="00150840"/>
    <w:rsid w:val="0015120C"/>
    <w:rsid w:val="00151720"/>
    <w:rsid w:val="0015199F"/>
    <w:rsid w:val="00151E16"/>
    <w:rsid w:val="00152282"/>
    <w:rsid w:val="00152539"/>
    <w:rsid w:val="0015258F"/>
    <w:rsid w:val="00152A1D"/>
    <w:rsid w:val="00152BE4"/>
    <w:rsid w:val="00152FCA"/>
    <w:rsid w:val="001531E5"/>
    <w:rsid w:val="0015325E"/>
    <w:rsid w:val="001533C8"/>
    <w:rsid w:val="00153A6D"/>
    <w:rsid w:val="00153BA0"/>
    <w:rsid w:val="00153DB9"/>
    <w:rsid w:val="00153EDE"/>
    <w:rsid w:val="0015419A"/>
    <w:rsid w:val="001542DB"/>
    <w:rsid w:val="00154556"/>
    <w:rsid w:val="00154717"/>
    <w:rsid w:val="00154C8D"/>
    <w:rsid w:val="00154CD9"/>
    <w:rsid w:val="001551D7"/>
    <w:rsid w:val="001551EF"/>
    <w:rsid w:val="001553DC"/>
    <w:rsid w:val="001554C7"/>
    <w:rsid w:val="001557D3"/>
    <w:rsid w:val="001559C3"/>
    <w:rsid w:val="00155E48"/>
    <w:rsid w:val="00155E73"/>
    <w:rsid w:val="0015604E"/>
    <w:rsid w:val="0015628A"/>
    <w:rsid w:val="001562DF"/>
    <w:rsid w:val="001564E7"/>
    <w:rsid w:val="00156675"/>
    <w:rsid w:val="00156BE6"/>
    <w:rsid w:val="00156BF6"/>
    <w:rsid w:val="00156DA0"/>
    <w:rsid w:val="00156F38"/>
    <w:rsid w:val="0015714F"/>
    <w:rsid w:val="00157195"/>
    <w:rsid w:val="0015750C"/>
    <w:rsid w:val="00157828"/>
    <w:rsid w:val="00157DCC"/>
    <w:rsid w:val="00160444"/>
    <w:rsid w:val="00160BA5"/>
    <w:rsid w:val="00160C46"/>
    <w:rsid w:val="001610AC"/>
    <w:rsid w:val="0016156E"/>
    <w:rsid w:val="00161697"/>
    <w:rsid w:val="00161795"/>
    <w:rsid w:val="00161A94"/>
    <w:rsid w:val="00161BD8"/>
    <w:rsid w:val="00161E00"/>
    <w:rsid w:val="0016206F"/>
    <w:rsid w:val="00162425"/>
    <w:rsid w:val="0016273F"/>
    <w:rsid w:val="00162799"/>
    <w:rsid w:val="00162B61"/>
    <w:rsid w:val="00162B9B"/>
    <w:rsid w:val="00162CD7"/>
    <w:rsid w:val="00162F6C"/>
    <w:rsid w:val="00163136"/>
    <w:rsid w:val="001634AA"/>
    <w:rsid w:val="00163CC1"/>
    <w:rsid w:val="00163DCB"/>
    <w:rsid w:val="001642FE"/>
    <w:rsid w:val="00164481"/>
    <w:rsid w:val="00164A69"/>
    <w:rsid w:val="00164BDC"/>
    <w:rsid w:val="00164F27"/>
    <w:rsid w:val="001656BA"/>
    <w:rsid w:val="001658DD"/>
    <w:rsid w:val="00165B08"/>
    <w:rsid w:val="00165B4F"/>
    <w:rsid w:val="00165F0D"/>
    <w:rsid w:val="0016624B"/>
    <w:rsid w:val="00166260"/>
    <w:rsid w:val="001663DA"/>
    <w:rsid w:val="001664D4"/>
    <w:rsid w:val="0016652F"/>
    <w:rsid w:val="001669F2"/>
    <w:rsid w:val="00166AAC"/>
    <w:rsid w:val="00166C72"/>
    <w:rsid w:val="00166CAE"/>
    <w:rsid w:val="00166D55"/>
    <w:rsid w:val="00166F11"/>
    <w:rsid w:val="00166F15"/>
    <w:rsid w:val="00166F3F"/>
    <w:rsid w:val="00167676"/>
    <w:rsid w:val="00167952"/>
    <w:rsid w:val="00167A72"/>
    <w:rsid w:val="00167B4F"/>
    <w:rsid w:val="00167C2F"/>
    <w:rsid w:val="00167F05"/>
    <w:rsid w:val="001700BE"/>
    <w:rsid w:val="001700FE"/>
    <w:rsid w:val="00170AD0"/>
    <w:rsid w:val="00170E10"/>
    <w:rsid w:val="001711A6"/>
    <w:rsid w:val="001712F5"/>
    <w:rsid w:val="001713D9"/>
    <w:rsid w:val="00171484"/>
    <w:rsid w:val="0017153C"/>
    <w:rsid w:val="00171689"/>
    <w:rsid w:val="00171A17"/>
    <w:rsid w:val="00171B99"/>
    <w:rsid w:val="00171D1D"/>
    <w:rsid w:val="00172172"/>
    <w:rsid w:val="001724F5"/>
    <w:rsid w:val="001725D9"/>
    <w:rsid w:val="00172B29"/>
    <w:rsid w:val="00172DC9"/>
    <w:rsid w:val="0017317D"/>
    <w:rsid w:val="001736DE"/>
    <w:rsid w:val="001737E6"/>
    <w:rsid w:val="00173AC0"/>
    <w:rsid w:val="00173F20"/>
    <w:rsid w:val="00173F5E"/>
    <w:rsid w:val="00174038"/>
    <w:rsid w:val="00174346"/>
    <w:rsid w:val="00174357"/>
    <w:rsid w:val="00174D97"/>
    <w:rsid w:val="00174DA3"/>
    <w:rsid w:val="00174F7B"/>
    <w:rsid w:val="00175742"/>
    <w:rsid w:val="00175947"/>
    <w:rsid w:val="00175A05"/>
    <w:rsid w:val="00175B0F"/>
    <w:rsid w:val="00175B2F"/>
    <w:rsid w:val="00175B47"/>
    <w:rsid w:val="001761C2"/>
    <w:rsid w:val="00176944"/>
    <w:rsid w:val="00176E18"/>
    <w:rsid w:val="0017708A"/>
    <w:rsid w:val="001770E8"/>
    <w:rsid w:val="0017755B"/>
    <w:rsid w:val="001775E8"/>
    <w:rsid w:val="0017791D"/>
    <w:rsid w:val="00177C0A"/>
    <w:rsid w:val="00177D5E"/>
    <w:rsid w:val="00180574"/>
    <w:rsid w:val="00180832"/>
    <w:rsid w:val="00181258"/>
    <w:rsid w:val="001813D5"/>
    <w:rsid w:val="00181D73"/>
    <w:rsid w:val="00181E13"/>
    <w:rsid w:val="001820EE"/>
    <w:rsid w:val="001821CC"/>
    <w:rsid w:val="0018272F"/>
    <w:rsid w:val="001827D2"/>
    <w:rsid w:val="001827FF"/>
    <w:rsid w:val="00182802"/>
    <w:rsid w:val="0018280D"/>
    <w:rsid w:val="00182998"/>
    <w:rsid w:val="00182B65"/>
    <w:rsid w:val="00183232"/>
    <w:rsid w:val="001833D3"/>
    <w:rsid w:val="0018345B"/>
    <w:rsid w:val="0018455C"/>
    <w:rsid w:val="00184B4D"/>
    <w:rsid w:val="00184B77"/>
    <w:rsid w:val="00184D4C"/>
    <w:rsid w:val="001854BF"/>
    <w:rsid w:val="001856A0"/>
    <w:rsid w:val="0018579F"/>
    <w:rsid w:val="00185C2B"/>
    <w:rsid w:val="00185E92"/>
    <w:rsid w:val="00185F5C"/>
    <w:rsid w:val="001863BB"/>
    <w:rsid w:val="00186442"/>
    <w:rsid w:val="0018682F"/>
    <w:rsid w:val="00186AF8"/>
    <w:rsid w:val="00187444"/>
    <w:rsid w:val="00187564"/>
    <w:rsid w:val="00187652"/>
    <w:rsid w:val="00187738"/>
    <w:rsid w:val="001877B6"/>
    <w:rsid w:val="001877BC"/>
    <w:rsid w:val="001878AC"/>
    <w:rsid w:val="001879B9"/>
    <w:rsid w:val="00187F1E"/>
    <w:rsid w:val="0019008E"/>
    <w:rsid w:val="00190210"/>
    <w:rsid w:val="0019041B"/>
    <w:rsid w:val="00190793"/>
    <w:rsid w:val="00190A02"/>
    <w:rsid w:val="00190BDC"/>
    <w:rsid w:val="00190D93"/>
    <w:rsid w:val="0019161C"/>
    <w:rsid w:val="001917D0"/>
    <w:rsid w:val="00191B3A"/>
    <w:rsid w:val="00191D44"/>
    <w:rsid w:val="00192162"/>
    <w:rsid w:val="001921AF"/>
    <w:rsid w:val="00192626"/>
    <w:rsid w:val="001926F9"/>
    <w:rsid w:val="001928B7"/>
    <w:rsid w:val="001929E7"/>
    <w:rsid w:val="00192B00"/>
    <w:rsid w:val="00192EE2"/>
    <w:rsid w:val="00193663"/>
    <w:rsid w:val="001937FE"/>
    <w:rsid w:val="00193F58"/>
    <w:rsid w:val="00194182"/>
    <w:rsid w:val="0019424E"/>
    <w:rsid w:val="0019455D"/>
    <w:rsid w:val="0019460B"/>
    <w:rsid w:val="00194667"/>
    <w:rsid w:val="001947BC"/>
    <w:rsid w:val="00194A93"/>
    <w:rsid w:val="00194A9E"/>
    <w:rsid w:val="00194BE5"/>
    <w:rsid w:val="001952F6"/>
    <w:rsid w:val="00195456"/>
    <w:rsid w:val="001954FA"/>
    <w:rsid w:val="00195E79"/>
    <w:rsid w:val="00196129"/>
    <w:rsid w:val="001966FA"/>
    <w:rsid w:val="00196A35"/>
    <w:rsid w:val="00196B81"/>
    <w:rsid w:val="00196BD5"/>
    <w:rsid w:val="00196DED"/>
    <w:rsid w:val="00197207"/>
    <w:rsid w:val="001974AE"/>
    <w:rsid w:val="00197744"/>
    <w:rsid w:val="00197CC5"/>
    <w:rsid w:val="00197EF4"/>
    <w:rsid w:val="00197F6B"/>
    <w:rsid w:val="001A0059"/>
    <w:rsid w:val="001A017C"/>
    <w:rsid w:val="001A0677"/>
    <w:rsid w:val="001A06D3"/>
    <w:rsid w:val="001A06E9"/>
    <w:rsid w:val="001A0A2D"/>
    <w:rsid w:val="001A0E80"/>
    <w:rsid w:val="001A183D"/>
    <w:rsid w:val="001A18F8"/>
    <w:rsid w:val="001A1B49"/>
    <w:rsid w:val="001A25CC"/>
    <w:rsid w:val="001A2C18"/>
    <w:rsid w:val="001A2D95"/>
    <w:rsid w:val="001A2E89"/>
    <w:rsid w:val="001A3026"/>
    <w:rsid w:val="001A312E"/>
    <w:rsid w:val="001A3554"/>
    <w:rsid w:val="001A35A8"/>
    <w:rsid w:val="001A35C4"/>
    <w:rsid w:val="001A382C"/>
    <w:rsid w:val="001A3997"/>
    <w:rsid w:val="001A3AD5"/>
    <w:rsid w:val="001A3C4E"/>
    <w:rsid w:val="001A3D34"/>
    <w:rsid w:val="001A4371"/>
    <w:rsid w:val="001A489D"/>
    <w:rsid w:val="001A49A5"/>
    <w:rsid w:val="001A4B5E"/>
    <w:rsid w:val="001A4C91"/>
    <w:rsid w:val="001A4D5F"/>
    <w:rsid w:val="001A508D"/>
    <w:rsid w:val="001A50DE"/>
    <w:rsid w:val="001A5402"/>
    <w:rsid w:val="001A54DD"/>
    <w:rsid w:val="001A5591"/>
    <w:rsid w:val="001A5683"/>
    <w:rsid w:val="001A56FA"/>
    <w:rsid w:val="001A5896"/>
    <w:rsid w:val="001A5B4A"/>
    <w:rsid w:val="001A5BB7"/>
    <w:rsid w:val="001A5E84"/>
    <w:rsid w:val="001A6301"/>
    <w:rsid w:val="001A64E1"/>
    <w:rsid w:val="001A68EE"/>
    <w:rsid w:val="001A6A69"/>
    <w:rsid w:val="001A71C5"/>
    <w:rsid w:val="001A728F"/>
    <w:rsid w:val="001A75B5"/>
    <w:rsid w:val="001A7629"/>
    <w:rsid w:val="001A7A06"/>
    <w:rsid w:val="001A7CEF"/>
    <w:rsid w:val="001A7DE1"/>
    <w:rsid w:val="001B0024"/>
    <w:rsid w:val="001B02CF"/>
    <w:rsid w:val="001B06F3"/>
    <w:rsid w:val="001B0720"/>
    <w:rsid w:val="001B099F"/>
    <w:rsid w:val="001B0B4C"/>
    <w:rsid w:val="001B111F"/>
    <w:rsid w:val="001B17B9"/>
    <w:rsid w:val="001B2468"/>
    <w:rsid w:val="001B24DD"/>
    <w:rsid w:val="001B25E1"/>
    <w:rsid w:val="001B270A"/>
    <w:rsid w:val="001B28AA"/>
    <w:rsid w:val="001B2C1B"/>
    <w:rsid w:val="001B2D17"/>
    <w:rsid w:val="001B2D8A"/>
    <w:rsid w:val="001B2E4C"/>
    <w:rsid w:val="001B2E71"/>
    <w:rsid w:val="001B2EEE"/>
    <w:rsid w:val="001B2F24"/>
    <w:rsid w:val="001B30B5"/>
    <w:rsid w:val="001B3210"/>
    <w:rsid w:val="001B388E"/>
    <w:rsid w:val="001B3AC9"/>
    <w:rsid w:val="001B401C"/>
    <w:rsid w:val="001B421B"/>
    <w:rsid w:val="001B4CDB"/>
    <w:rsid w:val="001B54E0"/>
    <w:rsid w:val="001B5561"/>
    <w:rsid w:val="001B5A01"/>
    <w:rsid w:val="001B5A3C"/>
    <w:rsid w:val="001B604A"/>
    <w:rsid w:val="001B67FE"/>
    <w:rsid w:val="001B6E21"/>
    <w:rsid w:val="001B70EF"/>
    <w:rsid w:val="001B7329"/>
    <w:rsid w:val="001B7353"/>
    <w:rsid w:val="001B743F"/>
    <w:rsid w:val="001B7464"/>
    <w:rsid w:val="001B74C2"/>
    <w:rsid w:val="001B7526"/>
    <w:rsid w:val="001B7981"/>
    <w:rsid w:val="001B7B5D"/>
    <w:rsid w:val="001B7C0E"/>
    <w:rsid w:val="001C005C"/>
    <w:rsid w:val="001C0353"/>
    <w:rsid w:val="001C04F1"/>
    <w:rsid w:val="001C0CA2"/>
    <w:rsid w:val="001C0E20"/>
    <w:rsid w:val="001C0F84"/>
    <w:rsid w:val="001C1030"/>
    <w:rsid w:val="001C138E"/>
    <w:rsid w:val="001C1D14"/>
    <w:rsid w:val="001C20F6"/>
    <w:rsid w:val="001C23F9"/>
    <w:rsid w:val="001C27CA"/>
    <w:rsid w:val="001C27EE"/>
    <w:rsid w:val="001C295F"/>
    <w:rsid w:val="001C2B14"/>
    <w:rsid w:val="001C31AE"/>
    <w:rsid w:val="001C32AD"/>
    <w:rsid w:val="001C3A69"/>
    <w:rsid w:val="001C3EF9"/>
    <w:rsid w:val="001C4342"/>
    <w:rsid w:val="001C45C2"/>
    <w:rsid w:val="001C47AC"/>
    <w:rsid w:val="001C52A9"/>
    <w:rsid w:val="001C5464"/>
    <w:rsid w:val="001C5AFB"/>
    <w:rsid w:val="001C5F0F"/>
    <w:rsid w:val="001C66BA"/>
    <w:rsid w:val="001C6A6B"/>
    <w:rsid w:val="001C6D00"/>
    <w:rsid w:val="001C6ECB"/>
    <w:rsid w:val="001C72A6"/>
    <w:rsid w:val="001C7864"/>
    <w:rsid w:val="001C7930"/>
    <w:rsid w:val="001C7939"/>
    <w:rsid w:val="001C79F5"/>
    <w:rsid w:val="001C7F29"/>
    <w:rsid w:val="001C7FE3"/>
    <w:rsid w:val="001D04A9"/>
    <w:rsid w:val="001D054D"/>
    <w:rsid w:val="001D086D"/>
    <w:rsid w:val="001D0987"/>
    <w:rsid w:val="001D0A64"/>
    <w:rsid w:val="001D0C2B"/>
    <w:rsid w:val="001D14DA"/>
    <w:rsid w:val="001D17C2"/>
    <w:rsid w:val="001D18F0"/>
    <w:rsid w:val="001D1CE4"/>
    <w:rsid w:val="001D2175"/>
    <w:rsid w:val="001D2652"/>
    <w:rsid w:val="001D28A0"/>
    <w:rsid w:val="001D2A77"/>
    <w:rsid w:val="001D2B24"/>
    <w:rsid w:val="001D30AA"/>
    <w:rsid w:val="001D32E3"/>
    <w:rsid w:val="001D3484"/>
    <w:rsid w:val="001D34FC"/>
    <w:rsid w:val="001D3575"/>
    <w:rsid w:val="001D37CA"/>
    <w:rsid w:val="001D3DBC"/>
    <w:rsid w:val="001D3F72"/>
    <w:rsid w:val="001D40BB"/>
    <w:rsid w:val="001D425A"/>
    <w:rsid w:val="001D46A4"/>
    <w:rsid w:val="001D49D9"/>
    <w:rsid w:val="001D49E2"/>
    <w:rsid w:val="001D52EE"/>
    <w:rsid w:val="001D5430"/>
    <w:rsid w:val="001D5487"/>
    <w:rsid w:val="001D59DF"/>
    <w:rsid w:val="001D5D25"/>
    <w:rsid w:val="001D6179"/>
    <w:rsid w:val="001D61BF"/>
    <w:rsid w:val="001D61CA"/>
    <w:rsid w:val="001D61F8"/>
    <w:rsid w:val="001D63A9"/>
    <w:rsid w:val="001D6556"/>
    <w:rsid w:val="001D6892"/>
    <w:rsid w:val="001D695A"/>
    <w:rsid w:val="001D6DF6"/>
    <w:rsid w:val="001D7318"/>
    <w:rsid w:val="001D7526"/>
    <w:rsid w:val="001D791E"/>
    <w:rsid w:val="001D7C24"/>
    <w:rsid w:val="001E00AA"/>
    <w:rsid w:val="001E075C"/>
    <w:rsid w:val="001E07DC"/>
    <w:rsid w:val="001E0935"/>
    <w:rsid w:val="001E0C97"/>
    <w:rsid w:val="001E0D58"/>
    <w:rsid w:val="001E11F4"/>
    <w:rsid w:val="001E13D6"/>
    <w:rsid w:val="001E13DC"/>
    <w:rsid w:val="001E1472"/>
    <w:rsid w:val="001E1570"/>
    <w:rsid w:val="001E1819"/>
    <w:rsid w:val="001E19B7"/>
    <w:rsid w:val="001E19BB"/>
    <w:rsid w:val="001E1C59"/>
    <w:rsid w:val="001E219B"/>
    <w:rsid w:val="001E2729"/>
    <w:rsid w:val="001E27D8"/>
    <w:rsid w:val="001E2A75"/>
    <w:rsid w:val="001E2E14"/>
    <w:rsid w:val="001E3099"/>
    <w:rsid w:val="001E32DF"/>
    <w:rsid w:val="001E337C"/>
    <w:rsid w:val="001E347F"/>
    <w:rsid w:val="001E349D"/>
    <w:rsid w:val="001E357D"/>
    <w:rsid w:val="001E35E5"/>
    <w:rsid w:val="001E3B1F"/>
    <w:rsid w:val="001E3BAB"/>
    <w:rsid w:val="001E3C12"/>
    <w:rsid w:val="001E3D2A"/>
    <w:rsid w:val="001E3D59"/>
    <w:rsid w:val="001E3DF5"/>
    <w:rsid w:val="001E418C"/>
    <w:rsid w:val="001E4369"/>
    <w:rsid w:val="001E4435"/>
    <w:rsid w:val="001E445E"/>
    <w:rsid w:val="001E48C6"/>
    <w:rsid w:val="001E4ABC"/>
    <w:rsid w:val="001E4CCD"/>
    <w:rsid w:val="001E5107"/>
    <w:rsid w:val="001E5251"/>
    <w:rsid w:val="001E530F"/>
    <w:rsid w:val="001E5675"/>
    <w:rsid w:val="001E585F"/>
    <w:rsid w:val="001E58F2"/>
    <w:rsid w:val="001E5B00"/>
    <w:rsid w:val="001E65A2"/>
    <w:rsid w:val="001E65BA"/>
    <w:rsid w:val="001E66D1"/>
    <w:rsid w:val="001E6819"/>
    <w:rsid w:val="001E68E5"/>
    <w:rsid w:val="001E6BED"/>
    <w:rsid w:val="001E6E3C"/>
    <w:rsid w:val="001E6FB9"/>
    <w:rsid w:val="001E7256"/>
    <w:rsid w:val="001E76A9"/>
    <w:rsid w:val="001E76D9"/>
    <w:rsid w:val="001E7721"/>
    <w:rsid w:val="001E7757"/>
    <w:rsid w:val="001E7759"/>
    <w:rsid w:val="001E77BA"/>
    <w:rsid w:val="001E78E9"/>
    <w:rsid w:val="001E7F22"/>
    <w:rsid w:val="001F015F"/>
    <w:rsid w:val="001F0C7A"/>
    <w:rsid w:val="001F0F12"/>
    <w:rsid w:val="001F10C0"/>
    <w:rsid w:val="001F12B6"/>
    <w:rsid w:val="001F1422"/>
    <w:rsid w:val="001F1549"/>
    <w:rsid w:val="001F1959"/>
    <w:rsid w:val="001F1970"/>
    <w:rsid w:val="001F1DB0"/>
    <w:rsid w:val="001F20E1"/>
    <w:rsid w:val="001F22A1"/>
    <w:rsid w:val="001F2397"/>
    <w:rsid w:val="001F23A6"/>
    <w:rsid w:val="001F2447"/>
    <w:rsid w:val="001F25B1"/>
    <w:rsid w:val="001F25C1"/>
    <w:rsid w:val="001F2AA0"/>
    <w:rsid w:val="001F2EC6"/>
    <w:rsid w:val="001F2F7F"/>
    <w:rsid w:val="001F33F0"/>
    <w:rsid w:val="001F3E42"/>
    <w:rsid w:val="001F41B6"/>
    <w:rsid w:val="001F4665"/>
    <w:rsid w:val="001F472C"/>
    <w:rsid w:val="001F47C9"/>
    <w:rsid w:val="001F49C5"/>
    <w:rsid w:val="001F4B37"/>
    <w:rsid w:val="001F4CBF"/>
    <w:rsid w:val="001F4CC4"/>
    <w:rsid w:val="001F5229"/>
    <w:rsid w:val="001F5577"/>
    <w:rsid w:val="001F597A"/>
    <w:rsid w:val="001F5B00"/>
    <w:rsid w:val="001F5C13"/>
    <w:rsid w:val="001F5DEE"/>
    <w:rsid w:val="001F612A"/>
    <w:rsid w:val="001F620F"/>
    <w:rsid w:val="001F62EB"/>
    <w:rsid w:val="001F6A04"/>
    <w:rsid w:val="001F6FC4"/>
    <w:rsid w:val="001F7121"/>
    <w:rsid w:val="001F71D5"/>
    <w:rsid w:val="001F739D"/>
    <w:rsid w:val="001F7702"/>
    <w:rsid w:val="001F7AB9"/>
    <w:rsid w:val="001F7DB3"/>
    <w:rsid w:val="00200221"/>
    <w:rsid w:val="00200330"/>
    <w:rsid w:val="002003C3"/>
    <w:rsid w:val="00200D0F"/>
    <w:rsid w:val="00201429"/>
    <w:rsid w:val="00201632"/>
    <w:rsid w:val="00201BE2"/>
    <w:rsid w:val="00201C67"/>
    <w:rsid w:val="00201EED"/>
    <w:rsid w:val="00202304"/>
    <w:rsid w:val="00202586"/>
    <w:rsid w:val="002027D0"/>
    <w:rsid w:val="00202835"/>
    <w:rsid w:val="00202D2D"/>
    <w:rsid w:val="00202DA0"/>
    <w:rsid w:val="002031F0"/>
    <w:rsid w:val="002039C0"/>
    <w:rsid w:val="00203AFB"/>
    <w:rsid w:val="00203E83"/>
    <w:rsid w:val="00203FAB"/>
    <w:rsid w:val="002040EE"/>
    <w:rsid w:val="00204BAC"/>
    <w:rsid w:val="00204D21"/>
    <w:rsid w:val="00204E56"/>
    <w:rsid w:val="0020536E"/>
    <w:rsid w:val="002053E8"/>
    <w:rsid w:val="002055F6"/>
    <w:rsid w:val="00205686"/>
    <w:rsid w:val="002056FA"/>
    <w:rsid w:val="00205861"/>
    <w:rsid w:val="00205B45"/>
    <w:rsid w:val="00205CFA"/>
    <w:rsid w:val="002061BA"/>
    <w:rsid w:val="00206670"/>
    <w:rsid w:val="00206769"/>
    <w:rsid w:val="0020691C"/>
    <w:rsid w:val="0020699E"/>
    <w:rsid w:val="00206C07"/>
    <w:rsid w:val="00206FBF"/>
    <w:rsid w:val="002073F5"/>
    <w:rsid w:val="002074AB"/>
    <w:rsid w:val="0020773A"/>
    <w:rsid w:val="00207755"/>
    <w:rsid w:val="00207887"/>
    <w:rsid w:val="00207BDE"/>
    <w:rsid w:val="00207C20"/>
    <w:rsid w:val="00210254"/>
    <w:rsid w:val="0021056E"/>
    <w:rsid w:val="002106BC"/>
    <w:rsid w:val="002107BC"/>
    <w:rsid w:val="00210D38"/>
    <w:rsid w:val="00210D3A"/>
    <w:rsid w:val="00210E22"/>
    <w:rsid w:val="00210F94"/>
    <w:rsid w:val="002111CD"/>
    <w:rsid w:val="002112BA"/>
    <w:rsid w:val="00211345"/>
    <w:rsid w:val="00211609"/>
    <w:rsid w:val="00211987"/>
    <w:rsid w:val="00211B13"/>
    <w:rsid w:val="00212829"/>
    <w:rsid w:val="00212838"/>
    <w:rsid w:val="00212ADD"/>
    <w:rsid w:val="00212BA8"/>
    <w:rsid w:val="00212F3C"/>
    <w:rsid w:val="00213687"/>
    <w:rsid w:val="0021382C"/>
    <w:rsid w:val="00213832"/>
    <w:rsid w:val="00213A6B"/>
    <w:rsid w:val="00213EF5"/>
    <w:rsid w:val="00214019"/>
    <w:rsid w:val="002140DA"/>
    <w:rsid w:val="00214272"/>
    <w:rsid w:val="002145B3"/>
    <w:rsid w:val="00214813"/>
    <w:rsid w:val="00214A43"/>
    <w:rsid w:val="00214D16"/>
    <w:rsid w:val="00214F4B"/>
    <w:rsid w:val="002152C3"/>
    <w:rsid w:val="0021544F"/>
    <w:rsid w:val="00215461"/>
    <w:rsid w:val="0021559D"/>
    <w:rsid w:val="002156DC"/>
    <w:rsid w:val="00215854"/>
    <w:rsid w:val="00215976"/>
    <w:rsid w:val="00215996"/>
    <w:rsid w:val="00215D3A"/>
    <w:rsid w:val="00215DB3"/>
    <w:rsid w:val="00215FDC"/>
    <w:rsid w:val="0021605A"/>
    <w:rsid w:val="00216082"/>
    <w:rsid w:val="0021618C"/>
    <w:rsid w:val="002162A6"/>
    <w:rsid w:val="002165A9"/>
    <w:rsid w:val="00216726"/>
    <w:rsid w:val="00216950"/>
    <w:rsid w:val="00216A03"/>
    <w:rsid w:val="00216A9B"/>
    <w:rsid w:val="00217178"/>
    <w:rsid w:val="002173E3"/>
    <w:rsid w:val="00217501"/>
    <w:rsid w:val="002175DF"/>
    <w:rsid w:val="00217907"/>
    <w:rsid w:val="00217D84"/>
    <w:rsid w:val="0022014E"/>
    <w:rsid w:val="0022034E"/>
    <w:rsid w:val="00220589"/>
    <w:rsid w:val="002205E6"/>
    <w:rsid w:val="002206E3"/>
    <w:rsid w:val="002207E9"/>
    <w:rsid w:val="0022121A"/>
    <w:rsid w:val="002220E1"/>
    <w:rsid w:val="0022232C"/>
    <w:rsid w:val="00222437"/>
    <w:rsid w:val="00222534"/>
    <w:rsid w:val="00222538"/>
    <w:rsid w:val="00222553"/>
    <w:rsid w:val="002225A8"/>
    <w:rsid w:val="00222735"/>
    <w:rsid w:val="00222B6A"/>
    <w:rsid w:val="00222C54"/>
    <w:rsid w:val="00222C9A"/>
    <w:rsid w:val="00222EB7"/>
    <w:rsid w:val="00222F15"/>
    <w:rsid w:val="002235E3"/>
    <w:rsid w:val="002238EF"/>
    <w:rsid w:val="00223D0A"/>
    <w:rsid w:val="00223E8A"/>
    <w:rsid w:val="0022400A"/>
    <w:rsid w:val="00224575"/>
    <w:rsid w:val="00224794"/>
    <w:rsid w:val="002247BB"/>
    <w:rsid w:val="00224CD5"/>
    <w:rsid w:val="00224CFA"/>
    <w:rsid w:val="002253B4"/>
    <w:rsid w:val="002253CD"/>
    <w:rsid w:val="00225486"/>
    <w:rsid w:val="00225500"/>
    <w:rsid w:val="002256F9"/>
    <w:rsid w:val="00225926"/>
    <w:rsid w:val="00225CFE"/>
    <w:rsid w:val="00225F31"/>
    <w:rsid w:val="0022655C"/>
    <w:rsid w:val="002267CC"/>
    <w:rsid w:val="0022684C"/>
    <w:rsid w:val="00226984"/>
    <w:rsid w:val="00226B5B"/>
    <w:rsid w:val="00226B73"/>
    <w:rsid w:val="00226E83"/>
    <w:rsid w:val="00226FD7"/>
    <w:rsid w:val="00227A1C"/>
    <w:rsid w:val="00227B4F"/>
    <w:rsid w:val="00227EE5"/>
    <w:rsid w:val="002300D0"/>
    <w:rsid w:val="00230806"/>
    <w:rsid w:val="0023095E"/>
    <w:rsid w:val="00230C0C"/>
    <w:rsid w:val="00230CD3"/>
    <w:rsid w:val="002310EC"/>
    <w:rsid w:val="00231748"/>
    <w:rsid w:val="00231A80"/>
    <w:rsid w:val="00231FAB"/>
    <w:rsid w:val="002321CF"/>
    <w:rsid w:val="00232474"/>
    <w:rsid w:val="0023280E"/>
    <w:rsid w:val="00232BCE"/>
    <w:rsid w:val="00232E57"/>
    <w:rsid w:val="0023321D"/>
    <w:rsid w:val="0023325A"/>
    <w:rsid w:val="00233503"/>
    <w:rsid w:val="00233863"/>
    <w:rsid w:val="00233DC5"/>
    <w:rsid w:val="00233FCD"/>
    <w:rsid w:val="0023419C"/>
    <w:rsid w:val="00234280"/>
    <w:rsid w:val="00234553"/>
    <w:rsid w:val="00234E0F"/>
    <w:rsid w:val="0023503F"/>
    <w:rsid w:val="002350A9"/>
    <w:rsid w:val="00235951"/>
    <w:rsid w:val="00236305"/>
    <w:rsid w:val="002365E0"/>
    <w:rsid w:val="002365ED"/>
    <w:rsid w:val="00236BB1"/>
    <w:rsid w:val="00237225"/>
    <w:rsid w:val="0023723E"/>
    <w:rsid w:val="00237348"/>
    <w:rsid w:val="002376B1"/>
    <w:rsid w:val="00237B16"/>
    <w:rsid w:val="00240035"/>
    <w:rsid w:val="0024049B"/>
    <w:rsid w:val="0024051B"/>
    <w:rsid w:val="0024055B"/>
    <w:rsid w:val="00240E0C"/>
    <w:rsid w:val="00240E1C"/>
    <w:rsid w:val="00240E91"/>
    <w:rsid w:val="00240F14"/>
    <w:rsid w:val="00240FD2"/>
    <w:rsid w:val="0024107E"/>
    <w:rsid w:val="00241132"/>
    <w:rsid w:val="00241499"/>
    <w:rsid w:val="0024156F"/>
    <w:rsid w:val="00241709"/>
    <w:rsid w:val="00241D88"/>
    <w:rsid w:val="00241E2B"/>
    <w:rsid w:val="00242062"/>
    <w:rsid w:val="00242519"/>
    <w:rsid w:val="0024262D"/>
    <w:rsid w:val="00242674"/>
    <w:rsid w:val="00242D11"/>
    <w:rsid w:val="00242D6C"/>
    <w:rsid w:val="00243283"/>
    <w:rsid w:val="002433A2"/>
    <w:rsid w:val="00243666"/>
    <w:rsid w:val="00243A1A"/>
    <w:rsid w:val="00243C0E"/>
    <w:rsid w:val="002445AE"/>
    <w:rsid w:val="00244764"/>
    <w:rsid w:val="00244C9D"/>
    <w:rsid w:val="00244FD5"/>
    <w:rsid w:val="00245720"/>
    <w:rsid w:val="00245744"/>
    <w:rsid w:val="0024577C"/>
    <w:rsid w:val="002458E6"/>
    <w:rsid w:val="00245933"/>
    <w:rsid w:val="00245A46"/>
    <w:rsid w:val="00245CEF"/>
    <w:rsid w:val="00245D89"/>
    <w:rsid w:val="00245DA9"/>
    <w:rsid w:val="00245E6C"/>
    <w:rsid w:val="0024657F"/>
    <w:rsid w:val="00246601"/>
    <w:rsid w:val="00246761"/>
    <w:rsid w:val="0024695C"/>
    <w:rsid w:val="00246A27"/>
    <w:rsid w:val="00246F44"/>
    <w:rsid w:val="00247504"/>
    <w:rsid w:val="0024754F"/>
    <w:rsid w:val="002475A1"/>
    <w:rsid w:val="00247960"/>
    <w:rsid w:val="00247A4E"/>
    <w:rsid w:val="00247A79"/>
    <w:rsid w:val="00247BE1"/>
    <w:rsid w:val="002509D0"/>
    <w:rsid w:val="00250A2C"/>
    <w:rsid w:val="00250C28"/>
    <w:rsid w:val="00250DFC"/>
    <w:rsid w:val="00250E85"/>
    <w:rsid w:val="00251080"/>
    <w:rsid w:val="002514BB"/>
    <w:rsid w:val="0025157A"/>
    <w:rsid w:val="002518E8"/>
    <w:rsid w:val="00251A35"/>
    <w:rsid w:val="00251A95"/>
    <w:rsid w:val="00251CFA"/>
    <w:rsid w:val="0025217E"/>
    <w:rsid w:val="00252206"/>
    <w:rsid w:val="0025250C"/>
    <w:rsid w:val="002527F6"/>
    <w:rsid w:val="00252861"/>
    <w:rsid w:val="00252BD0"/>
    <w:rsid w:val="00252CBE"/>
    <w:rsid w:val="00253061"/>
    <w:rsid w:val="0025361C"/>
    <w:rsid w:val="00253D92"/>
    <w:rsid w:val="00253E6A"/>
    <w:rsid w:val="00253F44"/>
    <w:rsid w:val="00254056"/>
    <w:rsid w:val="00254293"/>
    <w:rsid w:val="00254404"/>
    <w:rsid w:val="00254658"/>
    <w:rsid w:val="00254D54"/>
    <w:rsid w:val="00255014"/>
    <w:rsid w:val="00255401"/>
    <w:rsid w:val="00255D4D"/>
    <w:rsid w:val="002561F0"/>
    <w:rsid w:val="00256437"/>
    <w:rsid w:val="002565CC"/>
    <w:rsid w:val="0025666D"/>
    <w:rsid w:val="00256865"/>
    <w:rsid w:val="00256965"/>
    <w:rsid w:val="00256FB2"/>
    <w:rsid w:val="00257361"/>
    <w:rsid w:val="002573B6"/>
    <w:rsid w:val="00257681"/>
    <w:rsid w:val="00257782"/>
    <w:rsid w:val="002579F5"/>
    <w:rsid w:val="0026035C"/>
    <w:rsid w:val="00260502"/>
    <w:rsid w:val="002605F3"/>
    <w:rsid w:val="0026077C"/>
    <w:rsid w:val="00260912"/>
    <w:rsid w:val="00260FE2"/>
    <w:rsid w:val="00260FF9"/>
    <w:rsid w:val="00261487"/>
    <w:rsid w:val="00261550"/>
    <w:rsid w:val="002615FE"/>
    <w:rsid w:val="0026170C"/>
    <w:rsid w:val="00261D13"/>
    <w:rsid w:val="002624C8"/>
    <w:rsid w:val="002625AA"/>
    <w:rsid w:val="002629B8"/>
    <w:rsid w:val="00262FE3"/>
    <w:rsid w:val="00263208"/>
    <w:rsid w:val="0026334B"/>
    <w:rsid w:val="00263373"/>
    <w:rsid w:val="002635F7"/>
    <w:rsid w:val="00263642"/>
    <w:rsid w:val="0026386F"/>
    <w:rsid w:val="00264104"/>
    <w:rsid w:val="002641EA"/>
    <w:rsid w:val="002641FE"/>
    <w:rsid w:val="0026431D"/>
    <w:rsid w:val="00264422"/>
    <w:rsid w:val="002646E3"/>
    <w:rsid w:val="00264819"/>
    <w:rsid w:val="00264820"/>
    <w:rsid w:val="0026522C"/>
    <w:rsid w:val="00265333"/>
    <w:rsid w:val="002653D2"/>
    <w:rsid w:val="002654B9"/>
    <w:rsid w:val="00265598"/>
    <w:rsid w:val="00265CC6"/>
    <w:rsid w:val="00265DC7"/>
    <w:rsid w:val="002666B2"/>
    <w:rsid w:val="0026686A"/>
    <w:rsid w:val="00266AFE"/>
    <w:rsid w:val="00266B44"/>
    <w:rsid w:val="00266E7A"/>
    <w:rsid w:val="002671FE"/>
    <w:rsid w:val="00267A55"/>
    <w:rsid w:val="0027050D"/>
    <w:rsid w:val="00270541"/>
    <w:rsid w:val="0027062D"/>
    <w:rsid w:val="00270808"/>
    <w:rsid w:val="00270B24"/>
    <w:rsid w:val="00270ECC"/>
    <w:rsid w:val="00271315"/>
    <w:rsid w:val="00271329"/>
    <w:rsid w:val="00271807"/>
    <w:rsid w:val="00271AF4"/>
    <w:rsid w:val="00271F67"/>
    <w:rsid w:val="0027216F"/>
    <w:rsid w:val="0027249A"/>
    <w:rsid w:val="0027269B"/>
    <w:rsid w:val="00272915"/>
    <w:rsid w:val="00272DD4"/>
    <w:rsid w:val="00272FB1"/>
    <w:rsid w:val="002734F9"/>
    <w:rsid w:val="002738E4"/>
    <w:rsid w:val="002738FE"/>
    <w:rsid w:val="00273AB4"/>
    <w:rsid w:val="00273B60"/>
    <w:rsid w:val="00273ED7"/>
    <w:rsid w:val="00273EFB"/>
    <w:rsid w:val="0027411C"/>
    <w:rsid w:val="00274214"/>
    <w:rsid w:val="002749B1"/>
    <w:rsid w:val="002749EA"/>
    <w:rsid w:val="00274F27"/>
    <w:rsid w:val="0027507B"/>
    <w:rsid w:val="00275287"/>
    <w:rsid w:val="00275534"/>
    <w:rsid w:val="00275638"/>
    <w:rsid w:val="00275933"/>
    <w:rsid w:val="00275BC5"/>
    <w:rsid w:val="00275BFC"/>
    <w:rsid w:val="00275F16"/>
    <w:rsid w:val="0027666E"/>
    <w:rsid w:val="00276789"/>
    <w:rsid w:val="00276800"/>
    <w:rsid w:val="00280053"/>
    <w:rsid w:val="002800B5"/>
    <w:rsid w:val="002806A9"/>
    <w:rsid w:val="0028093A"/>
    <w:rsid w:val="00280DB0"/>
    <w:rsid w:val="00280FB4"/>
    <w:rsid w:val="0028105A"/>
    <w:rsid w:val="00281690"/>
    <w:rsid w:val="00281840"/>
    <w:rsid w:val="00281981"/>
    <w:rsid w:val="00281A44"/>
    <w:rsid w:val="002821B2"/>
    <w:rsid w:val="00282387"/>
    <w:rsid w:val="002828B7"/>
    <w:rsid w:val="00282AD4"/>
    <w:rsid w:val="00282AE2"/>
    <w:rsid w:val="00282B4B"/>
    <w:rsid w:val="002832A7"/>
    <w:rsid w:val="00283427"/>
    <w:rsid w:val="00283459"/>
    <w:rsid w:val="0028365B"/>
    <w:rsid w:val="0028381A"/>
    <w:rsid w:val="00283E71"/>
    <w:rsid w:val="00284D12"/>
    <w:rsid w:val="00284F7A"/>
    <w:rsid w:val="0028529E"/>
    <w:rsid w:val="002852DF"/>
    <w:rsid w:val="002855D7"/>
    <w:rsid w:val="0028598D"/>
    <w:rsid w:val="002859DD"/>
    <w:rsid w:val="002859E0"/>
    <w:rsid w:val="00285BEB"/>
    <w:rsid w:val="0028602D"/>
    <w:rsid w:val="00286128"/>
    <w:rsid w:val="002861AF"/>
    <w:rsid w:val="002861E5"/>
    <w:rsid w:val="0028664C"/>
    <w:rsid w:val="002867B5"/>
    <w:rsid w:val="002868DB"/>
    <w:rsid w:val="00286DDD"/>
    <w:rsid w:val="0028717B"/>
    <w:rsid w:val="00287205"/>
    <w:rsid w:val="00287288"/>
    <w:rsid w:val="002872E6"/>
    <w:rsid w:val="0028757F"/>
    <w:rsid w:val="00287B13"/>
    <w:rsid w:val="00287CC4"/>
    <w:rsid w:val="00290454"/>
    <w:rsid w:val="00290AA7"/>
    <w:rsid w:val="00290E13"/>
    <w:rsid w:val="00291449"/>
    <w:rsid w:val="002914ED"/>
    <w:rsid w:val="0029152C"/>
    <w:rsid w:val="00291D65"/>
    <w:rsid w:val="002920C7"/>
    <w:rsid w:val="00292304"/>
    <w:rsid w:val="00292421"/>
    <w:rsid w:val="002928DC"/>
    <w:rsid w:val="00292B17"/>
    <w:rsid w:val="00292BA7"/>
    <w:rsid w:val="0029323D"/>
    <w:rsid w:val="0029338F"/>
    <w:rsid w:val="002933EB"/>
    <w:rsid w:val="002933FB"/>
    <w:rsid w:val="00293F85"/>
    <w:rsid w:val="00293FCD"/>
    <w:rsid w:val="00294015"/>
    <w:rsid w:val="002945B0"/>
    <w:rsid w:val="00294A8A"/>
    <w:rsid w:val="00294C8B"/>
    <w:rsid w:val="002950D1"/>
    <w:rsid w:val="00295650"/>
    <w:rsid w:val="0029567B"/>
    <w:rsid w:val="00295D03"/>
    <w:rsid w:val="00296661"/>
    <w:rsid w:val="002968FA"/>
    <w:rsid w:val="002970DA"/>
    <w:rsid w:val="00297396"/>
    <w:rsid w:val="00297505"/>
    <w:rsid w:val="00297B14"/>
    <w:rsid w:val="00297D49"/>
    <w:rsid w:val="00297D74"/>
    <w:rsid w:val="002A009E"/>
    <w:rsid w:val="002A07C0"/>
    <w:rsid w:val="002A0806"/>
    <w:rsid w:val="002A09BC"/>
    <w:rsid w:val="002A1047"/>
    <w:rsid w:val="002A10CB"/>
    <w:rsid w:val="002A12E2"/>
    <w:rsid w:val="002A1341"/>
    <w:rsid w:val="002A135E"/>
    <w:rsid w:val="002A13AD"/>
    <w:rsid w:val="002A19D9"/>
    <w:rsid w:val="002A1B0C"/>
    <w:rsid w:val="002A22F5"/>
    <w:rsid w:val="002A2482"/>
    <w:rsid w:val="002A2CA2"/>
    <w:rsid w:val="002A2D84"/>
    <w:rsid w:val="002A2DBB"/>
    <w:rsid w:val="002A3699"/>
    <w:rsid w:val="002A37CC"/>
    <w:rsid w:val="002A38A5"/>
    <w:rsid w:val="002A3A07"/>
    <w:rsid w:val="002A3E49"/>
    <w:rsid w:val="002A3F0F"/>
    <w:rsid w:val="002A4172"/>
    <w:rsid w:val="002A4403"/>
    <w:rsid w:val="002A440F"/>
    <w:rsid w:val="002A4671"/>
    <w:rsid w:val="002A473E"/>
    <w:rsid w:val="002A484B"/>
    <w:rsid w:val="002A49F9"/>
    <w:rsid w:val="002A4A3A"/>
    <w:rsid w:val="002A4C65"/>
    <w:rsid w:val="002A5089"/>
    <w:rsid w:val="002A50E1"/>
    <w:rsid w:val="002A5432"/>
    <w:rsid w:val="002A5478"/>
    <w:rsid w:val="002A5832"/>
    <w:rsid w:val="002A5AB8"/>
    <w:rsid w:val="002A5B49"/>
    <w:rsid w:val="002A5CCE"/>
    <w:rsid w:val="002A5D91"/>
    <w:rsid w:val="002A5DD1"/>
    <w:rsid w:val="002A61C3"/>
    <w:rsid w:val="002A647C"/>
    <w:rsid w:val="002A69F8"/>
    <w:rsid w:val="002A6A09"/>
    <w:rsid w:val="002A6B58"/>
    <w:rsid w:val="002A6B6E"/>
    <w:rsid w:val="002A6D73"/>
    <w:rsid w:val="002A730B"/>
    <w:rsid w:val="002A7641"/>
    <w:rsid w:val="002A7920"/>
    <w:rsid w:val="002A7AC0"/>
    <w:rsid w:val="002A7E05"/>
    <w:rsid w:val="002A7F42"/>
    <w:rsid w:val="002B001A"/>
    <w:rsid w:val="002B0715"/>
    <w:rsid w:val="002B0E11"/>
    <w:rsid w:val="002B12B3"/>
    <w:rsid w:val="002B13F3"/>
    <w:rsid w:val="002B160D"/>
    <w:rsid w:val="002B166C"/>
    <w:rsid w:val="002B169D"/>
    <w:rsid w:val="002B19F7"/>
    <w:rsid w:val="002B1F37"/>
    <w:rsid w:val="002B276C"/>
    <w:rsid w:val="002B2B1A"/>
    <w:rsid w:val="002B2FD2"/>
    <w:rsid w:val="002B2FFC"/>
    <w:rsid w:val="002B324D"/>
    <w:rsid w:val="002B3514"/>
    <w:rsid w:val="002B394C"/>
    <w:rsid w:val="002B3A90"/>
    <w:rsid w:val="002B3AA0"/>
    <w:rsid w:val="002B3B2B"/>
    <w:rsid w:val="002B3D39"/>
    <w:rsid w:val="002B3DAE"/>
    <w:rsid w:val="002B41B7"/>
    <w:rsid w:val="002B4388"/>
    <w:rsid w:val="002B469D"/>
    <w:rsid w:val="002B46FA"/>
    <w:rsid w:val="002B478C"/>
    <w:rsid w:val="002B4A32"/>
    <w:rsid w:val="002B4A4E"/>
    <w:rsid w:val="002B4D6D"/>
    <w:rsid w:val="002B4FC7"/>
    <w:rsid w:val="002B50CE"/>
    <w:rsid w:val="002B50CF"/>
    <w:rsid w:val="002B5999"/>
    <w:rsid w:val="002B6373"/>
    <w:rsid w:val="002B63ED"/>
    <w:rsid w:val="002B641C"/>
    <w:rsid w:val="002B6495"/>
    <w:rsid w:val="002B68CF"/>
    <w:rsid w:val="002B6B98"/>
    <w:rsid w:val="002B6BF2"/>
    <w:rsid w:val="002B6DA6"/>
    <w:rsid w:val="002B6F8A"/>
    <w:rsid w:val="002B74A3"/>
    <w:rsid w:val="002B7653"/>
    <w:rsid w:val="002B7787"/>
    <w:rsid w:val="002B78CF"/>
    <w:rsid w:val="002B78DE"/>
    <w:rsid w:val="002B7BAD"/>
    <w:rsid w:val="002B7DC6"/>
    <w:rsid w:val="002B7ED2"/>
    <w:rsid w:val="002C034C"/>
    <w:rsid w:val="002C1040"/>
    <w:rsid w:val="002C1279"/>
    <w:rsid w:val="002C1443"/>
    <w:rsid w:val="002C197E"/>
    <w:rsid w:val="002C1A85"/>
    <w:rsid w:val="002C1F1F"/>
    <w:rsid w:val="002C21E1"/>
    <w:rsid w:val="002C2C53"/>
    <w:rsid w:val="002C319A"/>
    <w:rsid w:val="002C348E"/>
    <w:rsid w:val="002C3ADF"/>
    <w:rsid w:val="002C3D37"/>
    <w:rsid w:val="002C3DB0"/>
    <w:rsid w:val="002C3E35"/>
    <w:rsid w:val="002C411A"/>
    <w:rsid w:val="002C413D"/>
    <w:rsid w:val="002C42CF"/>
    <w:rsid w:val="002C4422"/>
    <w:rsid w:val="002C4441"/>
    <w:rsid w:val="002C4CAF"/>
    <w:rsid w:val="002C55BF"/>
    <w:rsid w:val="002C58E9"/>
    <w:rsid w:val="002C5A6D"/>
    <w:rsid w:val="002C5DB1"/>
    <w:rsid w:val="002C65E5"/>
    <w:rsid w:val="002C6933"/>
    <w:rsid w:val="002C6DCC"/>
    <w:rsid w:val="002C70D1"/>
    <w:rsid w:val="002C720B"/>
    <w:rsid w:val="002C723C"/>
    <w:rsid w:val="002C7482"/>
    <w:rsid w:val="002C77C7"/>
    <w:rsid w:val="002C785E"/>
    <w:rsid w:val="002C78F8"/>
    <w:rsid w:val="002C7A83"/>
    <w:rsid w:val="002C7B4C"/>
    <w:rsid w:val="002C7B4E"/>
    <w:rsid w:val="002D04A8"/>
    <w:rsid w:val="002D050F"/>
    <w:rsid w:val="002D077A"/>
    <w:rsid w:val="002D0940"/>
    <w:rsid w:val="002D0AEF"/>
    <w:rsid w:val="002D1138"/>
    <w:rsid w:val="002D137A"/>
    <w:rsid w:val="002D13E1"/>
    <w:rsid w:val="002D16F0"/>
    <w:rsid w:val="002D176B"/>
    <w:rsid w:val="002D17A2"/>
    <w:rsid w:val="002D1BE4"/>
    <w:rsid w:val="002D22BA"/>
    <w:rsid w:val="002D2535"/>
    <w:rsid w:val="002D2700"/>
    <w:rsid w:val="002D291F"/>
    <w:rsid w:val="002D29E9"/>
    <w:rsid w:val="002D2ADD"/>
    <w:rsid w:val="002D2D9F"/>
    <w:rsid w:val="002D311E"/>
    <w:rsid w:val="002D31AC"/>
    <w:rsid w:val="002D3214"/>
    <w:rsid w:val="002D345E"/>
    <w:rsid w:val="002D36B0"/>
    <w:rsid w:val="002D3836"/>
    <w:rsid w:val="002D43E1"/>
    <w:rsid w:val="002D4E71"/>
    <w:rsid w:val="002D5297"/>
    <w:rsid w:val="002D541C"/>
    <w:rsid w:val="002D5443"/>
    <w:rsid w:val="002D55EE"/>
    <w:rsid w:val="002D589A"/>
    <w:rsid w:val="002D5F42"/>
    <w:rsid w:val="002D6977"/>
    <w:rsid w:val="002D6A14"/>
    <w:rsid w:val="002D6D31"/>
    <w:rsid w:val="002D6D9F"/>
    <w:rsid w:val="002D6E80"/>
    <w:rsid w:val="002D704C"/>
    <w:rsid w:val="002D710E"/>
    <w:rsid w:val="002D760C"/>
    <w:rsid w:val="002D760F"/>
    <w:rsid w:val="002D7666"/>
    <w:rsid w:val="002D7721"/>
    <w:rsid w:val="002D7A3D"/>
    <w:rsid w:val="002D7CBC"/>
    <w:rsid w:val="002D7D54"/>
    <w:rsid w:val="002E0448"/>
    <w:rsid w:val="002E0640"/>
    <w:rsid w:val="002E068B"/>
    <w:rsid w:val="002E07C6"/>
    <w:rsid w:val="002E092A"/>
    <w:rsid w:val="002E09E4"/>
    <w:rsid w:val="002E125B"/>
    <w:rsid w:val="002E1746"/>
    <w:rsid w:val="002E17A1"/>
    <w:rsid w:val="002E1943"/>
    <w:rsid w:val="002E1AC7"/>
    <w:rsid w:val="002E1AE1"/>
    <w:rsid w:val="002E1C34"/>
    <w:rsid w:val="002E1D00"/>
    <w:rsid w:val="002E1F7D"/>
    <w:rsid w:val="002E2204"/>
    <w:rsid w:val="002E2CF8"/>
    <w:rsid w:val="002E3407"/>
    <w:rsid w:val="002E3DF8"/>
    <w:rsid w:val="002E3EEF"/>
    <w:rsid w:val="002E4329"/>
    <w:rsid w:val="002E4527"/>
    <w:rsid w:val="002E4FF6"/>
    <w:rsid w:val="002E5828"/>
    <w:rsid w:val="002E59D9"/>
    <w:rsid w:val="002E607F"/>
    <w:rsid w:val="002E614D"/>
    <w:rsid w:val="002E623C"/>
    <w:rsid w:val="002E6359"/>
    <w:rsid w:val="002E644B"/>
    <w:rsid w:val="002E66D7"/>
    <w:rsid w:val="002E6771"/>
    <w:rsid w:val="002E6972"/>
    <w:rsid w:val="002E6DF1"/>
    <w:rsid w:val="002E6F62"/>
    <w:rsid w:val="002E738E"/>
    <w:rsid w:val="002E73CC"/>
    <w:rsid w:val="002E7999"/>
    <w:rsid w:val="002E7A38"/>
    <w:rsid w:val="002E7A49"/>
    <w:rsid w:val="002E7CBB"/>
    <w:rsid w:val="002F02E7"/>
    <w:rsid w:val="002F0373"/>
    <w:rsid w:val="002F0470"/>
    <w:rsid w:val="002F0588"/>
    <w:rsid w:val="002F06CF"/>
    <w:rsid w:val="002F075E"/>
    <w:rsid w:val="002F09BF"/>
    <w:rsid w:val="002F0A52"/>
    <w:rsid w:val="002F0ADD"/>
    <w:rsid w:val="002F0E20"/>
    <w:rsid w:val="002F0F3B"/>
    <w:rsid w:val="002F0FB7"/>
    <w:rsid w:val="002F1011"/>
    <w:rsid w:val="002F150C"/>
    <w:rsid w:val="002F181C"/>
    <w:rsid w:val="002F1910"/>
    <w:rsid w:val="002F1998"/>
    <w:rsid w:val="002F19DE"/>
    <w:rsid w:val="002F1BAE"/>
    <w:rsid w:val="002F1C84"/>
    <w:rsid w:val="002F1EA2"/>
    <w:rsid w:val="002F2136"/>
    <w:rsid w:val="002F24C8"/>
    <w:rsid w:val="002F2538"/>
    <w:rsid w:val="002F280C"/>
    <w:rsid w:val="002F2B13"/>
    <w:rsid w:val="002F30D3"/>
    <w:rsid w:val="002F3293"/>
    <w:rsid w:val="002F34E0"/>
    <w:rsid w:val="002F3505"/>
    <w:rsid w:val="002F358D"/>
    <w:rsid w:val="002F36EB"/>
    <w:rsid w:val="002F3C8C"/>
    <w:rsid w:val="002F3E4E"/>
    <w:rsid w:val="002F435D"/>
    <w:rsid w:val="002F4AB8"/>
    <w:rsid w:val="002F4B6E"/>
    <w:rsid w:val="002F4B8D"/>
    <w:rsid w:val="002F4E4E"/>
    <w:rsid w:val="002F4E9C"/>
    <w:rsid w:val="002F50D3"/>
    <w:rsid w:val="002F50E8"/>
    <w:rsid w:val="002F5429"/>
    <w:rsid w:val="002F5A94"/>
    <w:rsid w:val="002F5E54"/>
    <w:rsid w:val="002F634F"/>
    <w:rsid w:val="002F663F"/>
    <w:rsid w:val="002F67BB"/>
    <w:rsid w:val="002F67E4"/>
    <w:rsid w:val="002F6C58"/>
    <w:rsid w:val="002F7417"/>
    <w:rsid w:val="002F787D"/>
    <w:rsid w:val="002F7C4E"/>
    <w:rsid w:val="002F7FB7"/>
    <w:rsid w:val="00300169"/>
    <w:rsid w:val="0030023D"/>
    <w:rsid w:val="00300367"/>
    <w:rsid w:val="003004E0"/>
    <w:rsid w:val="00300511"/>
    <w:rsid w:val="003006C7"/>
    <w:rsid w:val="003007F7"/>
    <w:rsid w:val="00300806"/>
    <w:rsid w:val="003009DD"/>
    <w:rsid w:val="00300AD8"/>
    <w:rsid w:val="00300B52"/>
    <w:rsid w:val="00300DEE"/>
    <w:rsid w:val="00300F0F"/>
    <w:rsid w:val="003014C7"/>
    <w:rsid w:val="003015D6"/>
    <w:rsid w:val="00301819"/>
    <w:rsid w:val="00301DFD"/>
    <w:rsid w:val="00301EC3"/>
    <w:rsid w:val="00301F35"/>
    <w:rsid w:val="00301FC4"/>
    <w:rsid w:val="003024F2"/>
    <w:rsid w:val="0030251A"/>
    <w:rsid w:val="0030295E"/>
    <w:rsid w:val="00302AE0"/>
    <w:rsid w:val="00302C48"/>
    <w:rsid w:val="00302C4F"/>
    <w:rsid w:val="00302C7F"/>
    <w:rsid w:val="003030DC"/>
    <w:rsid w:val="00303429"/>
    <w:rsid w:val="0030359F"/>
    <w:rsid w:val="0030384A"/>
    <w:rsid w:val="00303873"/>
    <w:rsid w:val="00304074"/>
    <w:rsid w:val="003044D7"/>
    <w:rsid w:val="003049B9"/>
    <w:rsid w:val="00304DDD"/>
    <w:rsid w:val="00305227"/>
    <w:rsid w:val="0030552A"/>
    <w:rsid w:val="003058E9"/>
    <w:rsid w:val="00305B5C"/>
    <w:rsid w:val="00305F83"/>
    <w:rsid w:val="00306164"/>
    <w:rsid w:val="0030621D"/>
    <w:rsid w:val="003065F5"/>
    <w:rsid w:val="003069E1"/>
    <w:rsid w:val="00306AC8"/>
    <w:rsid w:val="00306B89"/>
    <w:rsid w:val="00306F09"/>
    <w:rsid w:val="00306F50"/>
    <w:rsid w:val="00306FBB"/>
    <w:rsid w:val="0030702F"/>
    <w:rsid w:val="0030729E"/>
    <w:rsid w:val="0030789E"/>
    <w:rsid w:val="00307AFE"/>
    <w:rsid w:val="00307D11"/>
    <w:rsid w:val="00307D58"/>
    <w:rsid w:val="00307E8A"/>
    <w:rsid w:val="00307F38"/>
    <w:rsid w:val="00310479"/>
    <w:rsid w:val="00310805"/>
    <w:rsid w:val="003108C5"/>
    <w:rsid w:val="00310F1D"/>
    <w:rsid w:val="00310FB5"/>
    <w:rsid w:val="00311010"/>
    <w:rsid w:val="00311895"/>
    <w:rsid w:val="003118EF"/>
    <w:rsid w:val="00311B71"/>
    <w:rsid w:val="00312308"/>
    <w:rsid w:val="00312447"/>
    <w:rsid w:val="0031271D"/>
    <w:rsid w:val="00312858"/>
    <w:rsid w:val="00312A84"/>
    <w:rsid w:val="00312DFF"/>
    <w:rsid w:val="00312E02"/>
    <w:rsid w:val="003130B6"/>
    <w:rsid w:val="00313B32"/>
    <w:rsid w:val="00313FF3"/>
    <w:rsid w:val="0031448B"/>
    <w:rsid w:val="00314622"/>
    <w:rsid w:val="0031466C"/>
    <w:rsid w:val="00314847"/>
    <w:rsid w:val="0031492F"/>
    <w:rsid w:val="00314B71"/>
    <w:rsid w:val="00314BEF"/>
    <w:rsid w:val="00314C64"/>
    <w:rsid w:val="00314F94"/>
    <w:rsid w:val="00315383"/>
    <w:rsid w:val="003159EF"/>
    <w:rsid w:val="00315E8D"/>
    <w:rsid w:val="00315F42"/>
    <w:rsid w:val="003160A0"/>
    <w:rsid w:val="003161FF"/>
    <w:rsid w:val="00316AB8"/>
    <w:rsid w:val="00316ADC"/>
    <w:rsid w:val="00316B46"/>
    <w:rsid w:val="00316C37"/>
    <w:rsid w:val="00316F10"/>
    <w:rsid w:val="00317100"/>
    <w:rsid w:val="00317274"/>
    <w:rsid w:val="0031772A"/>
    <w:rsid w:val="0031799F"/>
    <w:rsid w:val="00317D09"/>
    <w:rsid w:val="00317DD7"/>
    <w:rsid w:val="00317ECB"/>
    <w:rsid w:val="00317FDD"/>
    <w:rsid w:val="00320109"/>
    <w:rsid w:val="00320213"/>
    <w:rsid w:val="00320472"/>
    <w:rsid w:val="00320535"/>
    <w:rsid w:val="003208FC"/>
    <w:rsid w:val="0032099E"/>
    <w:rsid w:val="00320D94"/>
    <w:rsid w:val="00320E0E"/>
    <w:rsid w:val="00320ECE"/>
    <w:rsid w:val="003215E0"/>
    <w:rsid w:val="0032195A"/>
    <w:rsid w:val="00321D9D"/>
    <w:rsid w:val="0032225E"/>
    <w:rsid w:val="0032258A"/>
    <w:rsid w:val="003227A6"/>
    <w:rsid w:val="00322889"/>
    <w:rsid w:val="00322C74"/>
    <w:rsid w:val="00322E5D"/>
    <w:rsid w:val="00322ED8"/>
    <w:rsid w:val="00322FC0"/>
    <w:rsid w:val="00323629"/>
    <w:rsid w:val="00324211"/>
    <w:rsid w:val="003242EC"/>
    <w:rsid w:val="003244EB"/>
    <w:rsid w:val="003245C8"/>
    <w:rsid w:val="003247AA"/>
    <w:rsid w:val="00324B5A"/>
    <w:rsid w:val="00325158"/>
    <w:rsid w:val="00325B93"/>
    <w:rsid w:val="0032600E"/>
    <w:rsid w:val="0032676F"/>
    <w:rsid w:val="0032684A"/>
    <w:rsid w:val="0032686F"/>
    <w:rsid w:val="00327751"/>
    <w:rsid w:val="00327A9B"/>
    <w:rsid w:val="00327B84"/>
    <w:rsid w:val="00327E3F"/>
    <w:rsid w:val="00330407"/>
    <w:rsid w:val="003304B5"/>
    <w:rsid w:val="0033097F"/>
    <w:rsid w:val="00330B74"/>
    <w:rsid w:val="003311C6"/>
    <w:rsid w:val="003311E3"/>
    <w:rsid w:val="00331328"/>
    <w:rsid w:val="003316E1"/>
    <w:rsid w:val="00331901"/>
    <w:rsid w:val="0033195C"/>
    <w:rsid w:val="00331C91"/>
    <w:rsid w:val="00331D6C"/>
    <w:rsid w:val="00331DD6"/>
    <w:rsid w:val="00331DE6"/>
    <w:rsid w:val="00331E2F"/>
    <w:rsid w:val="00331FC7"/>
    <w:rsid w:val="00331FFA"/>
    <w:rsid w:val="00332214"/>
    <w:rsid w:val="003323D6"/>
    <w:rsid w:val="003326DE"/>
    <w:rsid w:val="0033274F"/>
    <w:rsid w:val="00332812"/>
    <w:rsid w:val="00332D6B"/>
    <w:rsid w:val="00332EB1"/>
    <w:rsid w:val="0033346E"/>
    <w:rsid w:val="00333524"/>
    <w:rsid w:val="0033361F"/>
    <w:rsid w:val="00333894"/>
    <w:rsid w:val="003338B7"/>
    <w:rsid w:val="003339C2"/>
    <w:rsid w:val="00333A71"/>
    <w:rsid w:val="00333DA9"/>
    <w:rsid w:val="00334220"/>
    <w:rsid w:val="003342B1"/>
    <w:rsid w:val="003342CF"/>
    <w:rsid w:val="003347D3"/>
    <w:rsid w:val="00334A68"/>
    <w:rsid w:val="00334AA6"/>
    <w:rsid w:val="00334C61"/>
    <w:rsid w:val="0033525D"/>
    <w:rsid w:val="0033548E"/>
    <w:rsid w:val="00335624"/>
    <w:rsid w:val="00335BD0"/>
    <w:rsid w:val="00335D96"/>
    <w:rsid w:val="00335E08"/>
    <w:rsid w:val="00336056"/>
    <w:rsid w:val="00336617"/>
    <w:rsid w:val="00336887"/>
    <w:rsid w:val="003371DA"/>
    <w:rsid w:val="00337460"/>
    <w:rsid w:val="0033752F"/>
    <w:rsid w:val="00337555"/>
    <w:rsid w:val="00337714"/>
    <w:rsid w:val="00337905"/>
    <w:rsid w:val="00337BAA"/>
    <w:rsid w:val="00337CF8"/>
    <w:rsid w:val="00337F90"/>
    <w:rsid w:val="00337FD8"/>
    <w:rsid w:val="0034003D"/>
    <w:rsid w:val="00340149"/>
    <w:rsid w:val="00340226"/>
    <w:rsid w:val="003402D1"/>
    <w:rsid w:val="00340487"/>
    <w:rsid w:val="003404D0"/>
    <w:rsid w:val="0034075F"/>
    <w:rsid w:val="003407C1"/>
    <w:rsid w:val="00340C75"/>
    <w:rsid w:val="003412DA"/>
    <w:rsid w:val="003414C8"/>
    <w:rsid w:val="003414E9"/>
    <w:rsid w:val="00341688"/>
    <w:rsid w:val="00341E01"/>
    <w:rsid w:val="003426B5"/>
    <w:rsid w:val="0034281A"/>
    <w:rsid w:val="00342A10"/>
    <w:rsid w:val="00342C09"/>
    <w:rsid w:val="00342C1E"/>
    <w:rsid w:val="00342FE3"/>
    <w:rsid w:val="0034303D"/>
    <w:rsid w:val="003430B6"/>
    <w:rsid w:val="003430E9"/>
    <w:rsid w:val="003434E4"/>
    <w:rsid w:val="00343654"/>
    <w:rsid w:val="00343B19"/>
    <w:rsid w:val="00344130"/>
    <w:rsid w:val="00344167"/>
    <w:rsid w:val="003446DA"/>
    <w:rsid w:val="00344951"/>
    <w:rsid w:val="00344989"/>
    <w:rsid w:val="00344B8E"/>
    <w:rsid w:val="0034542B"/>
    <w:rsid w:val="0034564A"/>
    <w:rsid w:val="0034573E"/>
    <w:rsid w:val="0034592C"/>
    <w:rsid w:val="00345AEA"/>
    <w:rsid w:val="00345F9D"/>
    <w:rsid w:val="00346733"/>
    <w:rsid w:val="003468C6"/>
    <w:rsid w:val="00346A35"/>
    <w:rsid w:val="00346A37"/>
    <w:rsid w:val="00346B1C"/>
    <w:rsid w:val="00347015"/>
    <w:rsid w:val="003473BF"/>
    <w:rsid w:val="0034741D"/>
    <w:rsid w:val="003475EC"/>
    <w:rsid w:val="00347625"/>
    <w:rsid w:val="0034765B"/>
    <w:rsid w:val="003478BD"/>
    <w:rsid w:val="00347FE2"/>
    <w:rsid w:val="00350081"/>
    <w:rsid w:val="00350504"/>
    <w:rsid w:val="003505DD"/>
    <w:rsid w:val="00350D06"/>
    <w:rsid w:val="00351010"/>
    <w:rsid w:val="00351660"/>
    <w:rsid w:val="00351951"/>
    <w:rsid w:val="00351A43"/>
    <w:rsid w:val="00352956"/>
    <w:rsid w:val="00352CA2"/>
    <w:rsid w:val="00352F51"/>
    <w:rsid w:val="00352F88"/>
    <w:rsid w:val="003534FE"/>
    <w:rsid w:val="00353526"/>
    <w:rsid w:val="00353848"/>
    <w:rsid w:val="0035388B"/>
    <w:rsid w:val="00353969"/>
    <w:rsid w:val="00353A98"/>
    <w:rsid w:val="00353B4C"/>
    <w:rsid w:val="00353D50"/>
    <w:rsid w:val="00353D53"/>
    <w:rsid w:val="00353FB0"/>
    <w:rsid w:val="00354148"/>
    <w:rsid w:val="00354762"/>
    <w:rsid w:val="00354905"/>
    <w:rsid w:val="00354985"/>
    <w:rsid w:val="00354E0F"/>
    <w:rsid w:val="003550B1"/>
    <w:rsid w:val="003555C7"/>
    <w:rsid w:val="0035563A"/>
    <w:rsid w:val="00355FC7"/>
    <w:rsid w:val="0035613F"/>
    <w:rsid w:val="00356308"/>
    <w:rsid w:val="0035677E"/>
    <w:rsid w:val="0035686F"/>
    <w:rsid w:val="00356951"/>
    <w:rsid w:val="0035697F"/>
    <w:rsid w:val="00356996"/>
    <w:rsid w:val="00356A9F"/>
    <w:rsid w:val="00356DA1"/>
    <w:rsid w:val="00356E91"/>
    <w:rsid w:val="003570D6"/>
    <w:rsid w:val="00357350"/>
    <w:rsid w:val="003576A8"/>
    <w:rsid w:val="003578F0"/>
    <w:rsid w:val="00357999"/>
    <w:rsid w:val="00357AC7"/>
    <w:rsid w:val="00357B49"/>
    <w:rsid w:val="00357D69"/>
    <w:rsid w:val="003607D4"/>
    <w:rsid w:val="00360CDA"/>
    <w:rsid w:val="00360CE9"/>
    <w:rsid w:val="003614EA"/>
    <w:rsid w:val="003616FB"/>
    <w:rsid w:val="00361798"/>
    <w:rsid w:val="00361976"/>
    <w:rsid w:val="00361AF0"/>
    <w:rsid w:val="00361CD3"/>
    <w:rsid w:val="00361D74"/>
    <w:rsid w:val="00361DC5"/>
    <w:rsid w:val="00361DEC"/>
    <w:rsid w:val="00361E25"/>
    <w:rsid w:val="003622FC"/>
    <w:rsid w:val="003623D5"/>
    <w:rsid w:val="00362746"/>
    <w:rsid w:val="00362870"/>
    <w:rsid w:val="003628E5"/>
    <w:rsid w:val="0036293D"/>
    <w:rsid w:val="00362D62"/>
    <w:rsid w:val="003633F4"/>
    <w:rsid w:val="00363BF4"/>
    <w:rsid w:val="00363C30"/>
    <w:rsid w:val="00363D4E"/>
    <w:rsid w:val="00363D76"/>
    <w:rsid w:val="00363ED6"/>
    <w:rsid w:val="0036400F"/>
    <w:rsid w:val="00364592"/>
    <w:rsid w:val="00364989"/>
    <w:rsid w:val="00364C91"/>
    <w:rsid w:val="00365001"/>
    <w:rsid w:val="00365218"/>
    <w:rsid w:val="00365514"/>
    <w:rsid w:val="00365519"/>
    <w:rsid w:val="0036585C"/>
    <w:rsid w:val="00365AB3"/>
    <w:rsid w:val="00365BAB"/>
    <w:rsid w:val="00365C1D"/>
    <w:rsid w:val="00365D43"/>
    <w:rsid w:val="00365FBE"/>
    <w:rsid w:val="0036626F"/>
    <w:rsid w:val="0036633C"/>
    <w:rsid w:val="00366447"/>
    <w:rsid w:val="00366BBE"/>
    <w:rsid w:val="00366CF0"/>
    <w:rsid w:val="00366D41"/>
    <w:rsid w:val="00366DC7"/>
    <w:rsid w:val="00366E64"/>
    <w:rsid w:val="00367101"/>
    <w:rsid w:val="00367361"/>
    <w:rsid w:val="0036760E"/>
    <w:rsid w:val="00367AF6"/>
    <w:rsid w:val="00367B18"/>
    <w:rsid w:val="00367C34"/>
    <w:rsid w:val="00367FB3"/>
    <w:rsid w:val="00370043"/>
    <w:rsid w:val="00370058"/>
    <w:rsid w:val="003701ED"/>
    <w:rsid w:val="0037061C"/>
    <w:rsid w:val="00370BB6"/>
    <w:rsid w:val="00371180"/>
    <w:rsid w:val="00371D0D"/>
    <w:rsid w:val="0037273B"/>
    <w:rsid w:val="0037327D"/>
    <w:rsid w:val="00373421"/>
    <w:rsid w:val="00373484"/>
    <w:rsid w:val="0037362E"/>
    <w:rsid w:val="00373767"/>
    <w:rsid w:val="00373DE1"/>
    <w:rsid w:val="00373E27"/>
    <w:rsid w:val="00373E2D"/>
    <w:rsid w:val="00373ECE"/>
    <w:rsid w:val="00374058"/>
    <w:rsid w:val="0037406D"/>
    <w:rsid w:val="003746EB"/>
    <w:rsid w:val="00374DF1"/>
    <w:rsid w:val="003753B2"/>
    <w:rsid w:val="0037553C"/>
    <w:rsid w:val="003757AC"/>
    <w:rsid w:val="003758DE"/>
    <w:rsid w:val="00375B26"/>
    <w:rsid w:val="00375EE4"/>
    <w:rsid w:val="0037611E"/>
    <w:rsid w:val="003766EE"/>
    <w:rsid w:val="0037684C"/>
    <w:rsid w:val="0037699C"/>
    <w:rsid w:val="003770DF"/>
    <w:rsid w:val="00377146"/>
    <w:rsid w:val="003776CE"/>
    <w:rsid w:val="00377A7F"/>
    <w:rsid w:val="00377DCF"/>
    <w:rsid w:val="0038031E"/>
    <w:rsid w:val="00380493"/>
    <w:rsid w:val="00380873"/>
    <w:rsid w:val="00380AEE"/>
    <w:rsid w:val="00380DFE"/>
    <w:rsid w:val="0038106D"/>
    <w:rsid w:val="00381444"/>
    <w:rsid w:val="003819BF"/>
    <w:rsid w:val="00381A65"/>
    <w:rsid w:val="00381E39"/>
    <w:rsid w:val="00381F2A"/>
    <w:rsid w:val="003820C3"/>
    <w:rsid w:val="0038260A"/>
    <w:rsid w:val="003826F3"/>
    <w:rsid w:val="00382952"/>
    <w:rsid w:val="00382D3A"/>
    <w:rsid w:val="00382FFF"/>
    <w:rsid w:val="0038306B"/>
    <w:rsid w:val="003831AB"/>
    <w:rsid w:val="003831CC"/>
    <w:rsid w:val="00383341"/>
    <w:rsid w:val="00383843"/>
    <w:rsid w:val="0038392B"/>
    <w:rsid w:val="003839EF"/>
    <w:rsid w:val="00383A9F"/>
    <w:rsid w:val="00383DD0"/>
    <w:rsid w:val="00383E69"/>
    <w:rsid w:val="003840CF"/>
    <w:rsid w:val="00384105"/>
    <w:rsid w:val="00384206"/>
    <w:rsid w:val="00384504"/>
    <w:rsid w:val="003846CC"/>
    <w:rsid w:val="003849B5"/>
    <w:rsid w:val="00384B25"/>
    <w:rsid w:val="00384C25"/>
    <w:rsid w:val="00384CEE"/>
    <w:rsid w:val="00384DD6"/>
    <w:rsid w:val="00384E48"/>
    <w:rsid w:val="003850E5"/>
    <w:rsid w:val="0038521E"/>
    <w:rsid w:val="00385388"/>
    <w:rsid w:val="00385758"/>
    <w:rsid w:val="00385B79"/>
    <w:rsid w:val="00385BEA"/>
    <w:rsid w:val="00385EE2"/>
    <w:rsid w:val="0038636E"/>
    <w:rsid w:val="003863B9"/>
    <w:rsid w:val="0038649B"/>
    <w:rsid w:val="00386D52"/>
    <w:rsid w:val="00386DB6"/>
    <w:rsid w:val="00387A56"/>
    <w:rsid w:val="00387BAF"/>
    <w:rsid w:val="00387C36"/>
    <w:rsid w:val="00387FD8"/>
    <w:rsid w:val="00390107"/>
    <w:rsid w:val="0039017F"/>
    <w:rsid w:val="003901B4"/>
    <w:rsid w:val="00390352"/>
    <w:rsid w:val="003903A1"/>
    <w:rsid w:val="00391110"/>
    <w:rsid w:val="003912CC"/>
    <w:rsid w:val="00391306"/>
    <w:rsid w:val="003916F3"/>
    <w:rsid w:val="00391AC6"/>
    <w:rsid w:val="00391E1C"/>
    <w:rsid w:val="0039244F"/>
    <w:rsid w:val="00392553"/>
    <w:rsid w:val="003925F4"/>
    <w:rsid w:val="00392696"/>
    <w:rsid w:val="00392ABD"/>
    <w:rsid w:val="00392C59"/>
    <w:rsid w:val="003930F6"/>
    <w:rsid w:val="003931CF"/>
    <w:rsid w:val="0039350C"/>
    <w:rsid w:val="0039373E"/>
    <w:rsid w:val="00393838"/>
    <w:rsid w:val="00393A1D"/>
    <w:rsid w:val="00393C87"/>
    <w:rsid w:val="00393CAD"/>
    <w:rsid w:val="00393E73"/>
    <w:rsid w:val="00394054"/>
    <w:rsid w:val="00394075"/>
    <w:rsid w:val="00394DA7"/>
    <w:rsid w:val="00394DE9"/>
    <w:rsid w:val="00395011"/>
    <w:rsid w:val="00395873"/>
    <w:rsid w:val="00395A78"/>
    <w:rsid w:val="00395E0E"/>
    <w:rsid w:val="00395E9B"/>
    <w:rsid w:val="00396486"/>
    <w:rsid w:val="003968CE"/>
    <w:rsid w:val="00396B62"/>
    <w:rsid w:val="00396CBD"/>
    <w:rsid w:val="00396E19"/>
    <w:rsid w:val="00396F77"/>
    <w:rsid w:val="00397626"/>
    <w:rsid w:val="00397A60"/>
    <w:rsid w:val="00397A7F"/>
    <w:rsid w:val="00397A98"/>
    <w:rsid w:val="00397C65"/>
    <w:rsid w:val="00397D54"/>
    <w:rsid w:val="00397D7D"/>
    <w:rsid w:val="003A0069"/>
    <w:rsid w:val="003A00EC"/>
    <w:rsid w:val="003A0361"/>
    <w:rsid w:val="003A0491"/>
    <w:rsid w:val="003A077A"/>
    <w:rsid w:val="003A0988"/>
    <w:rsid w:val="003A0F97"/>
    <w:rsid w:val="003A168F"/>
    <w:rsid w:val="003A17C4"/>
    <w:rsid w:val="003A1865"/>
    <w:rsid w:val="003A1CF5"/>
    <w:rsid w:val="003A2008"/>
    <w:rsid w:val="003A212C"/>
    <w:rsid w:val="003A22C5"/>
    <w:rsid w:val="003A23D4"/>
    <w:rsid w:val="003A24C8"/>
    <w:rsid w:val="003A26A9"/>
    <w:rsid w:val="003A299B"/>
    <w:rsid w:val="003A2ACA"/>
    <w:rsid w:val="003A2BC3"/>
    <w:rsid w:val="003A2C88"/>
    <w:rsid w:val="003A2E2C"/>
    <w:rsid w:val="003A3148"/>
    <w:rsid w:val="003A35FD"/>
    <w:rsid w:val="003A3B76"/>
    <w:rsid w:val="003A3DDB"/>
    <w:rsid w:val="003A3E8B"/>
    <w:rsid w:val="003A3F33"/>
    <w:rsid w:val="003A4007"/>
    <w:rsid w:val="003A4E12"/>
    <w:rsid w:val="003A569F"/>
    <w:rsid w:val="003A5757"/>
    <w:rsid w:val="003A5CB6"/>
    <w:rsid w:val="003A5F36"/>
    <w:rsid w:val="003A6389"/>
    <w:rsid w:val="003A671F"/>
    <w:rsid w:val="003A6AC6"/>
    <w:rsid w:val="003A6C7B"/>
    <w:rsid w:val="003A6CB4"/>
    <w:rsid w:val="003A721D"/>
    <w:rsid w:val="003A7676"/>
    <w:rsid w:val="003A7897"/>
    <w:rsid w:val="003A78E4"/>
    <w:rsid w:val="003A7988"/>
    <w:rsid w:val="003A7BBE"/>
    <w:rsid w:val="003A7DE4"/>
    <w:rsid w:val="003A7DF6"/>
    <w:rsid w:val="003B0478"/>
    <w:rsid w:val="003B0503"/>
    <w:rsid w:val="003B0830"/>
    <w:rsid w:val="003B098E"/>
    <w:rsid w:val="003B0A3B"/>
    <w:rsid w:val="003B0D47"/>
    <w:rsid w:val="003B160D"/>
    <w:rsid w:val="003B16E5"/>
    <w:rsid w:val="003B1807"/>
    <w:rsid w:val="003B1905"/>
    <w:rsid w:val="003B1AEB"/>
    <w:rsid w:val="003B1B2B"/>
    <w:rsid w:val="003B1B4F"/>
    <w:rsid w:val="003B1DAF"/>
    <w:rsid w:val="003B245B"/>
    <w:rsid w:val="003B2CB6"/>
    <w:rsid w:val="003B2D2C"/>
    <w:rsid w:val="003B3104"/>
    <w:rsid w:val="003B3211"/>
    <w:rsid w:val="003B3335"/>
    <w:rsid w:val="003B3591"/>
    <w:rsid w:val="003B35E8"/>
    <w:rsid w:val="003B3732"/>
    <w:rsid w:val="003B382F"/>
    <w:rsid w:val="003B385A"/>
    <w:rsid w:val="003B39A3"/>
    <w:rsid w:val="003B3BB5"/>
    <w:rsid w:val="003B3BE6"/>
    <w:rsid w:val="003B3DB4"/>
    <w:rsid w:val="003B3F9B"/>
    <w:rsid w:val="003B42AC"/>
    <w:rsid w:val="003B45C8"/>
    <w:rsid w:val="003B4A8E"/>
    <w:rsid w:val="003B4ADD"/>
    <w:rsid w:val="003B4B94"/>
    <w:rsid w:val="003B4CD6"/>
    <w:rsid w:val="003B4E25"/>
    <w:rsid w:val="003B4F82"/>
    <w:rsid w:val="003B4FC4"/>
    <w:rsid w:val="003B50F2"/>
    <w:rsid w:val="003B555F"/>
    <w:rsid w:val="003B5A09"/>
    <w:rsid w:val="003B5C45"/>
    <w:rsid w:val="003B5FB7"/>
    <w:rsid w:val="003B62F1"/>
    <w:rsid w:val="003B635C"/>
    <w:rsid w:val="003B66C0"/>
    <w:rsid w:val="003B6929"/>
    <w:rsid w:val="003B6939"/>
    <w:rsid w:val="003B6DD8"/>
    <w:rsid w:val="003B6F45"/>
    <w:rsid w:val="003B7132"/>
    <w:rsid w:val="003B71C7"/>
    <w:rsid w:val="003B723F"/>
    <w:rsid w:val="003B798F"/>
    <w:rsid w:val="003B7A3A"/>
    <w:rsid w:val="003B7AB5"/>
    <w:rsid w:val="003B7B2B"/>
    <w:rsid w:val="003B7DEC"/>
    <w:rsid w:val="003C0016"/>
    <w:rsid w:val="003C06BE"/>
    <w:rsid w:val="003C0960"/>
    <w:rsid w:val="003C0F87"/>
    <w:rsid w:val="003C0FCF"/>
    <w:rsid w:val="003C1240"/>
    <w:rsid w:val="003C12C8"/>
    <w:rsid w:val="003C1C3B"/>
    <w:rsid w:val="003C1CD9"/>
    <w:rsid w:val="003C200F"/>
    <w:rsid w:val="003C20E3"/>
    <w:rsid w:val="003C2880"/>
    <w:rsid w:val="003C2D69"/>
    <w:rsid w:val="003C2F30"/>
    <w:rsid w:val="003C30D1"/>
    <w:rsid w:val="003C3446"/>
    <w:rsid w:val="003C3516"/>
    <w:rsid w:val="003C35B4"/>
    <w:rsid w:val="003C36F2"/>
    <w:rsid w:val="003C37E4"/>
    <w:rsid w:val="003C3DC7"/>
    <w:rsid w:val="003C41EF"/>
    <w:rsid w:val="003C428A"/>
    <w:rsid w:val="003C45D0"/>
    <w:rsid w:val="003C4B86"/>
    <w:rsid w:val="003C5451"/>
    <w:rsid w:val="003C5534"/>
    <w:rsid w:val="003C5899"/>
    <w:rsid w:val="003C5999"/>
    <w:rsid w:val="003C5A5F"/>
    <w:rsid w:val="003C5F21"/>
    <w:rsid w:val="003C5FBD"/>
    <w:rsid w:val="003C6A8A"/>
    <w:rsid w:val="003C6CB5"/>
    <w:rsid w:val="003C6F47"/>
    <w:rsid w:val="003C740A"/>
    <w:rsid w:val="003C7864"/>
    <w:rsid w:val="003C79B7"/>
    <w:rsid w:val="003C7D38"/>
    <w:rsid w:val="003C7DF4"/>
    <w:rsid w:val="003D07B3"/>
    <w:rsid w:val="003D07E6"/>
    <w:rsid w:val="003D09D9"/>
    <w:rsid w:val="003D09E4"/>
    <w:rsid w:val="003D0A3D"/>
    <w:rsid w:val="003D0F09"/>
    <w:rsid w:val="003D112F"/>
    <w:rsid w:val="003D11E8"/>
    <w:rsid w:val="003D1677"/>
    <w:rsid w:val="003D177E"/>
    <w:rsid w:val="003D18E8"/>
    <w:rsid w:val="003D1919"/>
    <w:rsid w:val="003D1B2D"/>
    <w:rsid w:val="003D1CE8"/>
    <w:rsid w:val="003D1CFA"/>
    <w:rsid w:val="003D23C3"/>
    <w:rsid w:val="003D242D"/>
    <w:rsid w:val="003D2B68"/>
    <w:rsid w:val="003D2D54"/>
    <w:rsid w:val="003D2EC6"/>
    <w:rsid w:val="003D3251"/>
    <w:rsid w:val="003D3860"/>
    <w:rsid w:val="003D3D15"/>
    <w:rsid w:val="003D3DFE"/>
    <w:rsid w:val="003D4175"/>
    <w:rsid w:val="003D4185"/>
    <w:rsid w:val="003D420F"/>
    <w:rsid w:val="003D428C"/>
    <w:rsid w:val="003D48B1"/>
    <w:rsid w:val="003D5043"/>
    <w:rsid w:val="003D517E"/>
    <w:rsid w:val="003D54FE"/>
    <w:rsid w:val="003D5700"/>
    <w:rsid w:val="003D57CD"/>
    <w:rsid w:val="003D6017"/>
    <w:rsid w:val="003D61E2"/>
    <w:rsid w:val="003D639D"/>
    <w:rsid w:val="003D6EA0"/>
    <w:rsid w:val="003D6F2B"/>
    <w:rsid w:val="003D73B3"/>
    <w:rsid w:val="003D74C2"/>
    <w:rsid w:val="003D7AA5"/>
    <w:rsid w:val="003D7E55"/>
    <w:rsid w:val="003E058F"/>
    <w:rsid w:val="003E0A4C"/>
    <w:rsid w:val="003E1268"/>
    <w:rsid w:val="003E12BE"/>
    <w:rsid w:val="003E1826"/>
    <w:rsid w:val="003E1B15"/>
    <w:rsid w:val="003E1B98"/>
    <w:rsid w:val="003E1DBE"/>
    <w:rsid w:val="003E267D"/>
    <w:rsid w:val="003E28A8"/>
    <w:rsid w:val="003E2B77"/>
    <w:rsid w:val="003E2D58"/>
    <w:rsid w:val="003E2F64"/>
    <w:rsid w:val="003E3042"/>
    <w:rsid w:val="003E3451"/>
    <w:rsid w:val="003E3541"/>
    <w:rsid w:val="003E35A6"/>
    <w:rsid w:val="003E3619"/>
    <w:rsid w:val="003E3701"/>
    <w:rsid w:val="003E3A6F"/>
    <w:rsid w:val="003E3C9E"/>
    <w:rsid w:val="003E4151"/>
    <w:rsid w:val="003E42B3"/>
    <w:rsid w:val="003E42EA"/>
    <w:rsid w:val="003E4521"/>
    <w:rsid w:val="003E49BC"/>
    <w:rsid w:val="003E4EC9"/>
    <w:rsid w:val="003E51DB"/>
    <w:rsid w:val="003E533C"/>
    <w:rsid w:val="003E5395"/>
    <w:rsid w:val="003E54DF"/>
    <w:rsid w:val="003E5714"/>
    <w:rsid w:val="003E580A"/>
    <w:rsid w:val="003E59AB"/>
    <w:rsid w:val="003E5C3F"/>
    <w:rsid w:val="003E61DE"/>
    <w:rsid w:val="003E667E"/>
    <w:rsid w:val="003E6739"/>
    <w:rsid w:val="003E6F1D"/>
    <w:rsid w:val="003E71B1"/>
    <w:rsid w:val="003E723A"/>
    <w:rsid w:val="003E7454"/>
    <w:rsid w:val="003E7564"/>
    <w:rsid w:val="003E7CEA"/>
    <w:rsid w:val="003E7D8F"/>
    <w:rsid w:val="003E7F02"/>
    <w:rsid w:val="003F054E"/>
    <w:rsid w:val="003F056D"/>
    <w:rsid w:val="003F05E8"/>
    <w:rsid w:val="003F093D"/>
    <w:rsid w:val="003F0991"/>
    <w:rsid w:val="003F0BC5"/>
    <w:rsid w:val="003F0F15"/>
    <w:rsid w:val="003F0F8C"/>
    <w:rsid w:val="003F1380"/>
    <w:rsid w:val="003F17DA"/>
    <w:rsid w:val="003F1B67"/>
    <w:rsid w:val="003F1C08"/>
    <w:rsid w:val="003F1CCB"/>
    <w:rsid w:val="003F1D06"/>
    <w:rsid w:val="003F1D69"/>
    <w:rsid w:val="003F208D"/>
    <w:rsid w:val="003F227C"/>
    <w:rsid w:val="003F2475"/>
    <w:rsid w:val="003F2545"/>
    <w:rsid w:val="003F263B"/>
    <w:rsid w:val="003F2AE7"/>
    <w:rsid w:val="003F2C5B"/>
    <w:rsid w:val="003F2FA2"/>
    <w:rsid w:val="003F30AB"/>
    <w:rsid w:val="003F31E7"/>
    <w:rsid w:val="003F3305"/>
    <w:rsid w:val="003F339A"/>
    <w:rsid w:val="003F38CC"/>
    <w:rsid w:val="003F3AF2"/>
    <w:rsid w:val="003F4246"/>
    <w:rsid w:val="003F433B"/>
    <w:rsid w:val="003F4559"/>
    <w:rsid w:val="003F4C00"/>
    <w:rsid w:val="003F4D04"/>
    <w:rsid w:val="003F4E5D"/>
    <w:rsid w:val="003F5BE5"/>
    <w:rsid w:val="003F5D8F"/>
    <w:rsid w:val="003F5EE0"/>
    <w:rsid w:val="003F5EE6"/>
    <w:rsid w:val="003F5F28"/>
    <w:rsid w:val="003F63D6"/>
    <w:rsid w:val="003F68EC"/>
    <w:rsid w:val="003F70B9"/>
    <w:rsid w:val="003F7326"/>
    <w:rsid w:val="003F78D5"/>
    <w:rsid w:val="003F7C95"/>
    <w:rsid w:val="004002FE"/>
    <w:rsid w:val="00400383"/>
    <w:rsid w:val="00400386"/>
    <w:rsid w:val="0040040E"/>
    <w:rsid w:val="004006BC"/>
    <w:rsid w:val="00400860"/>
    <w:rsid w:val="004008A3"/>
    <w:rsid w:val="00400C69"/>
    <w:rsid w:val="0040132D"/>
    <w:rsid w:val="00401638"/>
    <w:rsid w:val="00401A66"/>
    <w:rsid w:val="00401B5A"/>
    <w:rsid w:val="00401C34"/>
    <w:rsid w:val="00401C49"/>
    <w:rsid w:val="00401DE0"/>
    <w:rsid w:val="00401DF2"/>
    <w:rsid w:val="00401F1B"/>
    <w:rsid w:val="0040209C"/>
    <w:rsid w:val="0040221F"/>
    <w:rsid w:val="0040256D"/>
    <w:rsid w:val="0040263A"/>
    <w:rsid w:val="004026A1"/>
    <w:rsid w:val="00402AF5"/>
    <w:rsid w:val="004030BB"/>
    <w:rsid w:val="00403138"/>
    <w:rsid w:val="00403BB9"/>
    <w:rsid w:val="00403FCE"/>
    <w:rsid w:val="004043F1"/>
    <w:rsid w:val="004045F6"/>
    <w:rsid w:val="0040487A"/>
    <w:rsid w:val="004049AA"/>
    <w:rsid w:val="00404B3A"/>
    <w:rsid w:val="00404C3F"/>
    <w:rsid w:val="00404C65"/>
    <w:rsid w:val="00404EF5"/>
    <w:rsid w:val="00404F24"/>
    <w:rsid w:val="00405364"/>
    <w:rsid w:val="00405408"/>
    <w:rsid w:val="00405498"/>
    <w:rsid w:val="00405524"/>
    <w:rsid w:val="00405661"/>
    <w:rsid w:val="0040597F"/>
    <w:rsid w:val="00405EC2"/>
    <w:rsid w:val="00406094"/>
    <w:rsid w:val="004062B8"/>
    <w:rsid w:val="00406427"/>
    <w:rsid w:val="004066D3"/>
    <w:rsid w:val="0040674D"/>
    <w:rsid w:val="00406911"/>
    <w:rsid w:val="00406926"/>
    <w:rsid w:val="00406A37"/>
    <w:rsid w:val="00406ABA"/>
    <w:rsid w:val="00406F49"/>
    <w:rsid w:val="00407537"/>
    <w:rsid w:val="00407BEB"/>
    <w:rsid w:val="00407EFA"/>
    <w:rsid w:val="00407F3C"/>
    <w:rsid w:val="00410161"/>
    <w:rsid w:val="00410536"/>
    <w:rsid w:val="00410C5A"/>
    <w:rsid w:val="00410E33"/>
    <w:rsid w:val="004110CD"/>
    <w:rsid w:val="004111F5"/>
    <w:rsid w:val="004116FA"/>
    <w:rsid w:val="004118C8"/>
    <w:rsid w:val="00411928"/>
    <w:rsid w:val="00411A36"/>
    <w:rsid w:val="00411E1E"/>
    <w:rsid w:val="00412022"/>
    <w:rsid w:val="004124E3"/>
    <w:rsid w:val="00413093"/>
    <w:rsid w:val="004131A3"/>
    <w:rsid w:val="004132E9"/>
    <w:rsid w:val="004133A8"/>
    <w:rsid w:val="00413588"/>
    <w:rsid w:val="00413BAE"/>
    <w:rsid w:val="00413E1D"/>
    <w:rsid w:val="0041450E"/>
    <w:rsid w:val="0041456B"/>
    <w:rsid w:val="00414916"/>
    <w:rsid w:val="00414A3C"/>
    <w:rsid w:val="00414FDC"/>
    <w:rsid w:val="0041526D"/>
    <w:rsid w:val="0041578B"/>
    <w:rsid w:val="00415854"/>
    <w:rsid w:val="0041589E"/>
    <w:rsid w:val="0041595C"/>
    <w:rsid w:val="00415AD3"/>
    <w:rsid w:val="00415F26"/>
    <w:rsid w:val="00416238"/>
    <w:rsid w:val="00416358"/>
    <w:rsid w:val="00416363"/>
    <w:rsid w:val="004165D6"/>
    <w:rsid w:val="004167D0"/>
    <w:rsid w:val="00416D8B"/>
    <w:rsid w:val="00416E0F"/>
    <w:rsid w:val="00416FED"/>
    <w:rsid w:val="004171AC"/>
    <w:rsid w:val="004171FC"/>
    <w:rsid w:val="004174A3"/>
    <w:rsid w:val="004177E1"/>
    <w:rsid w:val="0041786E"/>
    <w:rsid w:val="00417AA3"/>
    <w:rsid w:val="00417C40"/>
    <w:rsid w:val="00417EE0"/>
    <w:rsid w:val="00417EF6"/>
    <w:rsid w:val="00420386"/>
    <w:rsid w:val="00420A5E"/>
    <w:rsid w:val="00420BF8"/>
    <w:rsid w:val="00420D9B"/>
    <w:rsid w:val="00420E2B"/>
    <w:rsid w:val="00421280"/>
    <w:rsid w:val="00421334"/>
    <w:rsid w:val="004213D0"/>
    <w:rsid w:val="004213E7"/>
    <w:rsid w:val="0042149C"/>
    <w:rsid w:val="0042207A"/>
    <w:rsid w:val="00422527"/>
    <w:rsid w:val="004226C3"/>
    <w:rsid w:val="00422720"/>
    <w:rsid w:val="00422FF0"/>
    <w:rsid w:val="00423407"/>
    <w:rsid w:val="00423813"/>
    <w:rsid w:val="00423F10"/>
    <w:rsid w:val="0042423E"/>
    <w:rsid w:val="004243AB"/>
    <w:rsid w:val="0042563B"/>
    <w:rsid w:val="004259A7"/>
    <w:rsid w:val="00425B42"/>
    <w:rsid w:val="00425C1F"/>
    <w:rsid w:val="00425D98"/>
    <w:rsid w:val="00425DBF"/>
    <w:rsid w:val="00426100"/>
    <w:rsid w:val="00426460"/>
    <w:rsid w:val="004266B0"/>
    <w:rsid w:val="00426839"/>
    <w:rsid w:val="004268C1"/>
    <w:rsid w:val="00426AA2"/>
    <w:rsid w:val="00426C43"/>
    <w:rsid w:val="0042730A"/>
    <w:rsid w:val="00427940"/>
    <w:rsid w:val="00427C6C"/>
    <w:rsid w:val="00427DE4"/>
    <w:rsid w:val="00427F6D"/>
    <w:rsid w:val="004300BD"/>
    <w:rsid w:val="00430595"/>
    <w:rsid w:val="004308CB"/>
    <w:rsid w:val="00430EDC"/>
    <w:rsid w:val="00431134"/>
    <w:rsid w:val="00431264"/>
    <w:rsid w:val="004315F6"/>
    <w:rsid w:val="004315FF"/>
    <w:rsid w:val="00431775"/>
    <w:rsid w:val="00431D80"/>
    <w:rsid w:val="004320C2"/>
    <w:rsid w:val="00432301"/>
    <w:rsid w:val="004324E5"/>
    <w:rsid w:val="00432782"/>
    <w:rsid w:val="00432AB6"/>
    <w:rsid w:val="0043305B"/>
    <w:rsid w:val="00433253"/>
    <w:rsid w:val="0043340F"/>
    <w:rsid w:val="004337D0"/>
    <w:rsid w:val="00433936"/>
    <w:rsid w:val="004339BD"/>
    <w:rsid w:val="00433D21"/>
    <w:rsid w:val="00433D7A"/>
    <w:rsid w:val="00434430"/>
    <w:rsid w:val="004349B7"/>
    <w:rsid w:val="00434AB1"/>
    <w:rsid w:val="00434AED"/>
    <w:rsid w:val="00434B86"/>
    <w:rsid w:val="00434DDD"/>
    <w:rsid w:val="00434FB5"/>
    <w:rsid w:val="0043512E"/>
    <w:rsid w:val="00435148"/>
    <w:rsid w:val="004351C3"/>
    <w:rsid w:val="00435249"/>
    <w:rsid w:val="00435260"/>
    <w:rsid w:val="00435532"/>
    <w:rsid w:val="004359A3"/>
    <w:rsid w:val="00435B6E"/>
    <w:rsid w:val="00435BDB"/>
    <w:rsid w:val="00435C35"/>
    <w:rsid w:val="00436136"/>
    <w:rsid w:val="00436174"/>
    <w:rsid w:val="0043625B"/>
    <w:rsid w:val="0043632F"/>
    <w:rsid w:val="00436777"/>
    <w:rsid w:val="004367A6"/>
    <w:rsid w:val="00436F4F"/>
    <w:rsid w:val="00436F8F"/>
    <w:rsid w:val="004370BB"/>
    <w:rsid w:val="00437187"/>
    <w:rsid w:val="0043783B"/>
    <w:rsid w:val="00440103"/>
    <w:rsid w:val="004404AA"/>
    <w:rsid w:val="004410F3"/>
    <w:rsid w:val="0044180E"/>
    <w:rsid w:val="004418FB"/>
    <w:rsid w:val="00441AC1"/>
    <w:rsid w:val="00441E28"/>
    <w:rsid w:val="00441EC2"/>
    <w:rsid w:val="00441FD0"/>
    <w:rsid w:val="00442053"/>
    <w:rsid w:val="00442274"/>
    <w:rsid w:val="004424B3"/>
    <w:rsid w:val="00442CBB"/>
    <w:rsid w:val="00442DA1"/>
    <w:rsid w:val="00442DB6"/>
    <w:rsid w:val="00443131"/>
    <w:rsid w:val="00443211"/>
    <w:rsid w:val="004432C8"/>
    <w:rsid w:val="00443454"/>
    <w:rsid w:val="0044345D"/>
    <w:rsid w:val="00443517"/>
    <w:rsid w:val="004437C8"/>
    <w:rsid w:val="00443977"/>
    <w:rsid w:val="00443F02"/>
    <w:rsid w:val="00443FBB"/>
    <w:rsid w:val="00443FC4"/>
    <w:rsid w:val="00444151"/>
    <w:rsid w:val="0044426E"/>
    <w:rsid w:val="004443EE"/>
    <w:rsid w:val="00444400"/>
    <w:rsid w:val="004444E8"/>
    <w:rsid w:val="004445EA"/>
    <w:rsid w:val="0044481A"/>
    <w:rsid w:val="00444D26"/>
    <w:rsid w:val="00444E9D"/>
    <w:rsid w:val="004457B8"/>
    <w:rsid w:val="00445FCA"/>
    <w:rsid w:val="004461FA"/>
    <w:rsid w:val="00446B8E"/>
    <w:rsid w:val="00446C9B"/>
    <w:rsid w:val="00446D02"/>
    <w:rsid w:val="004474B9"/>
    <w:rsid w:val="004475EF"/>
    <w:rsid w:val="004478CE"/>
    <w:rsid w:val="004478DA"/>
    <w:rsid w:val="00447BAF"/>
    <w:rsid w:val="00447D06"/>
    <w:rsid w:val="00447D52"/>
    <w:rsid w:val="004500AE"/>
    <w:rsid w:val="00450334"/>
    <w:rsid w:val="004505CA"/>
    <w:rsid w:val="00450A01"/>
    <w:rsid w:val="00450A5D"/>
    <w:rsid w:val="00450ACD"/>
    <w:rsid w:val="00450DDB"/>
    <w:rsid w:val="00451233"/>
    <w:rsid w:val="00451573"/>
    <w:rsid w:val="0045157B"/>
    <w:rsid w:val="00451756"/>
    <w:rsid w:val="0045188F"/>
    <w:rsid w:val="00451ABA"/>
    <w:rsid w:val="00452023"/>
    <w:rsid w:val="00452036"/>
    <w:rsid w:val="0045212F"/>
    <w:rsid w:val="0045218A"/>
    <w:rsid w:val="0045226C"/>
    <w:rsid w:val="004523F1"/>
    <w:rsid w:val="00452437"/>
    <w:rsid w:val="0045246B"/>
    <w:rsid w:val="0045251F"/>
    <w:rsid w:val="00452563"/>
    <w:rsid w:val="00452C5B"/>
    <w:rsid w:val="00452D25"/>
    <w:rsid w:val="00452DBA"/>
    <w:rsid w:val="00452DD6"/>
    <w:rsid w:val="00452F86"/>
    <w:rsid w:val="00452F94"/>
    <w:rsid w:val="00452F95"/>
    <w:rsid w:val="00453347"/>
    <w:rsid w:val="00453731"/>
    <w:rsid w:val="004538EC"/>
    <w:rsid w:val="00453CCC"/>
    <w:rsid w:val="0045423B"/>
    <w:rsid w:val="0045450B"/>
    <w:rsid w:val="004547BC"/>
    <w:rsid w:val="004548BC"/>
    <w:rsid w:val="00454A15"/>
    <w:rsid w:val="00454C0B"/>
    <w:rsid w:val="00454C10"/>
    <w:rsid w:val="004555C1"/>
    <w:rsid w:val="00455725"/>
    <w:rsid w:val="00455B56"/>
    <w:rsid w:val="00456056"/>
    <w:rsid w:val="004560F2"/>
    <w:rsid w:val="00456205"/>
    <w:rsid w:val="004569E2"/>
    <w:rsid w:val="00456A03"/>
    <w:rsid w:val="00456BEB"/>
    <w:rsid w:val="00456C16"/>
    <w:rsid w:val="00456EE3"/>
    <w:rsid w:val="004573D0"/>
    <w:rsid w:val="004577D6"/>
    <w:rsid w:val="00457948"/>
    <w:rsid w:val="00457AA7"/>
    <w:rsid w:val="00457F88"/>
    <w:rsid w:val="004608A6"/>
    <w:rsid w:val="00460A26"/>
    <w:rsid w:val="00460E96"/>
    <w:rsid w:val="00460F32"/>
    <w:rsid w:val="00460F54"/>
    <w:rsid w:val="00460F5C"/>
    <w:rsid w:val="00461270"/>
    <w:rsid w:val="0046136A"/>
    <w:rsid w:val="004616CE"/>
    <w:rsid w:val="00461A3D"/>
    <w:rsid w:val="00461E11"/>
    <w:rsid w:val="00461F87"/>
    <w:rsid w:val="0046213D"/>
    <w:rsid w:val="0046253E"/>
    <w:rsid w:val="004626FA"/>
    <w:rsid w:val="00462880"/>
    <w:rsid w:val="00462CD3"/>
    <w:rsid w:val="00462F36"/>
    <w:rsid w:val="00462F94"/>
    <w:rsid w:val="004630AF"/>
    <w:rsid w:val="00463877"/>
    <w:rsid w:val="004639D0"/>
    <w:rsid w:val="00464110"/>
    <w:rsid w:val="00464329"/>
    <w:rsid w:val="0046466D"/>
    <w:rsid w:val="0046484A"/>
    <w:rsid w:val="0046487D"/>
    <w:rsid w:val="00464B47"/>
    <w:rsid w:val="00464B5A"/>
    <w:rsid w:val="00464CB7"/>
    <w:rsid w:val="00464E5B"/>
    <w:rsid w:val="00464F4C"/>
    <w:rsid w:val="0046513F"/>
    <w:rsid w:val="00465175"/>
    <w:rsid w:val="00465586"/>
    <w:rsid w:val="004658B0"/>
    <w:rsid w:val="00465E31"/>
    <w:rsid w:val="00465E82"/>
    <w:rsid w:val="00466097"/>
    <w:rsid w:val="00466743"/>
    <w:rsid w:val="00466B14"/>
    <w:rsid w:val="00466D7A"/>
    <w:rsid w:val="00466D89"/>
    <w:rsid w:val="00466F52"/>
    <w:rsid w:val="004670B7"/>
    <w:rsid w:val="004670F0"/>
    <w:rsid w:val="004672EE"/>
    <w:rsid w:val="00467439"/>
    <w:rsid w:val="004674F3"/>
    <w:rsid w:val="00467543"/>
    <w:rsid w:val="00467C0D"/>
    <w:rsid w:val="00467FAD"/>
    <w:rsid w:val="004700FF"/>
    <w:rsid w:val="0047011D"/>
    <w:rsid w:val="00470167"/>
    <w:rsid w:val="004701BB"/>
    <w:rsid w:val="004701E1"/>
    <w:rsid w:val="004703C5"/>
    <w:rsid w:val="0047051A"/>
    <w:rsid w:val="00470601"/>
    <w:rsid w:val="00470604"/>
    <w:rsid w:val="00470C30"/>
    <w:rsid w:val="00471100"/>
    <w:rsid w:val="0047138A"/>
    <w:rsid w:val="00471A73"/>
    <w:rsid w:val="00471CC0"/>
    <w:rsid w:val="00471F92"/>
    <w:rsid w:val="00472686"/>
    <w:rsid w:val="004729B1"/>
    <w:rsid w:val="00472BDB"/>
    <w:rsid w:val="00472F0B"/>
    <w:rsid w:val="0047304E"/>
    <w:rsid w:val="004731F6"/>
    <w:rsid w:val="00473422"/>
    <w:rsid w:val="00473532"/>
    <w:rsid w:val="0047388C"/>
    <w:rsid w:val="00473AC2"/>
    <w:rsid w:val="00473DEB"/>
    <w:rsid w:val="00474682"/>
    <w:rsid w:val="00474695"/>
    <w:rsid w:val="00474A02"/>
    <w:rsid w:val="00474C65"/>
    <w:rsid w:val="00474CCC"/>
    <w:rsid w:val="00475090"/>
    <w:rsid w:val="00475321"/>
    <w:rsid w:val="00475338"/>
    <w:rsid w:val="00475A1B"/>
    <w:rsid w:val="0047634A"/>
    <w:rsid w:val="004763F2"/>
    <w:rsid w:val="00476550"/>
    <w:rsid w:val="00476697"/>
    <w:rsid w:val="004767F9"/>
    <w:rsid w:val="00476A18"/>
    <w:rsid w:val="00476DC8"/>
    <w:rsid w:val="004774E9"/>
    <w:rsid w:val="00477529"/>
    <w:rsid w:val="004777B7"/>
    <w:rsid w:val="00477939"/>
    <w:rsid w:val="00477CFF"/>
    <w:rsid w:val="00477E5E"/>
    <w:rsid w:val="00480062"/>
    <w:rsid w:val="00480381"/>
    <w:rsid w:val="0048120B"/>
    <w:rsid w:val="00481338"/>
    <w:rsid w:val="00481A52"/>
    <w:rsid w:val="00481A9C"/>
    <w:rsid w:val="00481BA0"/>
    <w:rsid w:val="00481BF0"/>
    <w:rsid w:val="00481C1D"/>
    <w:rsid w:val="00481C38"/>
    <w:rsid w:val="00481EF8"/>
    <w:rsid w:val="00481F04"/>
    <w:rsid w:val="00482187"/>
    <w:rsid w:val="0048245F"/>
    <w:rsid w:val="00482508"/>
    <w:rsid w:val="004825D8"/>
    <w:rsid w:val="0048288E"/>
    <w:rsid w:val="00483357"/>
    <w:rsid w:val="00483568"/>
    <w:rsid w:val="00483584"/>
    <w:rsid w:val="00483595"/>
    <w:rsid w:val="00483700"/>
    <w:rsid w:val="00483862"/>
    <w:rsid w:val="00483AC3"/>
    <w:rsid w:val="00483B3A"/>
    <w:rsid w:val="00484021"/>
    <w:rsid w:val="00484093"/>
    <w:rsid w:val="004841A4"/>
    <w:rsid w:val="0048452D"/>
    <w:rsid w:val="0048474A"/>
    <w:rsid w:val="004848D4"/>
    <w:rsid w:val="00484C60"/>
    <w:rsid w:val="00484D55"/>
    <w:rsid w:val="00484FF1"/>
    <w:rsid w:val="004850D4"/>
    <w:rsid w:val="0048527A"/>
    <w:rsid w:val="0048546B"/>
    <w:rsid w:val="004856F8"/>
    <w:rsid w:val="00485813"/>
    <w:rsid w:val="00485E14"/>
    <w:rsid w:val="00485FAA"/>
    <w:rsid w:val="00486139"/>
    <w:rsid w:val="0048617D"/>
    <w:rsid w:val="004861C6"/>
    <w:rsid w:val="00486418"/>
    <w:rsid w:val="00486471"/>
    <w:rsid w:val="00486593"/>
    <w:rsid w:val="0048662D"/>
    <w:rsid w:val="0048690A"/>
    <w:rsid w:val="00486B4D"/>
    <w:rsid w:val="00486B6C"/>
    <w:rsid w:val="00486D0C"/>
    <w:rsid w:val="004871BB"/>
    <w:rsid w:val="004871DE"/>
    <w:rsid w:val="0048765C"/>
    <w:rsid w:val="00487730"/>
    <w:rsid w:val="004878E0"/>
    <w:rsid w:val="004878E6"/>
    <w:rsid w:val="004879CA"/>
    <w:rsid w:val="00487F56"/>
    <w:rsid w:val="004902F3"/>
    <w:rsid w:val="0049096E"/>
    <w:rsid w:val="00490D65"/>
    <w:rsid w:val="00491183"/>
    <w:rsid w:val="0049125E"/>
    <w:rsid w:val="00491382"/>
    <w:rsid w:val="00491409"/>
    <w:rsid w:val="00491C3D"/>
    <w:rsid w:val="00491CC0"/>
    <w:rsid w:val="00491DD5"/>
    <w:rsid w:val="0049224C"/>
    <w:rsid w:val="004924BB"/>
    <w:rsid w:val="00492642"/>
    <w:rsid w:val="00492AD8"/>
    <w:rsid w:val="00492D0A"/>
    <w:rsid w:val="004930CF"/>
    <w:rsid w:val="00493505"/>
    <w:rsid w:val="004935B6"/>
    <w:rsid w:val="00493709"/>
    <w:rsid w:val="00493711"/>
    <w:rsid w:val="004937AD"/>
    <w:rsid w:val="004939C9"/>
    <w:rsid w:val="00493A53"/>
    <w:rsid w:val="00493C82"/>
    <w:rsid w:val="00493E0F"/>
    <w:rsid w:val="004941ED"/>
    <w:rsid w:val="00494346"/>
    <w:rsid w:val="0049434F"/>
    <w:rsid w:val="00494408"/>
    <w:rsid w:val="004944F1"/>
    <w:rsid w:val="00494536"/>
    <w:rsid w:val="004946C0"/>
    <w:rsid w:val="00494B17"/>
    <w:rsid w:val="00494BFF"/>
    <w:rsid w:val="00494D6A"/>
    <w:rsid w:val="00494E66"/>
    <w:rsid w:val="00495150"/>
    <w:rsid w:val="00495274"/>
    <w:rsid w:val="004956E1"/>
    <w:rsid w:val="004958C6"/>
    <w:rsid w:val="0049597F"/>
    <w:rsid w:val="00495BB8"/>
    <w:rsid w:val="00495EB7"/>
    <w:rsid w:val="00495FAC"/>
    <w:rsid w:val="00496182"/>
    <w:rsid w:val="00496299"/>
    <w:rsid w:val="00496389"/>
    <w:rsid w:val="00496627"/>
    <w:rsid w:val="004968A8"/>
    <w:rsid w:val="00496AFF"/>
    <w:rsid w:val="00496B83"/>
    <w:rsid w:val="00496BA0"/>
    <w:rsid w:val="00496F8F"/>
    <w:rsid w:val="00497018"/>
    <w:rsid w:val="00497394"/>
    <w:rsid w:val="00497523"/>
    <w:rsid w:val="004978D1"/>
    <w:rsid w:val="00497957"/>
    <w:rsid w:val="00497DA8"/>
    <w:rsid w:val="004A0138"/>
    <w:rsid w:val="004A0428"/>
    <w:rsid w:val="004A04EB"/>
    <w:rsid w:val="004A069A"/>
    <w:rsid w:val="004A071A"/>
    <w:rsid w:val="004A07B1"/>
    <w:rsid w:val="004A0845"/>
    <w:rsid w:val="004A08C3"/>
    <w:rsid w:val="004A0D1E"/>
    <w:rsid w:val="004A0FE2"/>
    <w:rsid w:val="004A114C"/>
    <w:rsid w:val="004A1439"/>
    <w:rsid w:val="004A14C1"/>
    <w:rsid w:val="004A1687"/>
    <w:rsid w:val="004A197A"/>
    <w:rsid w:val="004A1F4C"/>
    <w:rsid w:val="004A211D"/>
    <w:rsid w:val="004A2448"/>
    <w:rsid w:val="004A256C"/>
    <w:rsid w:val="004A2692"/>
    <w:rsid w:val="004A2758"/>
    <w:rsid w:val="004A2872"/>
    <w:rsid w:val="004A28A0"/>
    <w:rsid w:val="004A2934"/>
    <w:rsid w:val="004A2D22"/>
    <w:rsid w:val="004A2F22"/>
    <w:rsid w:val="004A356B"/>
    <w:rsid w:val="004A3716"/>
    <w:rsid w:val="004A38C8"/>
    <w:rsid w:val="004A3E60"/>
    <w:rsid w:val="004A4209"/>
    <w:rsid w:val="004A49B1"/>
    <w:rsid w:val="004A4A2D"/>
    <w:rsid w:val="004A4B9E"/>
    <w:rsid w:val="004A4EFC"/>
    <w:rsid w:val="004A4F87"/>
    <w:rsid w:val="004A51B4"/>
    <w:rsid w:val="004A5273"/>
    <w:rsid w:val="004A52EB"/>
    <w:rsid w:val="004A53CE"/>
    <w:rsid w:val="004A5681"/>
    <w:rsid w:val="004A617C"/>
    <w:rsid w:val="004A71DF"/>
    <w:rsid w:val="004A73A0"/>
    <w:rsid w:val="004A7461"/>
    <w:rsid w:val="004A7597"/>
    <w:rsid w:val="004A785A"/>
    <w:rsid w:val="004A794F"/>
    <w:rsid w:val="004A7A58"/>
    <w:rsid w:val="004A7B1B"/>
    <w:rsid w:val="004A7E16"/>
    <w:rsid w:val="004A7E5B"/>
    <w:rsid w:val="004B01EF"/>
    <w:rsid w:val="004B03A4"/>
    <w:rsid w:val="004B05C2"/>
    <w:rsid w:val="004B0980"/>
    <w:rsid w:val="004B0E2F"/>
    <w:rsid w:val="004B1581"/>
    <w:rsid w:val="004B159F"/>
    <w:rsid w:val="004B1A8F"/>
    <w:rsid w:val="004B1F01"/>
    <w:rsid w:val="004B2117"/>
    <w:rsid w:val="004B2488"/>
    <w:rsid w:val="004B277D"/>
    <w:rsid w:val="004B2990"/>
    <w:rsid w:val="004B2D0A"/>
    <w:rsid w:val="004B375A"/>
    <w:rsid w:val="004B377C"/>
    <w:rsid w:val="004B37E1"/>
    <w:rsid w:val="004B3803"/>
    <w:rsid w:val="004B3C06"/>
    <w:rsid w:val="004B3F0A"/>
    <w:rsid w:val="004B3F39"/>
    <w:rsid w:val="004B3F65"/>
    <w:rsid w:val="004B46AF"/>
    <w:rsid w:val="004B488D"/>
    <w:rsid w:val="004B4A02"/>
    <w:rsid w:val="004B4DC7"/>
    <w:rsid w:val="004B50DD"/>
    <w:rsid w:val="004B54AE"/>
    <w:rsid w:val="004B5C86"/>
    <w:rsid w:val="004B5DE7"/>
    <w:rsid w:val="004B61E4"/>
    <w:rsid w:val="004B634A"/>
    <w:rsid w:val="004B6620"/>
    <w:rsid w:val="004B67B7"/>
    <w:rsid w:val="004B68FB"/>
    <w:rsid w:val="004B7048"/>
    <w:rsid w:val="004B76DF"/>
    <w:rsid w:val="004B7B5E"/>
    <w:rsid w:val="004B7BA6"/>
    <w:rsid w:val="004B7E03"/>
    <w:rsid w:val="004B7FB0"/>
    <w:rsid w:val="004C0056"/>
    <w:rsid w:val="004C0106"/>
    <w:rsid w:val="004C038D"/>
    <w:rsid w:val="004C1588"/>
    <w:rsid w:val="004C1B2D"/>
    <w:rsid w:val="004C1DDC"/>
    <w:rsid w:val="004C22FD"/>
    <w:rsid w:val="004C2329"/>
    <w:rsid w:val="004C2442"/>
    <w:rsid w:val="004C2804"/>
    <w:rsid w:val="004C2A1B"/>
    <w:rsid w:val="004C2C5F"/>
    <w:rsid w:val="004C30DC"/>
    <w:rsid w:val="004C3259"/>
    <w:rsid w:val="004C3417"/>
    <w:rsid w:val="004C3BA2"/>
    <w:rsid w:val="004C3CF7"/>
    <w:rsid w:val="004C3DD7"/>
    <w:rsid w:val="004C476E"/>
    <w:rsid w:val="004C47E6"/>
    <w:rsid w:val="004C495C"/>
    <w:rsid w:val="004C49B5"/>
    <w:rsid w:val="004C49D9"/>
    <w:rsid w:val="004C4B77"/>
    <w:rsid w:val="004C4DD6"/>
    <w:rsid w:val="004C545E"/>
    <w:rsid w:val="004C54E5"/>
    <w:rsid w:val="004C577B"/>
    <w:rsid w:val="004C5A79"/>
    <w:rsid w:val="004C5C46"/>
    <w:rsid w:val="004C621C"/>
    <w:rsid w:val="004C65A1"/>
    <w:rsid w:val="004C6650"/>
    <w:rsid w:val="004C6718"/>
    <w:rsid w:val="004C735F"/>
    <w:rsid w:val="004C753D"/>
    <w:rsid w:val="004C770C"/>
    <w:rsid w:val="004C789D"/>
    <w:rsid w:val="004C7960"/>
    <w:rsid w:val="004C7C4F"/>
    <w:rsid w:val="004C7CAA"/>
    <w:rsid w:val="004D03FF"/>
    <w:rsid w:val="004D0686"/>
    <w:rsid w:val="004D07D5"/>
    <w:rsid w:val="004D0EA2"/>
    <w:rsid w:val="004D0F4D"/>
    <w:rsid w:val="004D11F1"/>
    <w:rsid w:val="004D1209"/>
    <w:rsid w:val="004D163E"/>
    <w:rsid w:val="004D1A6E"/>
    <w:rsid w:val="004D1AA8"/>
    <w:rsid w:val="004D1AE2"/>
    <w:rsid w:val="004D1D87"/>
    <w:rsid w:val="004D1DE6"/>
    <w:rsid w:val="004D24B2"/>
    <w:rsid w:val="004D2E0E"/>
    <w:rsid w:val="004D3616"/>
    <w:rsid w:val="004D374F"/>
    <w:rsid w:val="004D3792"/>
    <w:rsid w:val="004D3977"/>
    <w:rsid w:val="004D3C59"/>
    <w:rsid w:val="004D3D5A"/>
    <w:rsid w:val="004D3DE9"/>
    <w:rsid w:val="004D4127"/>
    <w:rsid w:val="004D43EB"/>
    <w:rsid w:val="004D4A7D"/>
    <w:rsid w:val="004D5158"/>
    <w:rsid w:val="004D51FE"/>
    <w:rsid w:val="004D5223"/>
    <w:rsid w:val="004D53F4"/>
    <w:rsid w:val="004D5430"/>
    <w:rsid w:val="004D578A"/>
    <w:rsid w:val="004D5A83"/>
    <w:rsid w:val="004D5A9B"/>
    <w:rsid w:val="004D5CCB"/>
    <w:rsid w:val="004D5ED9"/>
    <w:rsid w:val="004D6332"/>
    <w:rsid w:val="004D69D2"/>
    <w:rsid w:val="004D6B87"/>
    <w:rsid w:val="004D6D10"/>
    <w:rsid w:val="004D76CA"/>
    <w:rsid w:val="004D775D"/>
    <w:rsid w:val="004D7A7E"/>
    <w:rsid w:val="004D7B25"/>
    <w:rsid w:val="004D7E78"/>
    <w:rsid w:val="004D7FE8"/>
    <w:rsid w:val="004E08A4"/>
    <w:rsid w:val="004E0F31"/>
    <w:rsid w:val="004E12F6"/>
    <w:rsid w:val="004E1319"/>
    <w:rsid w:val="004E17B2"/>
    <w:rsid w:val="004E17B5"/>
    <w:rsid w:val="004E198F"/>
    <w:rsid w:val="004E1C84"/>
    <w:rsid w:val="004E1DE8"/>
    <w:rsid w:val="004E1EF2"/>
    <w:rsid w:val="004E226A"/>
    <w:rsid w:val="004E24A5"/>
    <w:rsid w:val="004E27C4"/>
    <w:rsid w:val="004E27EF"/>
    <w:rsid w:val="004E2C8D"/>
    <w:rsid w:val="004E3192"/>
    <w:rsid w:val="004E3205"/>
    <w:rsid w:val="004E3794"/>
    <w:rsid w:val="004E39D8"/>
    <w:rsid w:val="004E3AE1"/>
    <w:rsid w:val="004E3B0A"/>
    <w:rsid w:val="004E3BEB"/>
    <w:rsid w:val="004E3C1D"/>
    <w:rsid w:val="004E3CF4"/>
    <w:rsid w:val="004E3E6F"/>
    <w:rsid w:val="004E428C"/>
    <w:rsid w:val="004E42FD"/>
    <w:rsid w:val="004E437B"/>
    <w:rsid w:val="004E449E"/>
    <w:rsid w:val="004E4A76"/>
    <w:rsid w:val="004E4C28"/>
    <w:rsid w:val="004E4C35"/>
    <w:rsid w:val="004E4D00"/>
    <w:rsid w:val="004E5471"/>
    <w:rsid w:val="004E54E8"/>
    <w:rsid w:val="004E54ED"/>
    <w:rsid w:val="004E5555"/>
    <w:rsid w:val="004E5C41"/>
    <w:rsid w:val="004E5CE0"/>
    <w:rsid w:val="004E5EBB"/>
    <w:rsid w:val="004E642E"/>
    <w:rsid w:val="004E64DC"/>
    <w:rsid w:val="004E65D4"/>
    <w:rsid w:val="004E661C"/>
    <w:rsid w:val="004E6929"/>
    <w:rsid w:val="004E6AC4"/>
    <w:rsid w:val="004E6BE0"/>
    <w:rsid w:val="004E6F64"/>
    <w:rsid w:val="004E6F78"/>
    <w:rsid w:val="004E7083"/>
    <w:rsid w:val="004E70AD"/>
    <w:rsid w:val="004E70BD"/>
    <w:rsid w:val="004E7B72"/>
    <w:rsid w:val="004F0366"/>
    <w:rsid w:val="004F037F"/>
    <w:rsid w:val="004F0527"/>
    <w:rsid w:val="004F05DE"/>
    <w:rsid w:val="004F07AA"/>
    <w:rsid w:val="004F0983"/>
    <w:rsid w:val="004F0BBF"/>
    <w:rsid w:val="004F0EBC"/>
    <w:rsid w:val="004F1318"/>
    <w:rsid w:val="004F13AF"/>
    <w:rsid w:val="004F13B4"/>
    <w:rsid w:val="004F1857"/>
    <w:rsid w:val="004F18E8"/>
    <w:rsid w:val="004F1AFB"/>
    <w:rsid w:val="004F1C5E"/>
    <w:rsid w:val="004F1E95"/>
    <w:rsid w:val="004F2009"/>
    <w:rsid w:val="004F20F9"/>
    <w:rsid w:val="004F22C2"/>
    <w:rsid w:val="004F2743"/>
    <w:rsid w:val="004F2C1D"/>
    <w:rsid w:val="004F2E98"/>
    <w:rsid w:val="004F2F65"/>
    <w:rsid w:val="004F330C"/>
    <w:rsid w:val="004F38A4"/>
    <w:rsid w:val="004F3B15"/>
    <w:rsid w:val="004F3F5D"/>
    <w:rsid w:val="004F3FAC"/>
    <w:rsid w:val="004F4241"/>
    <w:rsid w:val="004F4402"/>
    <w:rsid w:val="004F44AD"/>
    <w:rsid w:val="004F4612"/>
    <w:rsid w:val="004F466E"/>
    <w:rsid w:val="004F46B5"/>
    <w:rsid w:val="004F475B"/>
    <w:rsid w:val="004F4E83"/>
    <w:rsid w:val="004F508D"/>
    <w:rsid w:val="004F50A6"/>
    <w:rsid w:val="004F5462"/>
    <w:rsid w:val="004F5633"/>
    <w:rsid w:val="004F58B4"/>
    <w:rsid w:val="004F5FDE"/>
    <w:rsid w:val="004F63F1"/>
    <w:rsid w:val="004F67D0"/>
    <w:rsid w:val="004F685E"/>
    <w:rsid w:val="004F6A59"/>
    <w:rsid w:val="004F6B8C"/>
    <w:rsid w:val="004F6DF4"/>
    <w:rsid w:val="004F6F25"/>
    <w:rsid w:val="004F6FA7"/>
    <w:rsid w:val="004F7279"/>
    <w:rsid w:val="004F736D"/>
    <w:rsid w:val="004F737F"/>
    <w:rsid w:val="004F73E5"/>
    <w:rsid w:val="004F7445"/>
    <w:rsid w:val="004F7683"/>
    <w:rsid w:val="004F7FEF"/>
    <w:rsid w:val="00500412"/>
    <w:rsid w:val="005005E2"/>
    <w:rsid w:val="005006D5"/>
    <w:rsid w:val="00500B55"/>
    <w:rsid w:val="00500FA3"/>
    <w:rsid w:val="00500FEF"/>
    <w:rsid w:val="00501291"/>
    <w:rsid w:val="0050144C"/>
    <w:rsid w:val="005016AE"/>
    <w:rsid w:val="00501A83"/>
    <w:rsid w:val="00501F1A"/>
    <w:rsid w:val="00502034"/>
    <w:rsid w:val="005023D5"/>
    <w:rsid w:val="005024CB"/>
    <w:rsid w:val="00502E5B"/>
    <w:rsid w:val="00502E65"/>
    <w:rsid w:val="00503022"/>
    <w:rsid w:val="005033DC"/>
    <w:rsid w:val="00503524"/>
    <w:rsid w:val="005037F8"/>
    <w:rsid w:val="00503BB6"/>
    <w:rsid w:val="00503C03"/>
    <w:rsid w:val="00504071"/>
    <w:rsid w:val="00504218"/>
    <w:rsid w:val="005043B6"/>
    <w:rsid w:val="005045AB"/>
    <w:rsid w:val="005047DB"/>
    <w:rsid w:val="005048C1"/>
    <w:rsid w:val="00504950"/>
    <w:rsid w:val="0050499B"/>
    <w:rsid w:val="005049EE"/>
    <w:rsid w:val="00505367"/>
    <w:rsid w:val="005055DF"/>
    <w:rsid w:val="0050582B"/>
    <w:rsid w:val="00505B77"/>
    <w:rsid w:val="00505F45"/>
    <w:rsid w:val="005061C1"/>
    <w:rsid w:val="00506335"/>
    <w:rsid w:val="00506509"/>
    <w:rsid w:val="005067EB"/>
    <w:rsid w:val="00506AC2"/>
    <w:rsid w:val="00506CBB"/>
    <w:rsid w:val="005071A5"/>
    <w:rsid w:val="0050742E"/>
    <w:rsid w:val="00507C75"/>
    <w:rsid w:val="00510215"/>
    <w:rsid w:val="0051037C"/>
    <w:rsid w:val="0051041B"/>
    <w:rsid w:val="0051083A"/>
    <w:rsid w:val="0051088A"/>
    <w:rsid w:val="005108DE"/>
    <w:rsid w:val="00511108"/>
    <w:rsid w:val="005114DF"/>
    <w:rsid w:val="0051157C"/>
    <w:rsid w:val="00511784"/>
    <w:rsid w:val="00511909"/>
    <w:rsid w:val="005119EF"/>
    <w:rsid w:val="00511CF0"/>
    <w:rsid w:val="00511E2F"/>
    <w:rsid w:val="00512113"/>
    <w:rsid w:val="005125BA"/>
    <w:rsid w:val="00512A36"/>
    <w:rsid w:val="00512A91"/>
    <w:rsid w:val="00512B1D"/>
    <w:rsid w:val="00512B2B"/>
    <w:rsid w:val="00512D09"/>
    <w:rsid w:val="005131A7"/>
    <w:rsid w:val="005132F7"/>
    <w:rsid w:val="0051334A"/>
    <w:rsid w:val="00513756"/>
    <w:rsid w:val="00513827"/>
    <w:rsid w:val="00513C6F"/>
    <w:rsid w:val="00513DAA"/>
    <w:rsid w:val="0051408D"/>
    <w:rsid w:val="005144DD"/>
    <w:rsid w:val="005145C5"/>
    <w:rsid w:val="00514705"/>
    <w:rsid w:val="005148FC"/>
    <w:rsid w:val="00514B8B"/>
    <w:rsid w:val="00514BC9"/>
    <w:rsid w:val="00514C65"/>
    <w:rsid w:val="00514C95"/>
    <w:rsid w:val="00514CA9"/>
    <w:rsid w:val="00514EFF"/>
    <w:rsid w:val="005150AA"/>
    <w:rsid w:val="00515117"/>
    <w:rsid w:val="00515232"/>
    <w:rsid w:val="00515663"/>
    <w:rsid w:val="00515668"/>
    <w:rsid w:val="005159BB"/>
    <w:rsid w:val="00515BE9"/>
    <w:rsid w:val="00515D40"/>
    <w:rsid w:val="00515E43"/>
    <w:rsid w:val="00515E61"/>
    <w:rsid w:val="00515F40"/>
    <w:rsid w:val="005160B7"/>
    <w:rsid w:val="005161F8"/>
    <w:rsid w:val="005162EF"/>
    <w:rsid w:val="005166F6"/>
    <w:rsid w:val="005167C5"/>
    <w:rsid w:val="00516A65"/>
    <w:rsid w:val="0051712D"/>
    <w:rsid w:val="00517B88"/>
    <w:rsid w:val="00517BED"/>
    <w:rsid w:val="00517CC1"/>
    <w:rsid w:val="0052064F"/>
    <w:rsid w:val="0052076C"/>
    <w:rsid w:val="005207AB"/>
    <w:rsid w:val="00520A81"/>
    <w:rsid w:val="00520ABC"/>
    <w:rsid w:val="00520CE6"/>
    <w:rsid w:val="00520DA2"/>
    <w:rsid w:val="005212C7"/>
    <w:rsid w:val="0052141A"/>
    <w:rsid w:val="0052164D"/>
    <w:rsid w:val="0052168F"/>
    <w:rsid w:val="00521C50"/>
    <w:rsid w:val="00521CBB"/>
    <w:rsid w:val="0052218C"/>
    <w:rsid w:val="0052268B"/>
    <w:rsid w:val="005229CA"/>
    <w:rsid w:val="005229E4"/>
    <w:rsid w:val="00522B05"/>
    <w:rsid w:val="00522B14"/>
    <w:rsid w:val="00522F7F"/>
    <w:rsid w:val="0052306D"/>
    <w:rsid w:val="00523305"/>
    <w:rsid w:val="00523516"/>
    <w:rsid w:val="0052380A"/>
    <w:rsid w:val="0052392A"/>
    <w:rsid w:val="005239D0"/>
    <w:rsid w:val="00523B53"/>
    <w:rsid w:val="0052421A"/>
    <w:rsid w:val="00524717"/>
    <w:rsid w:val="00524786"/>
    <w:rsid w:val="00524D2F"/>
    <w:rsid w:val="00525498"/>
    <w:rsid w:val="00525AB9"/>
    <w:rsid w:val="00526409"/>
    <w:rsid w:val="0052666B"/>
    <w:rsid w:val="00526782"/>
    <w:rsid w:val="005267D8"/>
    <w:rsid w:val="00526AB6"/>
    <w:rsid w:val="00526AFF"/>
    <w:rsid w:val="00526D03"/>
    <w:rsid w:val="00527169"/>
    <w:rsid w:val="005278DE"/>
    <w:rsid w:val="00527A39"/>
    <w:rsid w:val="00527B3B"/>
    <w:rsid w:val="00527E86"/>
    <w:rsid w:val="00527EDE"/>
    <w:rsid w:val="00527F34"/>
    <w:rsid w:val="00527FED"/>
    <w:rsid w:val="00530190"/>
    <w:rsid w:val="005304FB"/>
    <w:rsid w:val="005306C0"/>
    <w:rsid w:val="00530C8A"/>
    <w:rsid w:val="00530D74"/>
    <w:rsid w:val="00531855"/>
    <w:rsid w:val="0053194D"/>
    <w:rsid w:val="00531F53"/>
    <w:rsid w:val="0053238B"/>
    <w:rsid w:val="005325C2"/>
    <w:rsid w:val="00532847"/>
    <w:rsid w:val="0053289E"/>
    <w:rsid w:val="00532A09"/>
    <w:rsid w:val="00532D56"/>
    <w:rsid w:val="00533100"/>
    <w:rsid w:val="00533627"/>
    <w:rsid w:val="0053392A"/>
    <w:rsid w:val="00533CE4"/>
    <w:rsid w:val="00533EDA"/>
    <w:rsid w:val="00533F47"/>
    <w:rsid w:val="00534372"/>
    <w:rsid w:val="00534B6C"/>
    <w:rsid w:val="00534C6D"/>
    <w:rsid w:val="00534CEE"/>
    <w:rsid w:val="00534D3F"/>
    <w:rsid w:val="00534DE3"/>
    <w:rsid w:val="00535161"/>
    <w:rsid w:val="0053546D"/>
    <w:rsid w:val="0053553B"/>
    <w:rsid w:val="00535C2F"/>
    <w:rsid w:val="00536113"/>
    <w:rsid w:val="005368A6"/>
    <w:rsid w:val="00536CEA"/>
    <w:rsid w:val="00536FBD"/>
    <w:rsid w:val="0053711C"/>
    <w:rsid w:val="00537347"/>
    <w:rsid w:val="005375B4"/>
    <w:rsid w:val="00537628"/>
    <w:rsid w:val="005377B3"/>
    <w:rsid w:val="00537876"/>
    <w:rsid w:val="00537883"/>
    <w:rsid w:val="00537A07"/>
    <w:rsid w:val="00537BE4"/>
    <w:rsid w:val="00537D85"/>
    <w:rsid w:val="00537E33"/>
    <w:rsid w:val="00537EAB"/>
    <w:rsid w:val="00540000"/>
    <w:rsid w:val="005400EA"/>
    <w:rsid w:val="0054057E"/>
    <w:rsid w:val="005405D2"/>
    <w:rsid w:val="0054070C"/>
    <w:rsid w:val="0054080F"/>
    <w:rsid w:val="00540EE8"/>
    <w:rsid w:val="005410B3"/>
    <w:rsid w:val="0054118C"/>
    <w:rsid w:val="005412E2"/>
    <w:rsid w:val="00541313"/>
    <w:rsid w:val="00541680"/>
    <w:rsid w:val="005416EB"/>
    <w:rsid w:val="00541FB8"/>
    <w:rsid w:val="00542193"/>
    <w:rsid w:val="005422C7"/>
    <w:rsid w:val="005423A6"/>
    <w:rsid w:val="00542405"/>
    <w:rsid w:val="00542751"/>
    <w:rsid w:val="00542F03"/>
    <w:rsid w:val="00543609"/>
    <w:rsid w:val="00543C3E"/>
    <w:rsid w:val="00544450"/>
    <w:rsid w:val="005445B9"/>
    <w:rsid w:val="005449F6"/>
    <w:rsid w:val="00544C89"/>
    <w:rsid w:val="00544EE0"/>
    <w:rsid w:val="0054500F"/>
    <w:rsid w:val="00545244"/>
    <w:rsid w:val="005452CC"/>
    <w:rsid w:val="005457AC"/>
    <w:rsid w:val="00545FBB"/>
    <w:rsid w:val="0054694A"/>
    <w:rsid w:val="005469BA"/>
    <w:rsid w:val="00546EAE"/>
    <w:rsid w:val="00546EBF"/>
    <w:rsid w:val="00547AA1"/>
    <w:rsid w:val="00547EC8"/>
    <w:rsid w:val="00550860"/>
    <w:rsid w:val="0055164C"/>
    <w:rsid w:val="0055169A"/>
    <w:rsid w:val="00551AEE"/>
    <w:rsid w:val="00552103"/>
    <w:rsid w:val="00552105"/>
    <w:rsid w:val="00552198"/>
    <w:rsid w:val="0055223F"/>
    <w:rsid w:val="005527CA"/>
    <w:rsid w:val="005534DA"/>
    <w:rsid w:val="00553A82"/>
    <w:rsid w:val="00553FE0"/>
    <w:rsid w:val="0055418E"/>
    <w:rsid w:val="005543DD"/>
    <w:rsid w:val="005548AB"/>
    <w:rsid w:val="00554901"/>
    <w:rsid w:val="00554B18"/>
    <w:rsid w:val="00554D35"/>
    <w:rsid w:val="00554D3A"/>
    <w:rsid w:val="00554D51"/>
    <w:rsid w:val="00554F6C"/>
    <w:rsid w:val="00555157"/>
    <w:rsid w:val="00555262"/>
    <w:rsid w:val="0055547A"/>
    <w:rsid w:val="005556CF"/>
    <w:rsid w:val="00556851"/>
    <w:rsid w:val="005570CB"/>
    <w:rsid w:val="00557222"/>
    <w:rsid w:val="00557627"/>
    <w:rsid w:val="005576D7"/>
    <w:rsid w:val="00557749"/>
    <w:rsid w:val="00557C04"/>
    <w:rsid w:val="00560554"/>
    <w:rsid w:val="005605D5"/>
    <w:rsid w:val="00560BC5"/>
    <w:rsid w:val="00560CBF"/>
    <w:rsid w:val="00560DE0"/>
    <w:rsid w:val="00560FB4"/>
    <w:rsid w:val="00561A31"/>
    <w:rsid w:val="00561E71"/>
    <w:rsid w:val="00561E9E"/>
    <w:rsid w:val="00561FEB"/>
    <w:rsid w:val="00562096"/>
    <w:rsid w:val="005621C0"/>
    <w:rsid w:val="0056225B"/>
    <w:rsid w:val="0056257B"/>
    <w:rsid w:val="00562679"/>
    <w:rsid w:val="0056285C"/>
    <w:rsid w:val="005628B8"/>
    <w:rsid w:val="00562C49"/>
    <w:rsid w:val="00562C6E"/>
    <w:rsid w:val="00562E30"/>
    <w:rsid w:val="0056305D"/>
    <w:rsid w:val="005631F8"/>
    <w:rsid w:val="00563514"/>
    <w:rsid w:val="00563E86"/>
    <w:rsid w:val="00563F8E"/>
    <w:rsid w:val="005645BE"/>
    <w:rsid w:val="005649F9"/>
    <w:rsid w:val="00564B45"/>
    <w:rsid w:val="00565A19"/>
    <w:rsid w:val="00565B1A"/>
    <w:rsid w:val="00565CB6"/>
    <w:rsid w:val="00565D08"/>
    <w:rsid w:val="00565DAC"/>
    <w:rsid w:val="00565EEA"/>
    <w:rsid w:val="00566068"/>
    <w:rsid w:val="0056612D"/>
    <w:rsid w:val="00566597"/>
    <w:rsid w:val="005665DA"/>
    <w:rsid w:val="00566761"/>
    <w:rsid w:val="0056690D"/>
    <w:rsid w:val="00566A11"/>
    <w:rsid w:val="00566C91"/>
    <w:rsid w:val="00566D05"/>
    <w:rsid w:val="00566DD6"/>
    <w:rsid w:val="00567125"/>
    <w:rsid w:val="0056779E"/>
    <w:rsid w:val="005677C1"/>
    <w:rsid w:val="0056786C"/>
    <w:rsid w:val="00567B3A"/>
    <w:rsid w:val="005703A4"/>
    <w:rsid w:val="005704A9"/>
    <w:rsid w:val="005704EF"/>
    <w:rsid w:val="00570D9C"/>
    <w:rsid w:val="00570EA0"/>
    <w:rsid w:val="00570ED2"/>
    <w:rsid w:val="00571187"/>
    <w:rsid w:val="005711FA"/>
    <w:rsid w:val="005714CE"/>
    <w:rsid w:val="00571574"/>
    <w:rsid w:val="00571BA9"/>
    <w:rsid w:val="00571E7A"/>
    <w:rsid w:val="0057238F"/>
    <w:rsid w:val="005727A2"/>
    <w:rsid w:val="005729E9"/>
    <w:rsid w:val="00572AF4"/>
    <w:rsid w:val="00572BF3"/>
    <w:rsid w:val="005731DC"/>
    <w:rsid w:val="00573366"/>
    <w:rsid w:val="00573AD3"/>
    <w:rsid w:val="00573AEE"/>
    <w:rsid w:val="00573E3B"/>
    <w:rsid w:val="0057413F"/>
    <w:rsid w:val="005741D5"/>
    <w:rsid w:val="00574367"/>
    <w:rsid w:val="0057436F"/>
    <w:rsid w:val="00574446"/>
    <w:rsid w:val="005745DA"/>
    <w:rsid w:val="0057463A"/>
    <w:rsid w:val="0057475E"/>
    <w:rsid w:val="00574A3A"/>
    <w:rsid w:val="00574A6F"/>
    <w:rsid w:val="00574BE9"/>
    <w:rsid w:val="00574D46"/>
    <w:rsid w:val="00574EFB"/>
    <w:rsid w:val="00575253"/>
    <w:rsid w:val="00575472"/>
    <w:rsid w:val="005754F7"/>
    <w:rsid w:val="00575667"/>
    <w:rsid w:val="00575946"/>
    <w:rsid w:val="0057597D"/>
    <w:rsid w:val="00575C58"/>
    <w:rsid w:val="00575CB7"/>
    <w:rsid w:val="00575ECC"/>
    <w:rsid w:val="00575FC8"/>
    <w:rsid w:val="0057610F"/>
    <w:rsid w:val="0057619B"/>
    <w:rsid w:val="0057652F"/>
    <w:rsid w:val="00576626"/>
    <w:rsid w:val="00576755"/>
    <w:rsid w:val="005767B4"/>
    <w:rsid w:val="005767C0"/>
    <w:rsid w:val="00576BD2"/>
    <w:rsid w:val="00576C63"/>
    <w:rsid w:val="00577170"/>
    <w:rsid w:val="0057719F"/>
    <w:rsid w:val="00577519"/>
    <w:rsid w:val="005775FB"/>
    <w:rsid w:val="00577645"/>
    <w:rsid w:val="005778B0"/>
    <w:rsid w:val="00577C4E"/>
    <w:rsid w:val="00580405"/>
    <w:rsid w:val="00580510"/>
    <w:rsid w:val="00580DCA"/>
    <w:rsid w:val="00580DD5"/>
    <w:rsid w:val="00580FB0"/>
    <w:rsid w:val="005810A3"/>
    <w:rsid w:val="00581ACC"/>
    <w:rsid w:val="00581C3B"/>
    <w:rsid w:val="00581C62"/>
    <w:rsid w:val="00581C90"/>
    <w:rsid w:val="00581E1F"/>
    <w:rsid w:val="00581F79"/>
    <w:rsid w:val="00582077"/>
    <w:rsid w:val="00582081"/>
    <w:rsid w:val="00582213"/>
    <w:rsid w:val="0058230A"/>
    <w:rsid w:val="005829C9"/>
    <w:rsid w:val="00582A9E"/>
    <w:rsid w:val="00582B0D"/>
    <w:rsid w:val="00582D7B"/>
    <w:rsid w:val="00582DAC"/>
    <w:rsid w:val="00582E7C"/>
    <w:rsid w:val="00582F09"/>
    <w:rsid w:val="00582FC0"/>
    <w:rsid w:val="0058348A"/>
    <w:rsid w:val="005834F1"/>
    <w:rsid w:val="0058365E"/>
    <w:rsid w:val="00583BE6"/>
    <w:rsid w:val="00584100"/>
    <w:rsid w:val="00584143"/>
    <w:rsid w:val="005847BD"/>
    <w:rsid w:val="00584A21"/>
    <w:rsid w:val="00584E06"/>
    <w:rsid w:val="00584EC8"/>
    <w:rsid w:val="0058507D"/>
    <w:rsid w:val="005850FD"/>
    <w:rsid w:val="0058570E"/>
    <w:rsid w:val="00585C8F"/>
    <w:rsid w:val="00585CF9"/>
    <w:rsid w:val="00585D20"/>
    <w:rsid w:val="00585DA9"/>
    <w:rsid w:val="0058614F"/>
    <w:rsid w:val="005866D9"/>
    <w:rsid w:val="00586D6C"/>
    <w:rsid w:val="00586D7C"/>
    <w:rsid w:val="00587149"/>
    <w:rsid w:val="00587DCD"/>
    <w:rsid w:val="00587EAA"/>
    <w:rsid w:val="00590222"/>
    <w:rsid w:val="005903E1"/>
    <w:rsid w:val="00590727"/>
    <w:rsid w:val="00590A61"/>
    <w:rsid w:val="00590B6A"/>
    <w:rsid w:val="00590BF1"/>
    <w:rsid w:val="005910DF"/>
    <w:rsid w:val="00591631"/>
    <w:rsid w:val="005918CF"/>
    <w:rsid w:val="00591A80"/>
    <w:rsid w:val="00591BB8"/>
    <w:rsid w:val="00591EE4"/>
    <w:rsid w:val="00592217"/>
    <w:rsid w:val="005923A0"/>
    <w:rsid w:val="0059256F"/>
    <w:rsid w:val="0059268D"/>
    <w:rsid w:val="0059276E"/>
    <w:rsid w:val="00593081"/>
    <w:rsid w:val="0059310F"/>
    <w:rsid w:val="00593219"/>
    <w:rsid w:val="005933A5"/>
    <w:rsid w:val="005933F3"/>
    <w:rsid w:val="00593511"/>
    <w:rsid w:val="0059381A"/>
    <w:rsid w:val="005938B2"/>
    <w:rsid w:val="00593950"/>
    <w:rsid w:val="00593D3A"/>
    <w:rsid w:val="00593E75"/>
    <w:rsid w:val="00593E97"/>
    <w:rsid w:val="00593F73"/>
    <w:rsid w:val="0059402A"/>
    <w:rsid w:val="005944BA"/>
    <w:rsid w:val="00594659"/>
    <w:rsid w:val="0059493D"/>
    <w:rsid w:val="00594A3A"/>
    <w:rsid w:val="00594B70"/>
    <w:rsid w:val="00594BB2"/>
    <w:rsid w:val="00594E94"/>
    <w:rsid w:val="0059514D"/>
    <w:rsid w:val="00595309"/>
    <w:rsid w:val="0059544C"/>
    <w:rsid w:val="005956E3"/>
    <w:rsid w:val="0059589D"/>
    <w:rsid w:val="00595F15"/>
    <w:rsid w:val="005961EA"/>
    <w:rsid w:val="005962A4"/>
    <w:rsid w:val="00596380"/>
    <w:rsid w:val="0059665F"/>
    <w:rsid w:val="00596ACE"/>
    <w:rsid w:val="00597179"/>
    <w:rsid w:val="005971E2"/>
    <w:rsid w:val="0059777A"/>
    <w:rsid w:val="00597949"/>
    <w:rsid w:val="00597BA7"/>
    <w:rsid w:val="00597CA6"/>
    <w:rsid w:val="00597DF3"/>
    <w:rsid w:val="005A06F3"/>
    <w:rsid w:val="005A0943"/>
    <w:rsid w:val="005A0D2B"/>
    <w:rsid w:val="005A0DE1"/>
    <w:rsid w:val="005A0F22"/>
    <w:rsid w:val="005A115C"/>
    <w:rsid w:val="005A11F8"/>
    <w:rsid w:val="005A15BA"/>
    <w:rsid w:val="005A168D"/>
    <w:rsid w:val="005A1B57"/>
    <w:rsid w:val="005A1C28"/>
    <w:rsid w:val="005A1D44"/>
    <w:rsid w:val="005A1DF9"/>
    <w:rsid w:val="005A1EED"/>
    <w:rsid w:val="005A1F2C"/>
    <w:rsid w:val="005A2428"/>
    <w:rsid w:val="005A2453"/>
    <w:rsid w:val="005A24D4"/>
    <w:rsid w:val="005A260F"/>
    <w:rsid w:val="005A2618"/>
    <w:rsid w:val="005A264E"/>
    <w:rsid w:val="005A2E68"/>
    <w:rsid w:val="005A2ECC"/>
    <w:rsid w:val="005A333D"/>
    <w:rsid w:val="005A3793"/>
    <w:rsid w:val="005A39A9"/>
    <w:rsid w:val="005A3B1B"/>
    <w:rsid w:val="005A3C31"/>
    <w:rsid w:val="005A3CA0"/>
    <w:rsid w:val="005A3E34"/>
    <w:rsid w:val="005A40FD"/>
    <w:rsid w:val="005A440A"/>
    <w:rsid w:val="005A4446"/>
    <w:rsid w:val="005A46DC"/>
    <w:rsid w:val="005A4701"/>
    <w:rsid w:val="005A4967"/>
    <w:rsid w:val="005A4C81"/>
    <w:rsid w:val="005A503E"/>
    <w:rsid w:val="005A5196"/>
    <w:rsid w:val="005A54BA"/>
    <w:rsid w:val="005A5683"/>
    <w:rsid w:val="005A572E"/>
    <w:rsid w:val="005A57E2"/>
    <w:rsid w:val="005A5928"/>
    <w:rsid w:val="005A5AFD"/>
    <w:rsid w:val="005A5C8E"/>
    <w:rsid w:val="005A5E0B"/>
    <w:rsid w:val="005A5EE0"/>
    <w:rsid w:val="005A6507"/>
    <w:rsid w:val="005A6789"/>
    <w:rsid w:val="005A67B7"/>
    <w:rsid w:val="005A6AE3"/>
    <w:rsid w:val="005A6BD7"/>
    <w:rsid w:val="005A6FA2"/>
    <w:rsid w:val="005A7C10"/>
    <w:rsid w:val="005A7C8C"/>
    <w:rsid w:val="005A7D80"/>
    <w:rsid w:val="005B0421"/>
    <w:rsid w:val="005B052A"/>
    <w:rsid w:val="005B06BB"/>
    <w:rsid w:val="005B0753"/>
    <w:rsid w:val="005B0E68"/>
    <w:rsid w:val="005B113E"/>
    <w:rsid w:val="005B1292"/>
    <w:rsid w:val="005B167F"/>
    <w:rsid w:val="005B1800"/>
    <w:rsid w:val="005B18D4"/>
    <w:rsid w:val="005B19D1"/>
    <w:rsid w:val="005B1A62"/>
    <w:rsid w:val="005B1EDA"/>
    <w:rsid w:val="005B2019"/>
    <w:rsid w:val="005B2A92"/>
    <w:rsid w:val="005B2B7D"/>
    <w:rsid w:val="005B2BDB"/>
    <w:rsid w:val="005B3000"/>
    <w:rsid w:val="005B305B"/>
    <w:rsid w:val="005B30E0"/>
    <w:rsid w:val="005B322C"/>
    <w:rsid w:val="005B34E7"/>
    <w:rsid w:val="005B3748"/>
    <w:rsid w:val="005B3BE6"/>
    <w:rsid w:val="005B410D"/>
    <w:rsid w:val="005B4163"/>
    <w:rsid w:val="005B45B7"/>
    <w:rsid w:val="005B4915"/>
    <w:rsid w:val="005B4AFC"/>
    <w:rsid w:val="005B4EBA"/>
    <w:rsid w:val="005B4F33"/>
    <w:rsid w:val="005B502E"/>
    <w:rsid w:val="005B51D1"/>
    <w:rsid w:val="005B5557"/>
    <w:rsid w:val="005B581A"/>
    <w:rsid w:val="005B58D8"/>
    <w:rsid w:val="005B5966"/>
    <w:rsid w:val="005B5E28"/>
    <w:rsid w:val="005B5F28"/>
    <w:rsid w:val="005B6348"/>
    <w:rsid w:val="005B64DD"/>
    <w:rsid w:val="005B663D"/>
    <w:rsid w:val="005B66AB"/>
    <w:rsid w:val="005B6A2A"/>
    <w:rsid w:val="005B6BF3"/>
    <w:rsid w:val="005B6E5A"/>
    <w:rsid w:val="005B7386"/>
    <w:rsid w:val="005B7406"/>
    <w:rsid w:val="005B78F8"/>
    <w:rsid w:val="005B7C6D"/>
    <w:rsid w:val="005B7DCE"/>
    <w:rsid w:val="005B7EE5"/>
    <w:rsid w:val="005C03F4"/>
    <w:rsid w:val="005C0568"/>
    <w:rsid w:val="005C099E"/>
    <w:rsid w:val="005C09EE"/>
    <w:rsid w:val="005C0E5B"/>
    <w:rsid w:val="005C1102"/>
    <w:rsid w:val="005C1185"/>
    <w:rsid w:val="005C1D2B"/>
    <w:rsid w:val="005C206C"/>
    <w:rsid w:val="005C20B6"/>
    <w:rsid w:val="005C214E"/>
    <w:rsid w:val="005C2810"/>
    <w:rsid w:val="005C299C"/>
    <w:rsid w:val="005C30C9"/>
    <w:rsid w:val="005C3508"/>
    <w:rsid w:val="005C35DC"/>
    <w:rsid w:val="005C3D41"/>
    <w:rsid w:val="005C48F4"/>
    <w:rsid w:val="005C4B21"/>
    <w:rsid w:val="005C4B36"/>
    <w:rsid w:val="005C4C22"/>
    <w:rsid w:val="005C5331"/>
    <w:rsid w:val="005C5369"/>
    <w:rsid w:val="005C53AA"/>
    <w:rsid w:val="005C57DF"/>
    <w:rsid w:val="005C5865"/>
    <w:rsid w:val="005C5EE7"/>
    <w:rsid w:val="005C62A8"/>
    <w:rsid w:val="005C63C9"/>
    <w:rsid w:val="005C66E3"/>
    <w:rsid w:val="005C67C5"/>
    <w:rsid w:val="005C6855"/>
    <w:rsid w:val="005C6C92"/>
    <w:rsid w:val="005C6D4B"/>
    <w:rsid w:val="005C7253"/>
    <w:rsid w:val="005C7289"/>
    <w:rsid w:val="005C73F2"/>
    <w:rsid w:val="005C7821"/>
    <w:rsid w:val="005D0126"/>
    <w:rsid w:val="005D01CC"/>
    <w:rsid w:val="005D03C3"/>
    <w:rsid w:val="005D044F"/>
    <w:rsid w:val="005D055C"/>
    <w:rsid w:val="005D0853"/>
    <w:rsid w:val="005D0B5D"/>
    <w:rsid w:val="005D0CF7"/>
    <w:rsid w:val="005D0D62"/>
    <w:rsid w:val="005D1027"/>
    <w:rsid w:val="005D14EB"/>
    <w:rsid w:val="005D16D3"/>
    <w:rsid w:val="005D17A3"/>
    <w:rsid w:val="005D1982"/>
    <w:rsid w:val="005D1ABC"/>
    <w:rsid w:val="005D1AD1"/>
    <w:rsid w:val="005D1FF7"/>
    <w:rsid w:val="005D2793"/>
    <w:rsid w:val="005D2829"/>
    <w:rsid w:val="005D28AB"/>
    <w:rsid w:val="005D2C4B"/>
    <w:rsid w:val="005D3073"/>
    <w:rsid w:val="005D38AD"/>
    <w:rsid w:val="005D3934"/>
    <w:rsid w:val="005D3B89"/>
    <w:rsid w:val="005D3C7A"/>
    <w:rsid w:val="005D3E47"/>
    <w:rsid w:val="005D3F03"/>
    <w:rsid w:val="005D459D"/>
    <w:rsid w:val="005D49E1"/>
    <w:rsid w:val="005D4C7C"/>
    <w:rsid w:val="005D4EA7"/>
    <w:rsid w:val="005D523E"/>
    <w:rsid w:val="005D63E0"/>
    <w:rsid w:val="005D644A"/>
    <w:rsid w:val="005D6603"/>
    <w:rsid w:val="005D668A"/>
    <w:rsid w:val="005D66BF"/>
    <w:rsid w:val="005D6A3A"/>
    <w:rsid w:val="005D6A93"/>
    <w:rsid w:val="005D6B21"/>
    <w:rsid w:val="005D6BB5"/>
    <w:rsid w:val="005D6CAD"/>
    <w:rsid w:val="005D6CAE"/>
    <w:rsid w:val="005D6EBF"/>
    <w:rsid w:val="005D73B5"/>
    <w:rsid w:val="005D7527"/>
    <w:rsid w:val="005D7618"/>
    <w:rsid w:val="005D7899"/>
    <w:rsid w:val="005D7A3E"/>
    <w:rsid w:val="005D7B68"/>
    <w:rsid w:val="005D7BF3"/>
    <w:rsid w:val="005E0058"/>
    <w:rsid w:val="005E016B"/>
    <w:rsid w:val="005E09AD"/>
    <w:rsid w:val="005E1043"/>
    <w:rsid w:val="005E11FB"/>
    <w:rsid w:val="005E141D"/>
    <w:rsid w:val="005E1513"/>
    <w:rsid w:val="005E15F4"/>
    <w:rsid w:val="005E16BC"/>
    <w:rsid w:val="005E16C4"/>
    <w:rsid w:val="005E1998"/>
    <w:rsid w:val="005E1A03"/>
    <w:rsid w:val="005E1B64"/>
    <w:rsid w:val="005E1BA9"/>
    <w:rsid w:val="005E1DA0"/>
    <w:rsid w:val="005E1DDE"/>
    <w:rsid w:val="005E1DE9"/>
    <w:rsid w:val="005E2329"/>
    <w:rsid w:val="005E29D7"/>
    <w:rsid w:val="005E2FED"/>
    <w:rsid w:val="005E31E3"/>
    <w:rsid w:val="005E331B"/>
    <w:rsid w:val="005E350D"/>
    <w:rsid w:val="005E38AA"/>
    <w:rsid w:val="005E3902"/>
    <w:rsid w:val="005E394C"/>
    <w:rsid w:val="005E3970"/>
    <w:rsid w:val="005E3BA5"/>
    <w:rsid w:val="005E3FFF"/>
    <w:rsid w:val="005E4225"/>
    <w:rsid w:val="005E42A2"/>
    <w:rsid w:val="005E4314"/>
    <w:rsid w:val="005E467E"/>
    <w:rsid w:val="005E47E6"/>
    <w:rsid w:val="005E489E"/>
    <w:rsid w:val="005E48EE"/>
    <w:rsid w:val="005E4AD5"/>
    <w:rsid w:val="005E52FC"/>
    <w:rsid w:val="005E5387"/>
    <w:rsid w:val="005E55C3"/>
    <w:rsid w:val="005E5608"/>
    <w:rsid w:val="005E56A9"/>
    <w:rsid w:val="005E577C"/>
    <w:rsid w:val="005E5D07"/>
    <w:rsid w:val="005E5E44"/>
    <w:rsid w:val="005E61C5"/>
    <w:rsid w:val="005E61F4"/>
    <w:rsid w:val="005E6818"/>
    <w:rsid w:val="005E6857"/>
    <w:rsid w:val="005E6957"/>
    <w:rsid w:val="005E6BCA"/>
    <w:rsid w:val="005E6C48"/>
    <w:rsid w:val="005E6C60"/>
    <w:rsid w:val="005E73C2"/>
    <w:rsid w:val="005E79CA"/>
    <w:rsid w:val="005E7B9A"/>
    <w:rsid w:val="005E7E38"/>
    <w:rsid w:val="005E7E61"/>
    <w:rsid w:val="005E7FE7"/>
    <w:rsid w:val="005F0195"/>
    <w:rsid w:val="005F0384"/>
    <w:rsid w:val="005F07BB"/>
    <w:rsid w:val="005F0900"/>
    <w:rsid w:val="005F09E6"/>
    <w:rsid w:val="005F0A0C"/>
    <w:rsid w:val="005F0B73"/>
    <w:rsid w:val="005F0BE5"/>
    <w:rsid w:val="005F0CDB"/>
    <w:rsid w:val="005F151B"/>
    <w:rsid w:val="005F1838"/>
    <w:rsid w:val="005F1B39"/>
    <w:rsid w:val="005F1CD6"/>
    <w:rsid w:val="005F1EDF"/>
    <w:rsid w:val="005F1F74"/>
    <w:rsid w:val="005F210F"/>
    <w:rsid w:val="005F2325"/>
    <w:rsid w:val="005F2332"/>
    <w:rsid w:val="005F2393"/>
    <w:rsid w:val="005F2494"/>
    <w:rsid w:val="005F24A6"/>
    <w:rsid w:val="005F2500"/>
    <w:rsid w:val="005F25C3"/>
    <w:rsid w:val="005F2638"/>
    <w:rsid w:val="005F2902"/>
    <w:rsid w:val="005F2A29"/>
    <w:rsid w:val="005F2AE1"/>
    <w:rsid w:val="005F33A9"/>
    <w:rsid w:val="005F33D1"/>
    <w:rsid w:val="005F379B"/>
    <w:rsid w:val="005F386F"/>
    <w:rsid w:val="005F3A91"/>
    <w:rsid w:val="005F4045"/>
    <w:rsid w:val="005F431C"/>
    <w:rsid w:val="005F474A"/>
    <w:rsid w:val="005F4CA9"/>
    <w:rsid w:val="005F4CD4"/>
    <w:rsid w:val="005F4D29"/>
    <w:rsid w:val="005F5176"/>
    <w:rsid w:val="005F5B8D"/>
    <w:rsid w:val="005F61FE"/>
    <w:rsid w:val="005F6554"/>
    <w:rsid w:val="005F685F"/>
    <w:rsid w:val="005F688B"/>
    <w:rsid w:val="005F709D"/>
    <w:rsid w:val="005F7185"/>
    <w:rsid w:val="005F7193"/>
    <w:rsid w:val="005F7520"/>
    <w:rsid w:val="005F7675"/>
    <w:rsid w:val="005F7821"/>
    <w:rsid w:val="005F79D9"/>
    <w:rsid w:val="005F79F1"/>
    <w:rsid w:val="005F7DF7"/>
    <w:rsid w:val="005F7E1E"/>
    <w:rsid w:val="006001DD"/>
    <w:rsid w:val="00600645"/>
    <w:rsid w:val="0060084E"/>
    <w:rsid w:val="00600DB3"/>
    <w:rsid w:val="00600F2C"/>
    <w:rsid w:val="00600F6F"/>
    <w:rsid w:val="0060101B"/>
    <w:rsid w:val="00601067"/>
    <w:rsid w:val="006011BA"/>
    <w:rsid w:val="006017B5"/>
    <w:rsid w:val="00601A70"/>
    <w:rsid w:val="00601D7D"/>
    <w:rsid w:val="006022EB"/>
    <w:rsid w:val="00602360"/>
    <w:rsid w:val="006023BB"/>
    <w:rsid w:val="006023BC"/>
    <w:rsid w:val="006023FC"/>
    <w:rsid w:val="0060268C"/>
    <w:rsid w:val="006028E6"/>
    <w:rsid w:val="0060294C"/>
    <w:rsid w:val="006039B5"/>
    <w:rsid w:val="00603A19"/>
    <w:rsid w:val="00603A5A"/>
    <w:rsid w:val="00603A88"/>
    <w:rsid w:val="00603A8B"/>
    <w:rsid w:val="00603B23"/>
    <w:rsid w:val="00603B77"/>
    <w:rsid w:val="00603F6D"/>
    <w:rsid w:val="0060411F"/>
    <w:rsid w:val="00604441"/>
    <w:rsid w:val="006045DD"/>
    <w:rsid w:val="006046FF"/>
    <w:rsid w:val="006047A2"/>
    <w:rsid w:val="00604C7E"/>
    <w:rsid w:val="006050F3"/>
    <w:rsid w:val="00605306"/>
    <w:rsid w:val="00605AE6"/>
    <w:rsid w:val="00605B54"/>
    <w:rsid w:val="00605CAA"/>
    <w:rsid w:val="00605CCC"/>
    <w:rsid w:val="00605EEB"/>
    <w:rsid w:val="0060620A"/>
    <w:rsid w:val="006066CE"/>
    <w:rsid w:val="006066D3"/>
    <w:rsid w:val="00606769"/>
    <w:rsid w:val="00606792"/>
    <w:rsid w:val="00606C08"/>
    <w:rsid w:val="00606D64"/>
    <w:rsid w:val="00606F8C"/>
    <w:rsid w:val="00607777"/>
    <w:rsid w:val="006078D2"/>
    <w:rsid w:val="00607A6A"/>
    <w:rsid w:val="00610053"/>
    <w:rsid w:val="006102EC"/>
    <w:rsid w:val="0061093D"/>
    <w:rsid w:val="00610972"/>
    <w:rsid w:val="00610996"/>
    <w:rsid w:val="00610BF0"/>
    <w:rsid w:val="00610C94"/>
    <w:rsid w:val="00610EF2"/>
    <w:rsid w:val="00610FE1"/>
    <w:rsid w:val="00611235"/>
    <w:rsid w:val="00611A33"/>
    <w:rsid w:val="00611ED8"/>
    <w:rsid w:val="006123C5"/>
    <w:rsid w:val="0061242A"/>
    <w:rsid w:val="0061247F"/>
    <w:rsid w:val="00612679"/>
    <w:rsid w:val="00612775"/>
    <w:rsid w:val="0061369C"/>
    <w:rsid w:val="00613733"/>
    <w:rsid w:val="00613AFE"/>
    <w:rsid w:val="006141E8"/>
    <w:rsid w:val="0061445A"/>
    <w:rsid w:val="0061448A"/>
    <w:rsid w:val="0061468A"/>
    <w:rsid w:val="006146DE"/>
    <w:rsid w:val="00614A69"/>
    <w:rsid w:val="00614B8C"/>
    <w:rsid w:val="00614E25"/>
    <w:rsid w:val="00614EDA"/>
    <w:rsid w:val="006150CC"/>
    <w:rsid w:val="006154E3"/>
    <w:rsid w:val="00615653"/>
    <w:rsid w:val="00615892"/>
    <w:rsid w:val="00615974"/>
    <w:rsid w:val="00615A30"/>
    <w:rsid w:val="00615A37"/>
    <w:rsid w:val="00615C25"/>
    <w:rsid w:val="00615C82"/>
    <w:rsid w:val="00615D7B"/>
    <w:rsid w:val="00616298"/>
    <w:rsid w:val="00616309"/>
    <w:rsid w:val="00616335"/>
    <w:rsid w:val="006166B9"/>
    <w:rsid w:val="00616D2E"/>
    <w:rsid w:val="00616F05"/>
    <w:rsid w:val="006177B5"/>
    <w:rsid w:val="00617873"/>
    <w:rsid w:val="00617B9F"/>
    <w:rsid w:val="0062067B"/>
    <w:rsid w:val="0062128A"/>
    <w:rsid w:val="006212BF"/>
    <w:rsid w:val="0062154A"/>
    <w:rsid w:val="006215ED"/>
    <w:rsid w:val="00621652"/>
    <w:rsid w:val="00621748"/>
    <w:rsid w:val="0062185E"/>
    <w:rsid w:val="00621B13"/>
    <w:rsid w:val="00621C65"/>
    <w:rsid w:val="00621F1A"/>
    <w:rsid w:val="00621F89"/>
    <w:rsid w:val="0062216C"/>
    <w:rsid w:val="00622399"/>
    <w:rsid w:val="006223FD"/>
    <w:rsid w:val="00622643"/>
    <w:rsid w:val="0062279D"/>
    <w:rsid w:val="006231E5"/>
    <w:rsid w:val="00623219"/>
    <w:rsid w:val="0062355C"/>
    <w:rsid w:val="0062394A"/>
    <w:rsid w:val="00623D2D"/>
    <w:rsid w:val="00623E10"/>
    <w:rsid w:val="00623E77"/>
    <w:rsid w:val="00624204"/>
    <w:rsid w:val="006243FF"/>
    <w:rsid w:val="00624487"/>
    <w:rsid w:val="0062490A"/>
    <w:rsid w:val="00624A7E"/>
    <w:rsid w:val="00624B56"/>
    <w:rsid w:val="0062529A"/>
    <w:rsid w:val="0062553C"/>
    <w:rsid w:val="00625804"/>
    <w:rsid w:val="006258CB"/>
    <w:rsid w:val="00625A4A"/>
    <w:rsid w:val="00625AEE"/>
    <w:rsid w:val="0062603D"/>
    <w:rsid w:val="0062612B"/>
    <w:rsid w:val="00626247"/>
    <w:rsid w:val="006268CD"/>
    <w:rsid w:val="0062692E"/>
    <w:rsid w:val="00626C8D"/>
    <w:rsid w:val="00627431"/>
    <w:rsid w:val="00627475"/>
    <w:rsid w:val="0062760A"/>
    <w:rsid w:val="00627875"/>
    <w:rsid w:val="00627965"/>
    <w:rsid w:val="00627999"/>
    <w:rsid w:val="00627D90"/>
    <w:rsid w:val="00627E27"/>
    <w:rsid w:val="0063022F"/>
    <w:rsid w:val="00630350"/>
    <w:rsid w:val="00630660"/>
    <w:rsid w:val="006306F4"/>
    <w:rsid w:val="00630918"/>
    <w:rsid w:val="0063095A"/>
    <w:rsid w:val="00630F4E"/>
    <w:rsid w:val="00631396"/>
    <w:rsid w:val="006313E6"/>
    <w:rsid w:val="00631C75"/>
    <w:rsid w:val="00631D38"/>
    <w:rsid w:val="006322CC"/>
    <w:rsid w:val="006323D0"/>
    <w:rsid w:val="006330C0"/>
    <w:rsid w:val="006330FE"/>
    <w:rsid w:val="00633271"/>
    <w:rsid w:val="006332F2"/>
    <w:rsid w:val="00633941"/>
    <w:rsid w:val="00633948"/>
    <w:rsid w:val="00633E9A"/>
    <w:rsid w:val="00633ECB"/>
    <w:rsid w:val="00634014"/>
    <w:rsid w:val="006341D9"/>
    <w:rsid w:val="0063468B"/>
    <w:rsid w:val="006351FA"/>
    <w:rsid w:val="0063528C"/>
    <w:rsid w:val="006358D0"/>
    <w:rsid w:val="00635B45"/>
    <w:rsid w:val="0063613A"/>
    <w:rsid w:val="00636572"/>
    <w:rsid w:val="0063680A"/>
    <w:rsid w:val="00636AC8"/>
    <w:rsid w:val="00636BD8"/>
    <w:rsid w:val="00636C3B"/>
    <w:rsid w:val="00636DF5"/>
    <w:rsid w:val="00636F54"/>
    <w:rsid w:val="00637144"/>
    <w:rsid w:val="0063738D"/>
    <w:rsid w:val="006378FF"/>
    <w:rsid w:val="00637936"/>
    <w:rsid w:val="00637B96"/>
    <w:rsid w:val="006402A2"/>
    <w:rsid w:val="00640A3E"/>
    <w:rsid w:val="00640E35"/>
    <w:rsid w:val="0064102B"/>
    <w:rsid w:val="006410CE"/>
    <w:rsid w:val="006411CF"/>
    <w:rsid w:val="0064143F"/>
    <w:rsid w:val="006417A9"/>
    <w:rsid w:val="006425A7"/>
    <w:rsid w:val="00642750"/>
    <w:rsid w:val="00642B81"/>
    <w:rsid w:val="00642B8E"/>
    <w:rsid w:val="0064310E"/>
    <w:rsid w:val="006437D4"/>
    <w:rsid w:val="00643AB3"/>
    <w:rsid w:val="00643B3A"/>
    <w:rsid w:val="00643BDB"/>
    <w:rsid w:val="00643CF5"/>
    <w:rsid w:val="00643EE8"/>
    <w:rsid w:val="006440A9"/>
    <w:rsid w:val="00644183"/>
    <w:rsid w:val="00644641"/>
    <w:rsid w:val="00644A21"/>
    <w:rsid w:val="00645AA2"/>
    <w:rsid w:val="00645C14"/>
    <w:rsid w:val="00645CB6"/>
    <w:rsid w:val="00645CE4"/>
    <w:rsid w:val="00645E73"/>
    <w:rsid w:val="00645F07"/>
    <w:rsid w:val="00645FAA"/>
    <w:rsid w:val="006465DF"/>
    <w:rsid w:val="0064681A"/>
    <w:rsid w:val="00646861"/>
    <w:rsid w:val="00646A24"/>
    <w:rsid w:val="00646C65"/>
    <w:rsid w:val="00647127"/>
    <w:rsid w:val="0064719F"/>
    <w:rsid w:val="006475F6"/>
    <w:rsid w:val="00647919"/>
    <w:rsid w:val="00647A51"/>
    <w:rsid w:val="00650025"/>
    <w:rsid w:val="00650342"/>
    <w:rsid w:val="006504D6"/>
    <w:rsid w:val="00650541"/>
    <w:rsid w:val="006505FE"/>
    <w:rsid w:val="00650865"/>
    <w:rsid w:val="0065092F"/>
    <w:rsid w:val="00650932"/>
    <w:rsid w:val="00650B49"/>
    <w:rsid w:val="00650BE7"/>
    <w:rsid w:val="00650E3D"/>
    <w:rsid w:val="00650E4F"/>
    <w:rsid w:val="00650E99"/>
    <w:rsid w:val="006510E3"/>
    <w:rsid w:val="00651A30"/>
    <w:rsid w:val="00651BAA"/>
    <w:rsid w:val="006520A0"/>
    <w:rsid w:val="006521E6"/>
    <w:rsid w:val="006523A2"/>
    <w:rsid w:val="0065264E"/>
    <w:rsid w:val="00652751"/>
    <w:rsid w:val="00652858"/>
    <w:rsid w:val="006530C2"/>
    <w:rsid w:val="00653383"/>
    <w:rsid w:val="00653432"/>
    <w:rsid w:val="006534A0"/>
    <w:rsid w:val="006534DB"/>
    <w:rsid w:val="00653785"/>
    <w:rsid w:val="00653965"/>
    <w:rsid w:val="00653E81"/>
    <w:rsid w:val="0065408E"/>
    <w:rsid w:val="006541CB"/>
    <w:rsid w:val="00654386"/>
    <w:rsid w:val="0065454E"/>
    <w:rsid w:val="00654DDB"/>
    <w:rsid w:val="00655384"/>
    <w:rsid w:val="00655481"/>
    <w:rsid w:val="00655C27"/>
    <w:rsid w:val="00655F3B"/>
    <w:rsid w:val="00655FC9"/>
    <w:rsid w:val="00656B06"/>
    <w:rsid w:val="00656EC8"/>
    <w:rsid w:val="0065703A"/>
    <w:rsid w:val="00657179"/>
    <w:rsid w:val="006572B5"/>
    <w:rsid w:val="00657324"/>
    <w:rsid w:val="00657379"/>
    <w:rsid w:val="006579BA"/>
    <w:rsid w:val="00657C68"/>
    <w:rsid w:val="00660031"/>
    <w:rsid w:val="00660AE9"/>
    <w:rsid w:val="00660BB0"/>
    <w:rsid w:val="00661D08"/>
    <w:rsid w:val="00661D8D"/>
    <w:rsid w:val="006621C5"/>
    <w:rsid w:val="006624B1"/>
    <w:rsid w:val="006627CD"/>
    <w:rsid w:val="006629BF"/>
    <w:rsid w:val="00662EC1"/>
    <w:rsid w:val="006633B4"/>
    <w:rsid w:val="00663449"/>
    <w:rsid w:val="00663484"/>
    <w:rsid w:val="00663965"/>
    <w:rsid w:val="00663AF2"/>
    <w:rsid w:val="006640B3"/>
    <w:rsid w:val="00664436"/>
    <w:rsid w:val="00664499"/>
    <w:rsid w:val="006644A3"/>
    <w:rsid w:val="00664A12"/>
    <w:rsid w:val="00664ACF"/>
    <w:rsid w:val="00665020"/>
    <w:rsid w:val="006654FA"/>
    <w:rsid w:val="00665C40"/>
    <w:rsid w:val="006661D8"/>
    <w:rsid w:val="0066638E"/>
    <w:rsid w:val="006665B3"/>
    <w:rsid w:val="00666B4D"/>
    <w:rsid w:val="00666C19"/>
    <w:rsid w:val="006671B5"/>
    <w:rsid w:val="0066794C"/>
    <w:rsid w:val="00667CEB"/>
    <w:rsid w:val="00667CF9"/>
    <w:rsid w:val="00667E09"/>
    <w:rsid w:val="00667F2A"/>
    <w:rsid w:val="00670052"/>
    <w:rsid w:val="006708C2"/>
    <w:rsid w:val="006708F8"/>
    <w:rsid w:val="00670927"/>
    <w:rsid w:val="00670B00"/>
    <w:rsid w:val="00670E51"/>
    <w:rsid w:val="00670E81"/>
    <w:rsid w:val="00670F47"/>
    <w:rsid w:val="00671421"/>
    <w:rsid w:val="006714A0"/>
    <w:rsid w:val="00671746"/>
    <w:rsid w:val="0067185A"/>
    <w:rsid w:val="0067196B"/>
    <w:rsid w:val="00671B91"/>
    <w:rsid w:val="00671BD7"/>
    <w:rsid w:val="006723E1"/>
    <w:rsid w:val="006724E3"/>
    <w:rsid w:val="0067263A"/>
    <w:rsid w:val="00672779"/>
    <w:rsid w:val="0067300E"/>
    <w:rsid w:val="00673270"/>
    <w:rsid w:val="0067369A"/>
    <w:rsid w:val="00673727"/>
    <w:rsid w:val="00673A03"/>
    <w:rsid w:val="006741BE"/>
    <w:rsid w:val="00674301"/>
    <w:rsid w:val="006743CD"/>
    <w:rsid w:val="006744D8"/>
    <w:rsid w:val="00674A01"/>
    <w:rsid w:val="00674D07"/>
    <w:rsid w:val="00675196"/>
    <w:rsid w:val="00675351"/>
    <w:rsid w:val="00675514"/>
    <w:rsid w:val="00675578"/>
    <w:rsid w:val="0067564C"/>
    <w:rsid w:val="006759D7"/>
    <w:rsid w:val="00675B0E"/>
    <w:rsid w:val="00675B6C"/>
    <w:rsid w:val="00675F8B"/>
    <w:rsid w:val="006762F1"/>
    <w:rsid w:val="00676622"/>
    <w:rsid w:val="00676841"/>
    <w:rsid w:val="00676C7D"/>
    <w:rsid w:val="00676CDB"/>
    <w:rsid w:val="00676CE4"/>
    <w:rsid w:val="00676EEC"/>
    <w:rsid w:val="00677222"/>
    <w:rsid w:val="00677470"/>
    <w:rsid w:val="006775EF"/>
    <w:rsid w:val="0067786D"/>
    <w:rsid w:val="00677AAF"/>
    <w:rsid w:val="00677B94"/>
    <w:rsid w:val="0068036E"/>
    <w:rsid w:val="006805B4"/>
    <w:rsid w:val="00680659"/>
    <w:rsid w:val="00681060"/>
    <w:rsid w:val="00681755"/>
    <w:rsid w:val="00681F82"/>
    <w:rsid w:val="006824B7"/>
    <w:rsid w:val="0068276D"/>
    <w:rsid w:val="00682821"/>
    <w:rsid w:val="006828F2"/>
    <w:rsid w:val="00682924"/>
    <w:rsid w:val="00682AAD"/>
    <w:rsid w:val="00682E34"/>
    <w:rsid w:val="006832D1"/>
    <w:rsid w:val="006834B2"/>
    <w:rsid w:val="006837F3"/>
    <w:rsid w:val="00683C00"/>
    <w:rsid w:val="00683DAA"/>
    <w:rsid w:val="00683F73"/>
    <w:rsid w:val="00684051"/>
    <w:rsid w:val="006841C2"/>
    <w:rsid w:val="006843BA"/>
    <w:rsid w:val="00684451"/>
    <w:rsid w:val="006844F0"/>
    <w:rsid w:val="00684679"/>
    <w:rsid w:val="00684A2E"/>
    <w:rsid w:val="00684A2F"/>
    <w:rsid w:val="00684F2A"/>
    <w:rsid w:val="006850E1"/>
    <w:rsid w:val="006851DC"/>
    <w:rsid w:val="00685201"/>
    <w:rsid w:val="0068559D"/>
    <w:rsid w:val="00685C24"/>
    <w:rsid w:val="006867A6"/>
    <w:rsid w:val="006871B6"/>
    <w:rsid w:val="0068743B"/>
    <w:rsid w:val="00687643"/>
    <w:rsid w:val="00687848"/>
    <w:rsid w:val="0068793A"/>
    <w:rsid w:val="0068799E"/>
    <w:rsid w:val="006879E1"/>
    <w:rsid w:val="00687B77"/>
    <w:rsid w:val="00687BE3"/>
    <w:rsid w:val="00687F80"/>
    <w:rsid w:val="00690897"/>
    <w:rsid w:val="00690B75"/>
    <w:rsid w:val="00690C74"/>
    <w:rsid w:val="00690E5B"/>
    <w:rsid w:val="00690EDE"/>
    <w:rsid w:val="00691476"/>
    <w:rsid w:val="00691659"/>
    <w:rsid w:val="00691F1C"/>
    <w:rsid w:val="00692856"/>
    <w:rsid w:val="00692B0D"/>
    <w:rsid w:val="00692C56"/>
    <w:rsid w:val="00692E2E"/>
    <w:rsid w:val="00692FBE"/>
    <w:rsid w:val="00693102"/>
    <w:rsid w:val="00693482"/>
    <w:rsid w:val="006936BF"/>
    <w:rsid w:val="0069375A"/>
    <w:rsid w:val="00693979"/>
    <w:rsid w:val="00693A28"/>
    <w:rsid w:val="00693A97"/>
    <w:rsid w:val="00694622"/>
    <w:rsid w:val="0069490C"/>
    <w:rsid w:val="00694B79"/>
    <w:rsid w:val="00694C9A"/>
    <w:rsid w:val="00694D69"/>
    <w:rsid w:val="00694FA2"/>
    <w:rsid w:val="00694FD3"/>
    <w:rsid w:val="00695418"/>
    <w:rsid w:val="00696016"/>
    <w:rsid w:val="00696159"/>
    <w:rsid w:val="0069639A"/>
    <w:rsid w:val="00696A15"/>
    <w:rsid w:val="00697265"/>
    <w:rsid w:val="0069794D"/>
    <w:rsid w:val="00697CB0"/>
    <w:rsid w:val="00697D51"/>
    <w:rsid w:val="00697DFE"/>
    <w:rsid w:val="00697FDA"/>
    <w:rsid w:val="006A0104"/>
    <w:rsid w:val="006A01B0"/>
    <w:rsid w:val="006A01CC"/>
    <w:rsid w:val="006A02DF"/>
    <w:rsid w:val="006A03F5"/>
    <w:rsid w:val="006A05C9"/>
    <w:rsid w:val="006A0820"/>
    <w:rsid w:val="006A0998"/>
    <w:rsid w:val="006A0AB2"/>
    <w:rsid w:val="006A0B51"/>
    <w:rsid w:val="006A1232"/>
    <w:rsid w:val="006A1540"/>
    <w:rsid w:val="006A18E6"/>
    <w:rsid w:val="006A18FC"/>
    <w:rsid w:val="006A191E"/>
    <w:rsid w:val="006A1921"/>
    <w:rsid w:val="006A1A32"/>
    <w:rsid w:val="006A1D12"/>
    <w:rsid w:val="006A2289"/>
    <w:rsid w:val="006A2379"/>
    <w:rsid w:val="006A2569"/>
    <w:rsid w:val="006A2605"/>
    <w:rsid w:val="006A266C"/>
    <w:rsid w:val="006A26C3"/>
    <w:rsid w:val="006A2B93"/>
    <w:rsid w:val="006A30D2"/>
    <w:rsid w:val="006A30F6"/>
    <w:rsid w:val="006A3595"/>
    <w:rsid w:val="006A3698"/>
    <w:rsid w:val="006A3748"/>
    <w:rsid w:val="006A3B36"/>
    <w:rsid w:val="006A3BEB"/>
    <w:rsid w:val="006A3E26"/>
    <w:rsid w:val="006A42A2"/>
    <w:rsid w:val="006A430F"/>
    <w:rsid w:val="006A4730"/>
    <w:rsid w:val="006A4902"/>
    <w:rsid w:val="006A49C6"/>
    <w:rsid w:val="006A49DC"/>
    <w:rsid w:val="006A4F0B"/>
    <w:rsid w:val="006A4F9B"/>
    <w:rsid w:val="006A4FAC"/>
    <w:rsid w:val="006A544B"/>
    <w:rsid w:val="006A55DE"/>
    <w:rsid w:val="006A57AF"/>
    <w:rsid w:val="006A583B"/>
    <w:rsid w:val="006A596A"/>
    <w:rsid w:val="006A5CCF"/>
    <w:rsid w:val="006A5E2C"/>
    <w:rsid w:val="006A68AB"/>
    <w:rsid w:val="006A69F6"/>
    <w:rsid w:val="006A6A58"/>
    <w:rsid w:val="006A6B04"/>
    <w:rsid w:val="006A6C26"/>
    <w:rsid w:val="006A6D3E"/>
    <w:rsid w:val="006A7091"/>
    <w:rsid w:val="006A72A5"/>
    <w:rsid w:val="006A7395"/>
    <w:rsid w:val="006A7FAC"/>
    <w:rsid w:val="006B015D"/>
    <w:rsid w:val="006B03A1"/>
    <w:rsid w:val="006B05A1"/>
    <w:rsid w:val="006B05D2"/>
    <w:rsid w:val="006B0792"/>
    <w:rsid w:val="006B0980"/>
    <w:rsid w:val="006B0E29"/>
    <w:rsid w:val="006B0E39"/>
    <w:rsid w:val="006B0E65"/>
    <w:rsid w:val="006B1562"/>
    <w:rsid w:val="006B15F1"/>
    <w:rsid w:val="006B16C8"/>
    <w:rsid w:val="006B1A22"/>
    <w:rsid w:val="006B1A80"/>
    <w:rsid w:val="006B1AFF"/>
    <w:rsid w:val="006B21F4"/>
    <w:rsid w:val="006B2581"/>
    <w:rsid w:val="006B2634"/>
    <w:rsid w:val="006B29D8"/>
    <w:rsid w:val="006B2D9E"/>
    <w:rsid w:val="006B2E70"/>
    <w:rsid w:val="006B2F02"/>
    <w:rsid w:val="006B38FB"/>
    <w:rsid w:val="006B412C"/>
    <w:rsid w:val="006B4383"/>
    <w:rsid w:val="006B4903"/>
    <w:rsid w:val="006B4AC4"/>
    <w:rsid w:val="006B4CAA"/>
    <w:rsid w:val="006B4E9A"/>
    <w:rsid w:val="006B50F4"/>
    <w:rsid w:val="006B5457"/>
    <w:rsid w:val="006B5AA8"/>
    <w:rsid w:val="006B5ADD"/>
    <w:rsid w:val="006B5B7E"/>
    <w:rsid w:val="006B5E4E"/>
    <w:rsid w:val="006B5EDB"/>
    <w:rsid w:val="006B5EFD"/>
    <w:rsid w:val="006B62FB"/>
    <w:rsid w:val="006B6361"/>
    <w:rsid w:val="006B67B4"/>
    <w:rsid w:val="006B68B2"/>
    <w:rsid w:val="006B6D43"/>
    <w:rsid w:val="006B6F9B"/>
    <w:rsid w:val="006B7101"/>
    <w:rsid w:val="006B7234"/>
    <w:rsid w:val="006B7774"/>
    <w:rsid w:val="006B7880"/>
    <w:rsid w:val="006B791D"/>
    <w:rsid w:val="006B7B72"/>
    <w:rsid w:val="006B7C3F"/>
    <w:rsid w:val="006B7ECD"/>
    <w:rsid w:val="006B7FD1"/>
    <w:rsid w:val="006C0203"/>
    <w:rsid w:val="006C0263"/>
    <w:rsid w:val="006C0804"/>
    <w:rsid w:val="006C0A9F"/>
    <w:rsid w:val="006C0FB2"/>
    <w:rsid w:val="006C1859"/>
    <w:rsid w:val="006C18A6"/>
    <w:rsid w:val="006C1B26"/>
    <w:rsid w:val="006C1C82"/>
    <w:rsid w:val="006C1E38"/>
    <w:rsid w:val="006C2548"/>
    <w:rsid w:val="006C286F"/>
    <w:rsid w:val="006C2A8C"/>
    <w:rsid w:val="006C2BC9"/>
    <w:rsid w:val="006C33C1"/>
    <w:rsid w:val="006C36E9"/>
    <w:rsid w:val="006C36ED"/>
    <w:rsid w:val="006C37DD"/>
    <w:rsid w:val="006C38D3"/>
    <w:rsid w:val="006C3C38"/>
    <w:rsid w:val="006C3CF6"/>
    <w:rsid w:val="006C3ED1"/>
    <w:rsid w:val="006C4146"/>
    <w:rsid w:val="006C447B"/>
    <w:rsid w:val="006C4B1F"/>
    <w:rsid w:val="006C5431"/>
    <w:rsid w:val="006C56A4"/>
    <w:rsid w:val="006C56D2"/>
    <w:rsid w:val="006C57CB"/>
    <w:rsid w:val="006C584F"/>
    <w:rsid w:val="006C5B25"/>
    <w:rsid w:val="006C5C4B"/>
    <w:rsid w:val="006C5DB6"/>
    <w:rsid w:val="006C5F2D"/>
    <w:rsid w:val="006C62E5"/>
    <w:rsid w:val="006C6352"/>
    <w:rsid w:val="006C65A9"/>
    <w:rsid w:val="006C69BC"/>
    <w:rsid w:val="006C6DD7"/>
    <w:rsid w:val="006C71D8"/>
    <w:rsid w:val="006C72B9"/>
    <w:rsid w:val="006C79B2"/>
    <w:rsid w:val="006C79B6"/>
    <w:rsid w:val="006C7E9F"/>
    <w:rsid w:val="006C7F9A"/>
    <w:rsid w:val="006D020B"/>
    <w:rsid w:val="006D0627"/>
    <w:rsid w:val="006D062C"/>
    <w:rsid w:val="006D0699"/>
    <w:rsid w:val="006D0759"/>
    <w:rsid w:val="006D078A"/>
    <w:rsid w:val="006D07AC"/>
    <w:rsid w:val="006D0DE5"/>
    <w:rsid w:val="006D0E1C"/>
    <w:rsid w:val="006D0F9F"/>
    <w:rsid w:val="006D140F"/>
    <w:rsid w:val="006D1439"/>
    <w:rsid w:val="006D1499"/>
    <w:rsid w:val="006D19E8"/>
    <w:rsid w:val="006D1AB5"/>
    <w:rsid w:val="006D1B73"/>
    <w:rsid w:val="006D1E10"/>
    <w:rsid w:val="006D1FD9"/>
    <w:rsid w:val="006D27CC"/>
    <w:rsid w:val="006D298F"/>
    <w:rsid w:val="006D2BC7"/>
    <w:rsid w:val="006D2E6F"/>
    <w:rsid w:val="006D310F"/>
    <w:rsid w:val="006D3166"/>
    <w:rsid w:val="006D33A9"/>
    <w:rsid w:val="006D35EF"/>
    <w:rsid w:val="006D3B31"/>
    <w:rsid w:val="006D3BE9"/>
    <w:rsid w:val="006D3D8F"/>
    <w:rsid w:val="006D3E7D"/>
    <w:rsid w:val="006D40DE"/>
    <w:rsid w:val="006D421D"/>
    <w:rsid w:val="006D4349"/>
    <w:rsid w:val="006D4594"/>
    <w:rsid w:val="006D45AE"/>
    <w:rsid w:val="006D45B5"/>
    <w:rsid w:val="006D46F0"/>
    <w:rsid w:val="006D48CF"/>
    <w:rsid w:val="006D49FD"/>
    <w:rsid w:val="006D5397"/>
    <w:rsid w:val="006D584C"/>
    <w:rsid w:val="006D5E7D"/>
    <w:rsid w:val="006D5F4B"/>
    <w:rsid w:val="006D6642"/>
    <w:rsid w:val="006D6647"/>
    <w:rsid w:val="006D66A3"/>
    <w:rsid w:val="006D682D"/>
    <w:rsid w:val="006D6980"/>
    <w:rsid w:val="006D6D95"/>
    <w:rsid w:val="006D6EF6"/>
    <w:rsid w:val="006D74D0"/>
    <w:rsid w:val="006D7656"/>
    <w:rsid w:val="006D773F"/>
    <w:rsid w:val="006D7854"/>
    <w:rsid w:val="006D786F"/>
    <w:rsid w:val="006D7ADE"/>
    <w:rsid w:val="006D7C05"/>
    <w:rsid w:val="006D7CAB"/>
    <w:rsid w:val="006E01CC"/>
    <w:rsid w:val="006E02B2"/>
    <w:rsid w:val="006E039F"/>
    <w:rsid w:val="006E069E"/>
    <w:rsid w:val="006E08F5"/>
    <w:rsid w:val="006E09CA"/>
    <w:rsid w:val="006E0EC2"/>
    <w:rsid w:val="006E0FAA"/>
    <w:rsid w:val="006E150B"/>
    <w:rsid w:val="006E1A25"/>
    <w:rsid w:val="006E1AAE"/>
    <w:rsid w:val="006E1B46"/>
    <w:rsid w:val="006E1B4A"/>
    <w:rsid w:val="006E1B6B"/>
    <w:rsid w:val="006E1C2B"/>
    <w:rsid w:val="006E1F03"/>
    <w:rsid w:val="006E2076"/>
    <w:rsid w:val="006E2336"/>
    <w:rsid w:val="006E244C"/>
    <w:rsid w:val="006E24BC"/>
    <w:rsid w:val="006E25D6"/>
    <w:rsid w:val="006E2957"/>
    <w:rsid w:val="006E29E4"/>
    <w:rsid w:val="006E2B93"/>
    <w:rsid w:val="006E2E00"/>
    <w:rsid w:val="006E2F53"/>
    <w:rsid w:val="006E302C"/>
    <w:rsid w:val="006E3263"/>
    <w:rsid w:val="006E38D5"/>
    <w:rsid w:val="006E3B10"/>
    <w:rsid w:val="006E3B9E"/>
    <w:rsid w:val="006E4674"/>
    <w:rsid w:val="006E498A"/>
    <w:rsid w:val="006E4D52"/>
    <w:rsid w:val="006E5022"/>
    <w:rsid w:val="006E5024"/>
    <w:rsid w:val="006E5050"/>
    <w:rsid w:val="006E54D5"/>
    <w:rsid w:val="006E553B"/>
    <w:rsid w:val="006E5590"/>
    <w:rsid w:val="006E5755"/>
    <w:rsid w:val="006E60C6"/>
    <w:rsid w:val="006E6160"/>
    <w:rsid w:val="006E69E9"/>
    <w:rsid w:val="006E6CC3"/>
    <w:rsid w:val="006E6EA2"/>
    <w:rsid w:val="006E6FB2"/>
    <w:rsid w:val="006E6FF6"/>
    <w:rsid w:val="006E707E"/>
    <w:rsid w:val="006E70E7"/>
    <w:rsid w:val="006E7326"/>
    <w:rsid w:val="006E756E"/>
    <w:rsid w:val="006E766B"/>
    <w:rsid w:val="006E77A3"/>
    <w:rsid w:val="006E78F0"/>
    <w:rsid w:val="006E7A50"/>
    <w:rsid w:val="006E7ABC"/>
    <w:rsid w:val="006E7F04"/>
    <w:rsid w:val="006F0220"/>
    <w:rsid w:val="006F0263"/>
    <w:rsid w:val="006F07E7"/>
    <w:rsid w:val="006F0A90"/>
    <w:rsid w:val="006F0B96"/>
    <w:rsid w:val="006F0E01"/>
    <w:rsid w:val="006F1138"/>
    <w:rsid w:val="006F11C7"/>
    <w:rsid w:val="006F173D"/>
    <w:rsid w:val="006F1989"/>
    <w:rsid w:val="006F1E05"/>
    <w:rsid w:val="006F2053"/>
    <w:rsid w:val="006F23A2"/>
    <w:rsid w:val="006F2502"/>
    <w:rsid w:val="006F26CE"/>
    <w:rsid w:val="006F2792"/>
    <w:rsid w:val="006F2B86"/>
    <w:rsid w:val="006F33B6"/>
    <w:rsid w:val="006F33F9"/>
    <w:rsid w:val="006F354C"/>
    <w:rsid w:val="006F3693"/>
    <w:rsid w:val="006F3974"/>
    <w:rsid w:val="006F3D81"/>
    <w:rsid w:val="006F3D91"/>
    <w:rsid w:val="006F4168"/>
    <w:rsid w:val="006F4172"/>
    <w:rsid w:val="006F48F9"/>
    <w:rsid w:val="006F49D0"/>
    <w:rsid w:val="006F4D27"/>
    <w:rsid w:val="006F50F9"/>
    <w:rsid w:val="006F51FB"/>
    <w:rsid w:val="006F5267"/>
    <w:rsid w:val="006F5373"/>
    <w:rsid w:val="006F5451"/>
    <w:rsid w:val="006F59E4"/>
    <w:rsid w:val="006F5DC1"/>
    <w:rsid w:val="006F628B"/>
    <w:rsid w:val="006F644D"/>
    <w:rsid w:val="006F6922"/>
    <w:rsid w:val="006F6B68"/>
    <w:rsid w:val="006F6E2A"/>
    <w:rsid w:val="006F6EFA"/>
    <w:rsid w:val="006F7001"/>
    <w:rsid w:val="006F70CE"/>
    <w:rsid w:val="006F74BA"/>
    <w:rsid w:val="006F77A3"/>
    <w:rsid w:val="006F78D7"/>
    <w:rsid w:val="006F7BFA"/>
    <w:rsid w:val="006F7EDF"/>
    <w:rsid w:val="006F7FE1"/>
    <w:rsid w:val="0070002D"/>
    <w:rsid w:val="00700133"/>
    <w:rsid w:val="00700493"/>
    <w:rsid w:val="00700651"/>
    <w:rsid w:val="00700BCF"/>
    <w:rsid w:val="00700C8A"/>
    <w:rsid w:val="00700CBE"/>
    <w:rsid w:val="00700F8B"/>
    <w:rsid w:val="00701386"/>
    <w:rsid w:val="0070143A"/>
    <w:rsid w:val="00701535"/>
    <w:rsid w:val="007016DE"/>
    <w:rsid w:val="00701B7E"/>
    <w:rsid w:val="00701DE4"/>
    <w:rsid w:val="00701E56"/>
    <w:rsid w:val="00702171"/>
    <w:rsid w:val="00702568"/>
    <w:rsid w:val="007027C7"/>
    <w:rsid w:val="007028BE"/>
    <w:rsid w:val="00702CC8"/>
    <w:rsid w:val="0070327E"/>
    <w:rsid w:val="007034DF"/>
    <w:rsid w:val="007036D4"/>
    <w:rsid w:val="00703746"/>
    <w:rsid w:val="00703A93"/>
    <w:rsid w:val="00704366"/>
    <w:rsid w:val="007045B7"/>
    <w:rsid w:val="007045E8"/>
    <w:rsid w:val="007046F2"/>
    <w:rsid w:val="007046F3"/>
    <w:rsid w:val="00704BDE"/>
    <w:rsid w:val="00704CEF"/>
    <w:rsid w:val="00705256"/>
    <w:rsid w:val="00705361"/>
    <w:rsid w:val="00705439"/>
    <w:rsid w:val="00705524"/>
    <w:rsid w:val="00705541"/>
    <w:rsid w:val="00705644"/>
    <w:rsid w:val="00705842"/>
    <w:rsid w:val="00705BF9"/>
    <w:rsid w:val="00705C07"/>
    <w:rsid w:val="00706006"/>
    <w:rsid w:val="0070611A"/>
    <w:rsid w:val="0070616E"/>
    <w:rsid w:val="00706402"/>
    <w:rsid w:val="0070661B"/>
    <w:rsid w:val="00706636"/>
    <w:rsid w:val="0070687A"/>
    <w:rsid w:val="007068F5"/>
    <w:rsid w:val="00706996"/>
    <w:rsid w:val="00706A11"/>
    <w:rsid w:val="00706B06"/>
    <w:rsid w:val="00706BD8"/>
    <w:rsid w:val="00706E17"/>
    <w:rsid w:val="00706E4A"/>
    <w:rsid w:val="00706E5A"/>
    <w:rsid w:val="00706F88"/>
    <w:rsid w:val="0070771E"/>
    <w:rsid w:val="007078B1"/>
    <w:rsid w:val="00707C3A"/>
    <w:rsid w:val="007101AB"/>
    <w:rsid w:val="0071043F"/>
    <w:rsid w:val="00710620"/>
    <w:rsid w:val="00710644"/>
    <w:rsid w:val="00710736"/>
    <w:rsid w:val="0071078E"/>
    <w:rsid w:val="0071085D"/>
    <w:rsid w:val="007109BB"/>
    <w:rsid w:val="00710BFC"/>
    <w:rsid w:val="00710D28"/>
    <w:rsid w:val="007111FB"/>
    <w:rsid w:val="0071179F"/>
    <w:rsid w:val="00711B1B"/>
    <w:rsid w:val="00711B5F"/>
    <w:rsid w:val="00711CE8"/>
    <w:rsid w:val="007124ED"/>
    <w:rsid w:val="007127E0"/>
    <w:rsid w:val="007127ED"/>
    <w:rsid w:val="00712E36"/>
    <w:rsid w:val="00713061"/>
    <w:rsid w:val="0071349D"/>
    <w:rsid w:val="00713741"/>
    <w:rsid w:val="007137CD"/>
    <w:rsid w:val="00713951"/>
    <w:rsid w:val="00713A0D"/>
    <w:rsid w:val="00713B86"/>
    <w:rsid w:val="00713DCB"/>
    <w:rsid w:val="00714074"/>
    <w:rsid w:val="0071408F"/>
    <w:rsid w:val="0071441E"/>
    <w:rsid w:val="0071523F"/>
    <w:rsid w:val="00715361"/>
    <w:rsid w:val="00715368"/>
    <w:rsid w:val="00715619"/>
    <w:rsid w:val="00715878"/>
    <w:rsid w:val="00715899"/>
    <w:rsid w:val="00715A3B"/>
    <w:rsid w:val="00715B97"/>
    <w:rsid w:val="00715DE4"/>
    <w:rsid w:val="00715E63"/>
    <w:rsid w:val="007162F5"/>
    <w:rsid w:val="007163CE"/>
    <w:rsid w:val="00716421"/>
    <w:rsid w:val="00716676"/>
    <w:rsid w:val="00716839"/>
    <w:rsid w:val="0071695C"/>
    <w:rsid w:val="007169BE"/>
    <w:rsid w:val="00716B1B"/>
    <w:rsid w:val="00716B27"/>
    <w:rsid w:val="00716B47"/>
    <w:rsid w:val="00716C96"/>
    <w:rsid w:val="00716E2C"/>
    <w:rsid w:val="00716F35"/>
    <w:rsid w:val="00717132"/>
    <w:rsid w:val="0071728C"/>
    <w:rsid w:val="007173A9"/>
    <w:rsid w:val="007174DD"/>
    <w:rsid w:val="007177ED"/>
    <w:rsid w:val="00717C85"/>
    <w:rsid w:val="00717CC5"/>
    <w:rsid w:val="00717F8E"/>
    <w:rsid w:val="00720152"/>
    <w:rsid w:val="0072048B"/>
    <w:rsid w:val="007207CB"/>
    <w:rsid w:val="0072088B"/>
    <w:rsid w:val="00720A89"/>
    <w:rsid w:val="00720ACC"/>
    <w:rsid w:val="00720E18"/>
    <w:rsid w:val="007212DE"/>
    <w:rsid w:val="00721535"/>
    <w:rsid w:val="00721753"/>
    <w:rsid w:val="007225DD"/>
    <w:rsid w:val="007229A9"/>
    <w:rsid w:val="00722A76"/>
    <w:rsid w:val="00722C5C"/>
    <w:rsid w:val="00722D0D"/>
    <w:rsid w:val="00722D51"/>
    <w:rsid w:val="00722E96"/>
    <w:rsid w:val="007230E6"/>
    <w:rsid w:val="00723105"/>
    <w:rsid w:val="00723EC9"/>
    <w:rsid w:val="00723F47"/>
    <w:rsid w:val="007240AD"/>
    <w:rsid w:val="00724327"/>
    <w:rsid w:val="007247F3"/>
    <w:rsid w:val="00724B8F"/>
    <w:rsid w:val="00724F00"/>
    <w:rsid w:val="007250BF"/>
    <w:rsid w:val="00725423"/>
    <w:rsid w:val="00725492"/>
    <w:rsid w:val="00725688"/>
    <w:rsid w:val="00725BEF"/>
    <w:rsid w:val="00725E86"/>
    <w:rsid w:val="00725EA9"/>
    <w:rsid w:val="0072609A"/>
    <w:rsid w:val="00726465"/>
    <w:rsid w:val="007268B0"/>
    <w:rsid w:val="00726F5D"/>
    <w:rsid w:val="00726FB4"/>
    <w:rsid w:val="00727359"/>
    <w:rsid w:val="007275E8"/>
    <w:rsid w:val="007277BA"/>
    <w:rsid w:val="00727CAB"/>
    <w:rsid w:val="00727D5A"/>
    <w:rsid w:val="00727DD8"/>
    <w:rsid w:val="00727ED9"/>
    <w:rsid w:val="007308DB"/>
    <w:rsid w:val="007309B5"/>
    <w:rsid w:val="00730C4C"/>
    <w:rsid w:val="00730CE5"/>
    <w:rsid w:val="00731336"/>
    <w:rsid w:val="007316F3"/>
    <w:rsid w:val="00731B88"/>
    <w:rsid w:val="00731EBC"/>
    <w:rsid w:val="0073271B"/>
    <w:rsid w:val="00732A1F"/>
    <w:rsid w:val="00732B56"/>
    <w:rsid w:val="00732C77"/>
    <w:rsid w:val="00732F3C"/>
    <w:rsid w:val="00733333"/>
    <w:rsid w:val="007334DD"/>
    <w:rsid w:val="007336E1"/>
    <w:rsid w:val="007337C5"/>
    <w:rsid w:val="00733F7F"/>
    <w:rsid w:val="00733FB6"/>
    <w:rsid w:val="00734288"/>
    <w:rsid w:val="00734528"/>
    <w:rsid w:val="00734739"/>
    <w:rsid w:val="00734A18"/>
    <w:rsid w:val="00734DA9"/>
    <w:rsid w:val="00734EFB"/>
    <w:rsid w:val="00735069"/>
    <w:rsid w:val="007354F8"/>
    <w:rsid w:val="007355BC"/>
    <w:rsid w:val="007356A9"/>
    <w:rsid w:val="00735784"/>
    <w:rsid w:val="00735928"/>
    <w:rsid w:val="00735B93"/>
    <w:rsid w:val="00735CCF"/>
    <w:rsid w:val="00736239"/>
    <w:rsid w:val="0073643A"/>
    <w:rsid w:val="0073674A"/>
    <w:rsid w:val="0073685D"/>
    <w:rsid w:val="007368BB"/>
    <w:rsid w:val="007370F1"/>
    <w:rsid w:val="00737120"/>
    <w:rsid w:val="007371C9"/>
    <w:rsid w:val="0073727B"/>
    <w:rsid w:val="00737555"/>
    <w:rsid w:val="00737556"/>
    <w:rsid w:val="007378A1"/>
    <w:rsid w:val="00737AC0"/>
    <w:rsid w:val="00737E82"/>
    <w:rsid w:val="00737F3C"/>
    <w:rsid w:val="0074025E"/>
    <w:rsid w:val="00740325"/>
    <w:rsid w:val="00740521"/>
    <w:rsid w:val="00740750"/>
    <w:rsid w:val="00740757"/>
    <w:rsid w:val="0074077A"/>
    <w:rsid w:val="00740843"/>
    <w:rsid w:val="00740B2E"/>
    <w:rsid w:val="00740DBF"/>
    <w:rsid w:val="007412AF"/>
    <w:rsid w:val="0074169C"/>
    <w:rsid w:val="00741742"/>
    <w:rsid w:val="007417BF"/>
    <w:rsid w:val="00741870"/>
    <w:rsid w:val="00741903"/>
    <w:rsid w:val="00741A36"/>
    <w:rsid w:val="00742080"/>
    <w:rsid w:val="00742423"/>
    <w:rsid w:val="00742BA6"/>
    <w:rsid w:val="00743010"/>
    <w:rsid w:val="00743042"/>
    <w:rsid w:val="0074319A"/>
    <w:rsid w:val="007432B4"/>
    <w:rsid w:val="007436F0"/>
    <w:rsid w:val="007437D4"/>
    <w:rsid w:val="007437FB"/>
    <w:rsid w:val="00744048"/>
    <w:rsid w:val="00744272"/>
    <w:rsid w:val="007442D8"/>
    <w:rsid w:val="00744718"/>
    <w:rsid w:val="00744A5F"/>
    <w:rsid w:val="007452DF"/>
    <w:rsid w:val="0074537F"/>
    <w:rsid w:val="007457C2"/>
    <w:rsid w:val="00745D07"/>
    <w:rsid w:val="00746615"/>
    <w:rsid w:val="00746844"/>
    <w:rsid w:val="007468AC"/>
    <w:rsid w:val="00746B12"/>
    <w:rsid w:val="007472F7"/>
    <w:rsid w:val="00747DC7"/>
    <w:rsid w:val="00747F80"/>
    <w:rsid w:val="00750156"/>
    <w:rsid w:val="007505BE"/>
    <w:rsid w:val="00750F2F"/>
    <w:rsid w:val="007512EE"/>
    <w:rsid w:val="007513C5"/>
    <w:rsid w:val="007513C8"/>
    <w:rsid w:val="007514C3"/>
    <w:rsid w:val="0075185F"/>
    <w:rsid w:val="00751A32"/>
    <w:rsid w:val="00751A98"/>
    <w:rsid w:val="00751B50"/>
    <w:rsid w:val="00751E2F"/>
    <w:rsid w:val="00751F8B"/>
    <w:rsid w:val="00752064"/>
    <w:rsid w:val="007520AB"/>
    <w:rsid w:val="0075223D"/>
    <w:rsid w:val="007522DB"/>
    <w:rsid w:val="007526DE"/>
    <w:rsid w:val="007527CB"/>
    <w:rsid w:val="007528CC"/>
    <w:rsid w:val="00752984"/>
    <w:rsid w:val="00752AF5"/>
    <w:rsid w:val="00752B7E"/>
    <w:rsid w:val="00752C0E"/>
    <w:rsid w:val="00752D9D"/>
    <w:rsid w:val="00752DDA"/>
    <w:rsid w:val="00752E15"/>
    <w:rsid w:val="007530B7"/>
    <w:rsid w:val="007530CB"/>
    <w:rsid w:val="007531B5"/>
    <w:rsid w:val="00753215"/>
    <w:rsid w:val="00753AFB"/>
    <w:rsid w:val="0075457A"/>
    <w:rsid w:val="00754620"/>
    <w:rsid w:val="00754D33"/>
    <w:rsid w:val="0075519F"/>
    <w:rsid w:val="007558F9"/>
    <w:rsid w:val="0075599F"/>
    <w:rsid w:val="007559F8"/>
    <w:rsid w:val="00755A60"/>
    <w:rsid w:val="007560BA"/>
    <w:rsid w:val="0075614B"/>
    <w:rsid w:val="00756A7D"/>
    <w:rsid w:val="00756BF9"/>
    <w:rsid w:val="00756C71"/>
    <w:rsid w:val="00757046"/>
    <w:rsid w:val="007571AE"/>
    <w:rsid w:val="007572EE"/>
    <w:rsid w:val="007576ED"/>
    <w:rsid w:val="0075779A"/>
    <w:rsid w:val="00757CAE"/>
    <w:rsid w:val="007600F0"/>
    <w:rsid w:val="0076031A"/>
    <w:rsid w:val="007608BC"/>
    <w:rsid w:val="00760C9C"/>
    <w:rsid w:val="00760D69"/>
    <w:rsid w:val="00760DA9"/>
    <w:rsid w:val="0076116D"/>
    <w:rsid w:val="007613D0"/>
    <w:rsid w:val="00761572"/>
    <w:rsid w:val="00761F05"/>
    <w:rsid w:val="00762264"/>
    <w:rsid w:val="007622BF"/>
    <w:rsid w:val="00762820"/>
    <w:rsid w:val="00762828"/>
    <w:rsid w:val="00762978"/>
    <w:rsid w:val="00762C79"/>
    <w:rsid w:val="00762D15"/>
    <w:rsid w:val="007630CC"/>
    <w:rsid w:val="00763186"/>
    <w:rsid w:val="007631AC"/>
    <w:rsid w:val="0076337E"/>
    <w:rsid w:val="00763492"/>
    <w:rsid w:val="0076363E"/>
    <w:rsid w:val="00763A54"/>
    <w:rsid w:val="00763C8C"/>
    <w:rsid w:val="00763C9F"/>
    <w:rsid w:val="00763F4E"/>
    <w:rsid w:val="007643F6"/>
    <w:rsid w:val="007644B7"/>
    <w:rsid w:val="00764505"/>
    <w:rsid w:val="007648B3"/>
    <w:rsid w:val="00764ED5"/>
    <w:rsid w:val="0076501B"/>
    <w:rsid w:val="00765615"/>
    <w:rsid w:val="0076577D"/>
    <w:rsid w:val="007658A0"/>
    <w:rsid w:val="00765B1C"/>
    <w:rsid w:val="00765CE1"/>
    <w:rsid w:val="00765FFB"/>
    <w:rsid w:val="0076652A"/>
    <w:rsid w:val="00766592"/>
    <w:rsid w:val="00766B88"/>
    <w:rsid w:val="00766BC7"/>
    <w:rsid w:val="00766C40"/>
    <w:rsid w:val="00766CAC"/>
    <w:rsid w:val="00766DD4"/>
    <w:rsid w:val="00766E88"/>
    <w:rsid w:val="0076702F"/>
    <w:rsid w:val="007670D2"/>
    <w:rsid w:val="0076713C"/>
    <w:rsid w:val="007671EF"/>
    <w:rsid w:val="0076738D"/>
    <w:rsid w:val="00767D27"/>
    <w:rsid w:val="00767EF2"/>
    <w:rsid w:val="00767FC9"/>
    <w:rsid w:val="0077040D"/>
    <w:rsid w:val="007707AB"/>
    <w:rsid w:val="00770AFA"/>
    <w:rsid w:val="00770CCF"/>
    <w:rsid w:val="007710BF"/>
    <w:rsid w:val="00771100"/>
    <w:rsid w:val="0077114F"/>
    <w:rsid w:val="0077152B"/>
    <w:rsid w:val="00771825"/>
    <w:rsid w:val="00771A7F"/>
    <w:rsid w:val="00771CA1"/>
    <w:rsid w:val="007720C8"/>
    <w:rsid w:val="00772AF4"/>
    <w:rsid w:val="00772FF4"/>
    <w:rsid w:val="00773178"/>
    <w:rsid w:val="00773368"/>
    <w:rsid w:val="00773532"/>
    <w:rsid w:val="007736DC"/>
    <w:rsid w:val="00773717"/>
    <w:rsid w:val="00773721"/>
    <w:rsid w:val="00773922"/>
    <w:rsid w:val="00773CB0"/>
    <w:rsid w:val="00773E1D"/>
    <w:rsid w:val="00773E73"/>
    <w:rsid w:val="00774167"/>
    <w:rsid w:val="007741CA"/>
    <w:rsid w:val="007743AF"/>
    <w:rsid w:val="007743CA"/>
    <w:rsid w:val="00774593"/>
    <w:rsid w:val="00775091"/>
    <w:rsid w:val="0077571C"/>
    <w:rsid w:val="00775989"/>
    <w:rsid w:val="00775D87"/>
    <w:rsid w:val="0077617B"/>
    <w:rsid w:val="007761DB"/>
    <w:rsid w:val="0077638D"/>
    <w:rsid w:val="007766C2"/>
    <w:rsid w:val="0077675F"/>
    <w:rsid w:val="00776816"/>
    <w:rsid w:val="00776ADF"/>
    <w:rsid w:val="00776D4B"/>
    <w:rsid w:val="00776EB7"/>
    <w:rsid w:val="00777071"/>
    <w:rsid w:val="0077708C"/>
    <w:rsid w:val="007772FB"/>
    <w:rsid w:val="00777531"/>
    <w:rsid w:val="00777661"/>
    <w:rsid w:val="007779F1"/>
    <w:rsid w:val="00777D8D"/>
    <w:rsid w:val="00777F42"/>
    <w:rsid w:val="00780111"/>
    <w:rsid w:val="0078026B"/>
    <w:rsid w:val="00780AD9"/>
    <w:rsid w:val="00780C2E"/>
    <w:rsid w:val="00780C6B"/>
    <w:rsid w:val="00780EA3"/>
    <w:rsid w:val="0078116D"/>
    <w:rsid w:val="007812DD"/>
    <w:rsid w:val="0078139B"/>
    <w:rsid w:val="0078157F"/>
    <w:rsid w:val="00781746"/>
    <w:rsid w:val="007818AF"/>
    <w:rsid w:val="0078194E"/>
    <w:rsid w:val="00781973"/>
    <w:rsid w:val="00781AEC"/>
    <w:rsid w:val="00781CB8"/>
    <w:rsid w:val="007825A0"/>
    <w:rsid w:val="00782E7E"/>
    <w:rsid w:val="00782F23"/>
    <w:rsid w:val="00783129"/>
    <w:rsid w:val="00783740"/>
    <w:rsid w:val="00783A11"/>
    <w:rsid w:val="00783B54"/>
    <w:rsid w:val="00783C5A"/>
    <w:rsid w:val="00783D1A"/>
    <w:rsid w:val="007842C4"/>
    <w:rsid w:val="007843F4"/>
    <w:rsid w:val="007846B0"/>
    <w:rsid w:val="007846E3"/>
    <w:rsid w:val="00784D3B"/>
    <w:rsid w:val="00784DA8"/>
    <w:rsid w:val="007850C5"/>
    <w:rsid w:val="00785B8D"/>
    <w:rsid w:val="00785EC4"/>
    <w:rsid w:val="00785F65"/>
    <w:rsid w:val="00786155"/>
    <w:rsid w:val="007861D7"/>
    <w:rsid w:val="00786B62"/>
    <w:rsid w:val="00786ED2"/>
    <w:rsid w:val="00786F52"/>
    <w:rsid w:val="00787003"/>
    <w:rsid w:val="00787714"/>
    <w:rsid w:val="0078776B"/>
    <w:rsid w:val="00787B24"/>
    <w:rsid w:val="00787F58"/>
    <w:rsid w:val="00790268"/>
    <w:rsid w:val="0079037A"/>
    <w:rsid w:val="00790660"/>
    <w:rsid w:val="00790AB5"/>
    <w:rsid w:val="00790AF4"/>
    <w:rsid w:val="00790CF9"/>
    <w:rsid w:val="00790DE2"/>
    <w:rsid w:val="00790EA9"/>
    <w:rsid w:val="00790F4A"/>
    <w:rsid w:val="00791181"/>
    <w:rsid w:val="007912ED"/>
    <w:rsid w:val="007915DD"/>
    <w:rsid w:val="00791680"/>
    <w:rsid w:val="00791862"/>
    <w:rsid w:val="00791C1A"/>
    <w:rsid w:val="00791D9E"/>
    <w:rsid w:val="00791DB5"/>
    <w:rsid w:val="007923ED"/>
    <w:rsid w:val="0079263E"/>
    <w:rsid w:val="00792831"/>
    <w:rsid w:val="0079284F"/>
    <w:rsid w:val="00792C46"/>
    <w:rsid w:val="00792F26"/>
    <w:rsid w:val="00793326"/>
    <w:rsid w:val="00793670"/>
    <w:rsid w:val="00793B7E"/>
    <w:rsid w:val="0079444E"/>
    <w:rsid w:val="00794499"/>
    <w:rsid w:val="00794515"/>
    <w:rsid w:val="007947A7"/>
    <w:rsid w:val="007948B8"/>
    <w:rsid w:val="00794AC4"/>
    <w:rsid w:val="00794D32"/>
    <w:rsid w:val="00794E01"/>
    <w:rsid w:val="007950A1"/>
    <w:rsid w:val="007950AC"/>
    <w:rsid w:val="007950D8"/>
    <w:rsid w:val="007950F0"/>
    <w:rsid w:val="007951A8"/>
    <w:rsid w:val="007951DC"/>
    <w:rsid w:val="0079521B"/>
    <w:rsid w:val="0079533E"/>
    <w:rsid w:val="007956B8"/>
    <w:rsid w:val="007957E7"/>
    <w:rsid w:val="00795A62"/>
    <w:rsid w:val="00795A69"/>
    <w:rsid w:val="00795DCB"/>
    <w:rsid w:val="00795EC1"/>
    <w:rsid w:val="00795ED6"/>
    <w:rsid w:val="0079600A"/>
    <w:rsid w:val="0079615D"/>
    <w:rsid w:val="007963FA"/>
    <w:rsid w:val="0079678E"/>
    <w:rsid w:val="007969A1"/>
    <w:rsid w:val="007969C8"/>
    <w:rsid w:val="00796DAB"/>
    <w:rsid w:val="00796EF1"/>
    <w:rsid w:val="007972E0"/>
    <w:rsid w:val="007976FB"/>
    <w:rsid w:val="00797708"/>
    <w:rsid w:val="00797942"/>
    <w:rsid w:val="007A0295"/>
    <w:rsid w:val="007A0560"/>
    <w:rsid w:val="007A1171"/>
    <w:rsid w:val="007A1312"/>
    <w:rsid w:val="007A185D"/>
    <w:rsid w:val="007A194E"/>
    <w:rsid w:val="007A1C25"/>
    <w:rsid w:val="007A1D94"/>
    <w:rsid w:val="007A1DDB"/>
    <w:rsid w:val="007A260B"/>
    <w:rsid w:val="007A27FB"/>
    <w:rsid w:val="007A2941"/>
    <w:rsid w:val="007A2E54"/>
    <w:rsid w:val="007A3213"/>
    <w:rsid w:val="007A35BA"/>
    <w:rsid w:val="007A378F"/>
    <w:rsid w:val="007A387D"/>
    <w:rsid w:val="007A43A3"/>
    <w:rsid w:val="007A48D7"/>
    <w:rsid w:val="007A4ED3"/>
    <w:rsid w:val="007A4EE9"/>
    <w:rsid w:val="007A4FC5"/>
    <w:rsid w:val="007A500D"/>
    <w:rsid w:val="007A55B2"/>
    <w:rsid w:val="007A574D"/>
    <w:rsid w:val="007A585D"/>
    <w:rsid w:val="007A59DD"/>
    <w:rsid w:val="007A5D1E"/>
    <w:rsid w:val="007A5F72"/>
    <w:rsid w:val="007A60E1"/>
    <w:rsid w:val="007A6244"/>
    <w:rsid w:val="007A6693"/>
    <w:rsid w:val="007A67E9"/>
    <w:rsid w:val="007A6B8D"/>
    <w:rsid w:val="007A6CFB"/>
    <w:rsid w:val="007A6FF8"/>
    <w:rsid w:val="007A7305"/>
    <w:rsid w:val="007A77C8"/>
    <w:rsid w:val="007A7917"/>
    <w:rsid w:val="007A7FA3"/>
    <w:rsid w:val="007B0340"/>
    <w:rsid w:val="007B039E"/>
    <w:rsid w:val="007B03A2"/>
    <w:rsid w:val="007B050C"/>
    <w:rsid w:val="007B0519"/>
    <w:rsid w:val="007B0AE1"/>
    <w:rsid w:val="007B0C12"/>
    <w:rsid w:val="007B1170"/>
    <w:rsid w:val="007B136A"/>
    <w:rsid w:val="007B144C"/>
    <w:rsid w:val="007B1622"/>
    <w:rsid w:val="007B1973"/>
    <w:rsid w:val="007B1A57"/>
    <w:rsid w:val="007B1B73"/>
    <w:rsid w:val="007B1DDD"/>
    <w:rsid w:val="007B1F1D"/>
    <w:rsid w:val="007B2453"/>
    <w:rsid w:val="007B251D"/>
    <w:rsid w:val="007B2584"/>
    <w:rsid w:val="007B276C"/>
    <w:rsid w:val="007B2836"/>
    <w:rsid w:val="007B28CF"/>
    <w:rsid w:val="007B2982"/>
    <w:rsid w:val="007B2BDE"/>
    <w:rsid w:val="007B2C27"/>
    <w:rsid w:val="007B3077"/>
    <w:rsid w:val="007B3364"/>
    <w:rsid w:val="007B3D7F"/>
    <w:rsid w:val="007B4189"/>
    <w:rsid w:val="007B4526"/>
    <w:rsid w:val="007B4913"/>
    <w:rsid w:val="007B4A06"/>
    <w:rsid w:val="007B4F69"/>
    <w:rsid w:val="007B55E2"/>
    <w:rsid w:val="007B57FC"/>
    <w:rsid w:val="007B592B"/>
    <w:rsid w:val="007B5ACE"/>
    <w:rsid w:val="007B5F04"/>
    <w:rsid w:val="007B5F7F"/>
    <w:rsid w:val="007B67A0"/>
    <w:rsid w:val="007B67AA"/>
    <w:rsid w:val="007B67BF"/>
    <w:rsid w:val="007B6871"/>
    <w:rsid w:val="007B6AA0"/>
    <w:rsid w:val="007B6AB2"/>
    <w:rsid w:val="007B6FFB"/>
    <w:rsid w:val="007B734E"/>
    <w:rsid w:val="007B7674"/>
    <w:rsid w:val="007B7720"/>
    <w:rsid w:val="007B772D"/>
    <w:rsid w:val="007B78D7"/>
    <w:rsid w:val="007B7938"/>
    <w:rsid w:val="007B7CCB"/>
    <w:rsid w:val="007B7E47"/>
    <w:rsid w:val="007C00F7"/>
    <w:rsid w:val="007C012C"/>
    <w:rsid w:val="007C06B6"/>
    <w:rsid w:val="007C09A3"/>
    <w:rsid w:val="007C0DBA"/>
    <w:rsid w:val="007C0E23"/>
    <w:rsid w:val="007C1384"/>
    <w:rsid w:val="007C1A89"/>
    <w:rsid w:val="007C2155"/>
    <w:rsid w:val="007C2222"/>
    <w:rsid w:val="007C2ADC"/>
    <w:rsid w:val="007C2B0F"/>
    <w:rsid w:val="007C3845"/>
    <w:rsid w:val="007C3BBF"/>
    <w:rsid w:val="007C40DC"/>
    <w:rsid w:val="007C41E0"/>
    <w:rsid w:val="007C422A"/>
    <w:rsid w:val="007C467A"/>
    <w:rsid w:val="007C49BD"/>
    <w:rsid w:val="007C4CFB"/>
    <w:rsid w:val="007C4F95"/>
    <w:rsid w:val="007C5107"/>
    <w:rsid w:val="007C54E2"/>
    <w:rsid w:val="007C57CE"/>
    <w:rsid w:val="007C5D3F"/>
    <w:rsid w:val="007C5EFB"/>
    <w:rsid w:val="007C5F88"/>
    <w:rsid w:val="007C60B6"/>
    <w:rsid w:val="007C60FB"/>
    <w:rsid w:val="007C631E"/>
    <w:rsid w:val="007C67FC"/>
    <w:rsid w:val="007C684D"/>
    <w:rsid w:val="007C6864"/>
    <w:rsid w:val="007C690B"/>
    <w:rsid w:val="007C720A"/>
    <w:rsid w:val="007C72BD"/>
    <w:rsid w:val="007C7372"/>
    <w:rsid w:val="007C7427"/>
    <w:rsid w:val="007C74E9"/>
    <w:rsid w:val="007C7AA0"/>
    <w:rsid w:val="007C7AE8"/>
    <w:rsid w:val="007C7B37"/>
    <w:rsid w:val="007C7B46"/>
    <w:rsid w:val="007C7CD7"/>
    <w:rsid w:val="007D02B8"/>
    <w:rsid w:val="007D0354"/>
    <w:rsid w:val="007D0536"/>
    <w:rsid w:val="007D0BA3"/>
    <w:rsid w:val="007D1374"/>
    <w:rsid w:val="007D143E"/>
    <w:rsid w:val="007D1562"/>
    <w:rsid w:val="007D1DCA"/>
    <w:rsid w:val="007D1F59"/>
    <w:rsid w:val="007D1FEF"/>
    <w:rsid w:val="007D23CE"/>
    <w:rsid w:val="007D24B6"/>
    <w:rsid w:val="007D25E5"/>
    <w:rsid w:val="007D2724"/>
    <w:rsid w:val="007D2A80"/>
    <w:rsid w:val="007D2B3E"/>
    <w:rsid w:val="007D2CEA"/>
    <w:rsid w:val="007D3266"/>
    <w:rsid w:val="007D328C"/>
    <w:rsid w:val="007D3895"/>
    <w:rsid w:val="007D38D4"/>
    <w:rsid w:val="007D3A18"/>
    <w:rsid w:val="007D3BE7"/>
    <w:rsid w:val="007D420C"/>
    <w:rsid w:val="007D428F"/>
    <w:rsid w:val="007D43AE"/>
    <w:rsid w:val="007D47FC"/>
    <w:rsid w:val="007D4D48"/>
    <w:rsid w:val="007D4E03"/>
    <w:rsid w:val="007D4E91"/>
    <w:rsid w:val="007D57D9"/>
    <w:rsid w:val="007D58CA"/>
    <w:rsid w:val="007D58D6"/>
    <w:rsid w:val="007D5A5A"/>
    <w:rsid w:val="007D5A91"/>
    <w:rsid w:val="007D5EF3"/>
    <w:rsid w:val="007D625A"/>
    <w:rsid w:val="007D66A1"/>
    <w:rsid w:val="007D688D"/>
    <w:rsid w:val="007D6E31"/>
    <w:rsid w:val="007D6F41"/>
    <w:rsid w:val="007D7023"/>
    <w:rsid w:val="007D7091"/>
    <w:rsid w:val="007D70EB"/>
    <w:rsid w:val="007D713E"/>
    <w:rsid w:val="007D71D8"/>
    <w:rsid w:val="007E0043"/>
    <w:rsid w:val="007E0720"/>
    <w:rsid w:val="007E0A36"/>
    <w:rsid w:val="007E0F2D"/>
    <w:rsid w:val="007E181E"/>
    <w:rsid w:val="007E204E"/>
    <w:rsid w:val="007E28E7"/>
    <w:rsid w:val="007E2E5B"/>
    <w:rsid w:val="007E33F2"/>
    <w:rsid w:val="007E3574"/>
    <w:rsid w:val="007E36C1"/>
    <w:rsid w:val="007E390B"/>
    <w:rsid w:val="007E3967"/>
    <w:rsid w:val="007E3B5B"/>
    <w:rsid w:val="007E3D16"/>
    <w:rsid w:val="007E43E7"/>
    <w:rsid w:val="007E45A7"/>
    <w:rsid w:val="007E45D5"/>
    <w:rsid w:val="007E4967"/>
    <w:rsid w:val="007E4A39"/>
    <w:rsid w:val="007E4F6F"/>
    <w:rsid w:val="007E511E"/>
    <w:rsid w:val="007E5169"/>
    <w:rsid w:val="007E527D"/>
    <w:rsid w:val="007E59F2"/>
    <w:rsid w:val="007E5A74"/>
    <w:rsid w:val="007E5FE6"/>
    <w:rsid w:val="007E65FA"/>
    <w:rsid w:val="007E6C55"/>
    <w:rsid w:val="007E7048"/>
    <w:rsid w:val="007E73FA"/>
    <w:rsid w:val="007E74DD"/>
    <w:rsid w:val="007E7577"/>
    <w:rsid w:val="007E7624"/>
    <w:rsid w:val="007E78BC"/>
    <w:rsid w:val="007F02F1"/>
    <w:rsid w:val="007F0322"/>
    <w:rsid w:val="007F0497"/>
    <w:rsid w:val="007F077B"/>
    <w:rsid w:val="007F0B81"/>
    <w:rsid w:val="007F0C97"/>
    <w:rsid w:val="007F0FE0"/>
    <w:rsid w:val="007F1D06"/>
    <w:rsid w:val="007F2016"/>
    <w:rsid w:val="007F22FF"/>
    <w:rsid w:val="007F23C8"/>
    <w:rsid w:val="007F24C9"/>
    <w:rsid w:val="007F2697"/>
    <w:rsid w:val="007F29AB"/>
    <w:rsid w:val="007F2C22"/>
    <w:rsid w:val="007F2D5D"/>
    <w:rsid w:val="007F35DE"/>
    <w:rsid w:val="007F364C"/>
    <w:rsid w:val="007F38C5"/>
    <w:rsid w:val="007F3911"/>
    <w:rsid w:val="007F3CB6"/>
    <w:rsid w:val="007F3F41"/>
    <w:rsid w:val="007F3FDC"/>
    <w:rsid w:val="007F4041"/>
    <w:rsid w:val="007F4145"/>
    <w:rsid w:val="007F4230"/>
    <w:rsid w:val="007F4505"/>
    <w:rsid w:val="007F4945"/>
    <w:rsid w:val="007F4F44"/>
    <w:rsid w:val="007F5428"/>
    <w:rsid w:val="007F58A5"/>
    <w:rsid w:val="007F5C2C"/>
    <w:rsid w:val="007F5EAA"/>
    <w:rsid w:val="007F5FD3"/>
    <w:rsid w:val="007F6024"/>
    <w:rsid w:val="007F6064"/>
    <w:rsid w:val="007F61A5"/>
    <w:rsid w:val="007F675A"/>
    <w:rsid w:val="007F6E90"/>
    <w:rsid w:val="007F7073"/>
    <w:rsid w:val="007F74DA"/>
    <w:rsid w:val="007F76B9"/>
    <w:rsid w:val="007F781D"/>
    <w:rsid w:val="007F7AEC"/>
    <w:rsid w:val="007F7B1A"/>
    <w:rsid w:val="007F7B35"/>
    <w:rsid w:val="007F7C5B"/>
    <w:rsid w:val="007F7D15"/>
    <w:rsid w:val="007F7ECD"/>
    <w:rsid w:val="007F7FFB"/>
    <w:rsid w:val="008000AE"/>
    <w:rsid w:val="00800670"/>
    <w:rsid w:val="00800A33"/>
    <w:rsid w:val="00801A39"/>
    <w:rsid w:val="00801B0B"/>
    <w:rsid w:val="00801D79"/>
    <w:rsid w:val="008020BA"/>
    <w:rsid w:val="0080212F"/>
    <w:rsid w:val="0080229C"/>
    <w:rsid w:val="008027AD"/>
    <w:rsid w:val="00802C83"/>
    <w:rsid w:val="00802E22"/>
    <w:rsid w:val="00802F89"/>
    <w:rsid w:val="008030D2"/>
    <w:rsid w:val="008031C4"/>
    <w:rsid w:val="00803AA9"/>
    <w:rsid w:val="0080419C"/>
    <w:rsid w:val="0080433A"/>
    <w:rsid w:val="008043C8"/>
    <w:rsid w:val="0080441A"/>
    <w:rsid w:val="008045CE"/>
    <w:rsid w:val="00804699"/>
    <w:rsid w:val="008049BA"/>
    <w:rsid w:val="00804B2B"/>
    <w:rsid w:val="00804D9B"/>
    <w:rsid w:val="00804EF6"/>
    <w:rsid w:val="00804FA6"/>
    <w:rsid w:val="00805330"/>
    <w:rsid w:val="0080555D"/>
    <w:rsid w:val="0080563B"/>
    <w:rsid w:val="0080569F"/>
    <w:rsid w:val="00805B5F"/>
    <w:rsid w:val="00805C1D"/>
    <w:rsid w:val="00805D06"/>
    <w:rsid w:val="00805DEC"/>
    <w:rsid w:val="00805F63"/>
    <w:rsid w:val="0080609E"/>
    <w:rsid w:val="0080619A"/>
    <w:rsid w:val="008062D9"/>
    <w:rsid w:val="008063DC"/>
    <w:rsid w:val="008066BD"/>
    <w:rsid w:val="0080670A"/>
    <w:rsid w:val="00806989"/>
    <w:rsid w:val="00806C26"/>
    <w:rsid w:val="00806E37"/>
    <w:rsid w:val="00807064"/>
    <w:rsid w:val="008071D2"/>
    <w:rsid w:val="0080762B"/>
    <w:rsid w:val="0080789A"/>
    <w:rsid w:val="008079A0"/>
    <w:rsid w:val="00807DD1"/>
    <w:rsid w:val="008102AC"/>
    <w:rsid w:val="008104C4"/>
    <w:rsid w:val="008109D0"/>
    <w:rsid w:val="00810AEF"/>
    <w:rsid w:val="00810BE6"/>
    <w:rsid w:val="00811143"/>
    <w:rsid w:val="00811235"/>
    <w:rsid w:val="00811435"/>
    <w:rsid w:val="008114E1"/>
    <w:rsid w:val="008115B9"/>
    <w:rsid w:val="0081186B"/>
    <w:rsid w:val="00811A28"/>
    <w:rsid w:val="008120E6"/>
    <w:rsid w:val="008122A7"/>
    <w:rsid w:val="00812370"/>
    <w:rsid w:val="00812B23"/>
    <w:rsid w:val="00812EBB"/>
    <w:rsid w:val="00812EFE"/>
    <w:rsid w:val="0081306B"/>
    <w:rsid w:val="0081358A"/>
    <w:rsid w:val="00813775"/>
    <w:rsid w:val="008139C1"/>
    <w:rsid w:val="00813B2E"/>
    <w:rsid w:val="008145BD"/>
    <w:rsid w:val="008146B1"/>
    <w:rsid w:val="00814D6A"/>
    <w:rsid w:val="0081517B"/>
    <w:rsid w:val="0081520A"/>
    <w:rsid w:val="0081584F"/>
    <w:rsid w:val="0081586A"/>
    <w:rsid w:val="00815981"/>
    <w:rsid w:val="00815A1F"/>
    <w:rsid w:val="00815D0C"/>
    <w:rsid w:val="00815FFA"/>
    <w:rsid w:val="00816131"/>
    <w:rsid w:val="00816189"/>
    <w:rsid w:val="008165D2"/>
    <w:rsid w:val="008167A7"/>
    <w:rsid w:val="00816A56"/>
    <w:rsid w:val="00816B93"/>
    <w:rsid w:val="00816CB2"/>
    <w:rsid w:val="00816F5A"/>
    <w:rsid w:val="00817A3A"/>
    <w:rsid w:val="00817C58"/>
    <w:rsid w:val="00817D6C"/>
    <w:rsid w:val="00817E75"/>
    <w:rsid w:val="008202AE"/>
    <w:rsid w:val="0082033B"/>
    <w:rsid w:val="008204A3"/>
    <w:rsid w:val="0082088B"/>
    <w:rsid w:val="00820B20"/>
    <w:rsid w:val="00820C27"/>
    <w:rsid w:val="00820CB6"/>
    <w:rsid w:val="00820F07"/>
    <w:rsid w:val="00821004"/>
    <w:rsid w:val="0082133E"/>
    <w:rsid w:val="00821526"/>
    <w:rsid w:val="008215D2"/>
    <w:rsid w:val="00821699"/>
    <w:rsid w:val="00821772"/>
    <w:rsid w:val="008217A9"/>
    <w:rsid w:val="00821C6A"/>
    <w:rsid w:val="00821D17"/>
    <w:rsid w:val="00821EC4"/>
    <w:rsid w:val="00822656"/>
    <w:rsid w:val="00822919"/>
    <w:rsid w:val="00822A60"/>
    <w:rsid w:val="00822B8D"/>
    <w:rsid w:val="00822BD0"/>
    <w:rsid w:val="00822F60"/>
    <w:rsid w:val="00823013"/>
    <w:rsid w:val="00823825"/>
    <w:rsid w:val="00823A4E"/>
    <w:rsid w:val="0082416A"/>
    <w:rsid w:val="00824310"/>
    <w:rsid w:val="00824616"/>
    <w:rsid w:val="00824B41"/>
    <w:rsid w:val="00825125"/>
    <w:rsid w:val="008252F9"/>
    <w:rsid w:val="00825407"/>
    <w:rsid w:val="008254EF"/>
    <w:rsid w:val="0082574C"/>
    <w:rsid w:val="00825C75"/>
    <w:rsid w:val="008264BB"/>
    <w:rsid w:val="008271E9"/>
    <w:rsid w:val="008272D6"/>
    <w:rsid w:val="008303F7"/>
    <w:rsid w:val="00830600"/>
    <w:rsid w:val="008306DD"/>
    <w:rsid w:val="00830A39"/>
    <w:rsid w:val="00830C4A"/>
    <w:rsid w:val="00830CB9"/>
    <w:rsid w:val="00830E9F"/>
    <w:rsid w:val="0083183A"/>
    <w:rsid w:val="00831D69"/>
    <w:rsid w:val="00831E21"/>
    <w:rsid w:val="00831E30"/>
    <w:rsid w:val="00831FB1"/>
    <w:rsid w:val="00832258"/>
    <w:rsid w:val="0083258C"/>
    <w:rsid w:val="0083299B"/>
    <w:rsid w:val="00832C8F"/>
    <w:rsid w:val="00832F40"/>
    <w:rsid w:val="00832F45"/>
    <w:rsid w:val="0083315A"/>
    <w:rsid w:val="00833409"/>
    <w:rsid w:val="0083373D"/>
    <w:rsid w:val="008337BB"/>
    <w:rsid w:val="00833A85"/>
    <w:rsid w:val="00833AAC"/>
    <w:rsid w:val="008341BD"/>
    <w:rsid w:val="0083449C"/>
    <w:rsid w:val="00834768"/>
    <w:rsid w:val="008347CD"/>
    <w:rsid w:val="00834AFF"/>
    <w:rsid w:val="00834BA5"/>
    <w:rsid w:val="00834F87"/>
    <w:rsid w:val="00835016"/>
    <w:rsid w:val="0083529D"/>
    <w:rsid w:val="00835657"/>
    <w:rsid w:val="00835D78"/>
    <w:rsid w:val="00835DD1"/>
    <w:rsid w:val="00836031"/>
    <w:rsid w:val="00836240"/>
    <w:rsid w:val="008362B5"/>
    <w:rsid w:val="008369B3"/>
    <w:rsid w:val="008369E9"/>
    <w:rsid w:val="00836B54"/>
    <w:rsid w:val="00836F0D"/>
    <w:rsid w:val="00837216"/>
    <w:rsid w:val="00837DF5"/>
    <w:rsid w:val="00837EA9"/>
    <w:rsid w:val="00840017"/>
    <w:rsid w:val="008401EB"/>
    <w:rsid w:val="008402BF"/>
    <w:rsid w:val="00840436"/>
    <w:rsid w:val="008404E6"/>
    <w:rsid w:val="008406AF"/>
    <w:rsid w:val="0084094B"/>
    <w:rsid w:val="008409E9"/>
    <w:rsid w:val="00840AFA"/>
    <w:rsid w:val="00840D7D"/>
    <w:rsid w:val="00841004"/>
    <w:rsid w:val="00841165"/>
    <w:rsid w:val="0084124C"/>
    <w:rsid w:val="00841287"/>
    <w:rsid w:val="00841324"/>
    <w:rsid w:val="00841390"/>
    <w:rsid w:val="0084159B"/>
    <w:rsid w:val="008415F6"/>
    <w:rsid w:val="00841960"/>
    <w:rsid w:val="00841A7E"/>
    <w:rsid w:val="00841D3A"/>
    <w:rsid w:val="00841FCD"/>
    <w:rsid w:val="008421BD"/>
    <w:rsid w:val="00842390"/>
    <w:rsid w:val="00842675"/>
    <w:rsid w:val="0084269F"/>
    <w:rsid w:val="008429E5"/>
    <w:rsid w:val="00842A85"/>
    <w:rsid w:val="00842DB0"/>
    <w:rsid w:val="00842E0E"/>
    <w:rsid w:val="00843005"/>
    <w:rsid w:val="00843105"/>
    <w:rsid w:val="008433D5"/>
    <w:rsid w:val="00843416"/>
    <w:rsid w:val="00843AE9"/>
    <w:rsid w:val="00843B66"/>
    <w:rsid w:val="00843C15"/>
    <w:rsid w:val="00843C2D"/>
    <w:rsid w:val="00843F82"/>
    <w:rsid w:val="00844F16"/>
    <w:rsid w:val="00844F40"/>
    <w:rsid w:val="008450E0"/>
    <w:rsid w:val="008451B6"/>
    <w:rsid w:val="00845288"/>
    <w:rsid w:val="0084549D"/>
    <w:rsid w:val="00845E48"/>
    <w:rsid w:val="00845EBA"/>
    <w:rsid w:val="00845F02"/>
    <w:rsid w:val="008462D7"/>
    <w:rsid w:val="008463FB"/>
    <w:rsid w:val="008468FF"/>
    <w:rsid w:val="00846A97"/>
    <w:rsid w:val="00846CBA"/>
    <w:rsid w:val="00846CCE"/>
    <w:rsid w:val="00846D3C"/>
    <w:rsid w:val="00846DF2"/>
    <w:rsid w:val="008470D4"/>
    <w:rsid w:val="0084726C"/>
    <w:rsid w:val="008475AC"/>
    <w:rsid w:val="0084778A"/>
    <w:rsid w:val="00850006"/>
    <w:rsid w:val="0085016D"/>
    <w:rsid w:val="008502BC"/>
    <w:rsid w:val="00850349"/>
    <w:rsid w:val="008504AE"/>
    <w:rsid w:val="0085051F"/>
    <w:rsid w:val="00850A95"/>
    <w:rsid w:val="00850F77"/>
    <w:rsid w:val="00851238"/>
    <w:rsid w:val="00851351"/>
    <w:rsid w:val="008513F1"/>
    <w:rsid w:val="008518D6"/>
    <w:rsid w:val="00851A93"/>
    <w:rsid w:val="00851F2D"/>
    <w:rsid w:val="008521E0"/>
    <w:rsid w:val="00852317"/>
    <w:rsid w:val="00852717"/>
    <w:rsid w:val="00852D16"/>
    <w:rsid w:val="00852EA1"/>
    <w:rsid w:val="00852F80"/>
    <w:rsid w:val="00853068"/>
    <w:rsid w:val="00853523"/>
    <w:rsid w:val="00853A6D"/>
    <w:rsid w:val="00853AB2"/>
    <w:rsid w:val="00854DF3"/>
    <w:rsid w:val="00854E74"/>
    <w:rsid w:val="00854E8C"/>
    <w:rsid w:val="00854F09"/>
    <w:rsid w:val="00855099"/>
    <w:rsid w:val="008551F5"/>
    <w:rsid w:val="00855389"/>
    <w:rsid w:val="008554CC"/>
    <w:rsid w:val="008554F4"/>
    <w:rsid w:val="00855A75"/>
    <w:rsid w:val="00855C04"/>
    <w:rsid w:val="00855F4F"/>
    <w:rsid w:val="008564A8"/>
    <w:rsid w:val="008567BC"/>
    <w:rsid w:val="00856F38"/>
    <w:rsid w:val="00856FD4"/>
    <w:rsid w:val="00857381"/>
    <w:rsid w:val="00857527"/>
    <w:rsid w:val="0085775D"/>
    <w:rsid w:val="008577B6"/>
    <w:rsid w:val="00857AE1"/>
    <w:rsid w:val="00857C4F"/>
    <w:rsid w:val="00857D6F"/>
    <w:rsid w:val="008609F1"/>
    <w:rsid w:val="00860B00"/>
    <w:rsid w:val="00860FD9"/>
    <w:rsid w:val="0086126C"/>
    <w:rsid w:val="00861452"/>
    <w:rsid w:val="0086181D"/>
    <w:rsid w:val="00861979"/>
    <w:rsid w:val="00861E17"/>
    <w:rsid w:val="00861F03"/>
    <w:rsid w:val="008621F3"/>
    <w:rsid w:val="008627B3"/>
    <w:rsid w:val="00862A9A"/>
    <w:rsid w:val="00862B75"/>
    <w:rsid w:val="00862CA7"/>
    <w:rsid w:val="00862CCA"/>
    <w:rsid w:val="00862E89"/>
    <w:rsid w:val="00862E99"/>
    <w:rsid w:val="00863081"/>
    <w:rsid w:val="008630AB"/>
    <w:rsid w:val="0086322E"/>
    <w:rsid w:val="008635A2"/>
    <w:rsid w:val="0086367B"/>
    <w:rsid w:val="00863753"/>
    <w:rsid w:val="00863817"/>
    <w:rsid w:val="008640EC"/>
    <w:rsid w:val="00864682"/>
    <w:rsid w:val="008647F5"/>
    <w:rsid w:val="00864F10"/>
    <w:rsid w:val="00865248"/>
    <w:rsid w:val="008653CC"/>
    <w:rsid w:val="0086544D"/>
    <w:rsid w:val="0086545C"/>
    <w:rsid w:val="0086571E"/>
    <w:rsid w:val="008658D4"/>
    <w:rsid w:val="00866871"/>
    <w:rsid w:val="00866BB2"/>
    <w:rsid w:val="00866D23"/>
    <w:rsid w:val="00866EC2"/>
    <w:rsid w:val="008671FD"/>
    <w:rsid w:val="008672F9"/>
    <w:rsid w:val="00867310"/>
    <w:rsid w:val="008676FE"/>
    <w:rsid w:val="00867760"/>
    <w:rsid w:val="00867F8E"/>
    <w:rsid w:val="008700C0"/>
    <w:rsid w:val="00870189"/>
    <w:rsid w:val="008703CF"/>
    <w:rsid w:val="00870671"/>
    <w:rsid w:val="00870A5C"/>
    <w:rsid w:val="00870AA0"/>
    <w:rsid w:val="00870BAA"/>
    <w:rsid w:val="00870C02"/>
    <w:rsid w:val="00871055"/>
    <w:rsid w:val="008711F9"/>
    <w:rsid w:val="0087130C"/>
    <w:rsid w:val="0087177D"/>
    <w:rsid w:val="0087198E"/>
    <w:rsid w:val="00871BC1"/>
    <w:rsid w:val="00871D98"/>
    <w:rsid w:val="00872666"/>
    <w:rsid w:val="00872872"/>
    <w:rsid w:val="00872B2B"/>
    <w:rsid w:val="00872E65"/>
    <w:rsid w:val="00872ED1"/>
    <w:rsid w:val="00873A45"/>
    <w:rsid w:val="008740BF"/>
    <w:rsid w:val="00874129"/>
    <w:rsid w:val="0087456E"/>
    <w:rsid w:val="0087462E"/>
    <w:rsid w:val="00874998"/>
    <w:rsid w:val="00874DB2"/>
    <w:rsid w:val="00875086"/>
    <w:rsid w:val="008752FC"/>
    <w:rsid w:val="0087531C"/>
    <w:rsid w:val="008754D1"/>
    <w:rsid w:val="00875968"/>
    <w:rsid w:val="008759B8"/>
    <w:rsid w:val="00875AFA"/>
    <w:rsid w:val="008761A4"/>
    <w:rsid w:val="00876323"/>
    <w:rsid w:val="0087644E"/>
    <w:rsid w:val="00876529"/>
    <w:rsid w:val="008768FB"/>
    <w:rsid w:val="00876A29"/>
    <w:rsid w:val="00876A4E"/>
    <w:rsid w:val="00876EF9"/>
    <w:rsid w:val="00876FC9"/>
    <w:rsid w:val="00877247"/>
    <w:rsid w:val="008772A9"/>
    <w:rsid w:val="008776A7"/>
    <w:rsid w:val="008777B9"/>
    <w:rsid w:val="008777BC"/>
    <w:rsid w:val="008778D4"/>
    <w:rsid w:val="008778F0"/>
    <w:rsid w:val="00877C2F"/>
    <w:rsid w:val="00880861"/>
    <w:rsid w:val="00880A32"/>
    <w:rsid w:val="00880AA1"/>
    <w:rsid w:val="00880ED6"/>
    <w:rsid w:val="00880F84"/>
    <w:rsid w:val="00880FB8"/>
    <w:rsid w:val="00881065"/>
    <w:rsid w:val="008810C9"/>
    <w:rsid w:val="0088138C"/>
    <w:rsid w:val="008814E1"/>
    <w:rsid w:val="00881848"/>
    <w:rsid w:val="0088186B"/>
    <w:rsid w:val="00881E0B"/>
    <w:rsid w:val="00881EBC"/>
    <w:rsid w:val="00881F81"/>
    <w:rsid w:val="0088220F"/>
    <w:rsid w:val="00882DF8"/>
    <w:rsid w:val="008832E0"/>
    <w:rsid w:val="008832E1"/>
    <w:rsid w:val="00883E21"/>
    <w:rsid w:val="00883FAB"/>
    <w:rsid w:val="00884008"/>
    <w:rsid w:val="0088400A"/>
    <w:rsid w:val="008845B9"/>
    <w:rsid w:val="008847E1"/>
    <w:rsid w:val="00884BFA"/>
    <w:rsid w:val="00885180"/>
    <w:rsid w:val="00885644"/>
    <w:rsid w:val="008856BC"/>
    <w:rsid w:val="00885B71"/>
    <w:rsid w:val="00885F22"/>
    <w:rsid w:val="00885F63"/>
    <w:rsid w:val="008860AB"/>
    <w:rsid w:val="0088629E"/>
    <w:rsid w:val="00886433"/>
    <w:rsid w:val="008864CC"/>
    <w:rsid w:val="00886880"/>
    <w:rsid w:val="00886B47"/>
    <w:rsid w:val="00887062"/>
    <w:rsid w:val="00887410"/>
    <w:rsid w:val="008875A7"/>
    <w:rsid w:val="00887B83"/>
    <w:rsid w:val="00890426"/>
    <w:rsid w:val="00890667"/>
    <w:rsid w:val="00890882"/>
    <w:rsid w:val="00891349"/>
    <w:rsid w:val="00891381"/>
    <w:rsid w:val="0089144B"/>
    <w:rsid w:val="008918F8"/>
    <w:rsid w:val="00891CB9"/>
    <w:rsid w:val="00891F7F"/>
    <w:rsid w:val="008923BE"/>
    <w:rsid w:val="008928D9"/>
    <w:rsid w:val="0089299C"/>
    <w:rsid w:val="00892E34"/>
    <w:rsid w:val="008930BE"/>
    <w:rsid w:val="008931DF"/>
    <w:rsid w:val="00893399"/>
    <w:rsid w:val="0089386E"/>
    <w:rsid w:val="00893D12"/>
    <w:rsid w:val="00893DB9"/>
    <w:rsid w:val="00893EFA"/>
    <w:rsid w:val="00893F8D"/>
    <w:rsid w:val="008941AF"/>
    <w:rsid w:val="0089451B"/>
    <w:rsid w:val="00894754"/>
    <w:rsid w:val="008947CD"/>
    <w:rsid w:val="00894A37"/>
    <w:rsid w:val="00894B60"/>
    <w:rsid w:val="00894C7D"/>
    <w:rsid w:val="00894D0A"/>
    <w:rsid w:val="00895097"/>
    <w:rsid w:val="008951CD"/>
    <w:rsid w:val="0089532E"/>
    <w:rsid w:val="0089546F"/>
    <w:rsid w:val="00895752"/>
    <w:rsid w:val="00895B70"/>
    <w:rsid w:val="00895E3E"/>
    <w:rsid w:val="008961B0"/>
    <w:rsid w:val="00896233"/>
    <w:rsid w:val="008962C1"/>
    <w:rsid w:val="008965E7"/>
    <w:rsid w:val="0089679D"/>
    <w:rsid w:val="0089687A"/>
    <w:rsid w:val="008968CD"/>
    <w:rsid w:val="00896B65"/>
    <w:rsid w:val="00896CAA"/>
    <w:rsid w:val="008970FC"/>
    <w:rsid w:val="008973EE"/>
    <w:rsid w:val="00897999"/>
    <w:rsid w:val="00897A7E"/>
    <w:rsid w:val="00897D79"/>
    <w:rsid w:val="00897EAC"/>
    <w:rsid w:val="00897F14"/>
    <w:rsid w:val="008A015F"/>
    <w:rsid w:val="008A01A2"/>
    <w:rsid w:val="008A02BE"/>
    <w:rsid w:val="008A02FD"/>
    <w:rsid w:val="008A03DF"/>
    <w:rsid w:val="008A07C0"/>
    <w:rsid w:val="008A0863"/>
    <w:rsid w:val="008A0D18"/>
    <w:rsid w:val="008A117D"/>
    <w:rsid w:val="008A13A7"/>
    <w:rsid w:val="008A13F4"/>
    <w:rsid w:val="008A15B5"/>
    <w:rsid w:val="008A184D"/>
    <w:rsid w:val="008A1A84"/>
    <w:rsid w:val="008A1DD0"/>
    <w:rsid w:val="008A21B3"/>
    <w:rsid w:val="008A26DC"/>
    <w:rsid w:val="008A27D5"/>
    <w:rsid w:val="008A2936"/>
    <w:rsid w:val="008A2C43"/>
    <w:rsid w:val="008A2E87"/>
    <w:rsid w:val="008A2ECB"/>
    <w:rsid w:val="008A3451"/>
    <w:rsid w:val="008A3506"/>
    <w:rsid w:val="008A395D"/>
    <w:rsid w:val="008A3966"/>
    <w:rsid w:val="008A3B30"/>
    <w:rsid w:val="008A3B45"/>
    <w:rsid w:val="008A498F"/>
    <w:rsid w:val="008A4A16"/>
    <w:rsid w:val="008A4A75"/>
    <w:rsid w:val="008A4B12"/>
    <w:rsid w:val="008A4E70"/>
    <w:rsid w:val="008A50F9"/>
    <w:rsid w:val="008A5A2D"/>
    <w:rsid w:val="008A5B7E"/>
    <w:rsid w:val="008A5CC0"/>
    <w:rsid w:val="008A60C3"/>
    <w:rsid w:val="008A646A"/>
    <w:rsid w:val="008A67B6"/>
    <w:rsid w:val="008A6ABF"/>
    <w:rsid w:val="008A6CCA"/>
    <w:rsid w:val="008A6E51"/>
    <w:rsid w:val="008A77F7"/>
    <w:rsid w:val="008A781D"/>
    <w:rsid w:val="008A7B5D"/>
    <w:rsid w:val="008A7CF2"/>
    <w:rsid w:val="008B01C6"/>
    <w:rsid w:val="008B03AE"/>
    <w:rsid w:val="008B03BD"/>
    <w:rsid w:val="008B074D"/>
    <w:rsid w:val="008B09AC"/>
    <w:rsid w:val="008B09DA"/>
    <w:rsid w:val="008B09E4"/>
    <w:rsid w:val="008B0AA4"/>
    <w:rsid w:val="008B0B44"/>
    <w:rsid w:val="008B0C5B"/>
    <w:rsid w:val="008B0CDF"/>
    <w:rsid w:val="008B0D32"/>
    <w:rsid w:val="008B1A50"/>
    <w:rsid w:val="008B1AC1"/>
    <w:rsid w:val="008B1DEA"/>
    <w:rsid w:val="008B1EA4"/>
    <w:rsid w:val="008B2291"/>
    <w:rsid w:val="008B2AEF"/>
    <w:rsid w:val="008B2B2D"/>
    <w:rsid w:val="008B2BEB"/>
    <w:rsid w:val="008B2C0A"/>
    <w:rsid w:val="008B3392"/>
    <w:rsid w:val="008B38D1"/>
    <w:rsid w:val="008B3C0F"/>
    <w:rsid w:val="008B3F1D"/>
    <w:rsid w:val="008B3F92"/>
    <w:rsid w:val="008B4CA2"/>
    <w:rsid w:val="008B4ED5"/>
    <w:rsid w:val="008B4FC4"/>
    <w:rsid w:val="008B5370"/>
    <w:rsid w:val="008B5405"/>
    <w:rsid w:val="008B5624"/>
    <w:rsid w:val="008B5787"/>
    <w:rsid w:val="008B583D"/>
    <w:rsid w:val="008B5849"/>
    <w:rsid w:val="008B5857"/>
    <w:rsid w:val="008B5A54"/>
    <w:rsid w:val="008B5D94"/>
    <w:rsid w:val="008B5E06"/>
    <w:rsid w:val="008B5E57"/>
    <w:rsid w:val="008B6063"/>
    <w:rsid w:val="008B60CA"/>
    <w:rsid w:val="008B6123"/>
    <w:rsid w:val="008B6BFF"/>
    <w:rsid w:val="008B6C97"/>
    <w:rsid w:val="008B6EF3"/>
    <w:rsid w:val="008B6F45"/>
    <w:rsid w:val="008B7100"/>
    <w:rsid w:val="008B723C"/>
    <w:rsid w:val="008B723E"/>
    <w:rsid w:val="008B7A4D"/>
    <w:rsid w:val="008B7C10"/>
    <w:rsid w:val="008B7E55"/>
    <w:rsid w:val="008C0425"/>
    <w:rsid w:val="008C07CF"/>
    <w:rsid w:val="008C0A62"/>
    <w:rsid w:val="008C112D"/>
    <w:rsid w:val="008C1249"/>
    <w:rsid w:val="008C14DC"/>
    <w:rsid w:val="008C19FE"/>
    <w:rsid w:val="008C1A12"/>
    <w:rsid w:val="008C1F00"/>
    <w:rsid w:val="008C20AC"/>
    <w:rsid w:val="008C22A1"/>
    <w:rsid w:val="008C22C1"/>
    <w:rsid w:val="008C23F7"/>
    <w:rsid w:val="008C2419"/>
    <w:rsid w:val="008C2D5F"/>
    <w:rsid w:val="008C3063"/>
    <w:rsid w:val="008C310E"/>
    <w:rsid w:val="008C35A2"/>
    <w:rsid w:val="008C35B3"/>
    <w:rsid w:val="008C3615"/>
    <w:rsid w:val="008C368D"/>
    <w:rsid w:val="008C3929"/>
    <w:rsid w:val="008C3BB7"/>
    <w:rsid w:val="008C3CF6"/>
    <w:rsid w:val="008C3EA5"/>
    <w:rsid w:val="008C4B5D"/>
    <w:rsid w:val="008C51B7"/>
    <w:rsid w:val="008C5221"/>
    <w:rsid w:val="008C5227"/>
    <w:rsid w:val="008C5545"/>
    <w:rsid w:val="008C561D"/>
    <w:rsid w:val="008C57A5"/>
    <w:rsid w:val="008C57EF"/>
    <w:rsid w:val="008C589C"/>
    <w:rsid w:val="008C5AAC"/>
    <w:rsid w:val="008C5AD2"/>
    <w:rsid w:val="008C5C08"/>
    <w:rsid w:val="008C6078"/>
    <w:rsid w:val="008C62E2"/>
    <w:rsid w:val="008C62FA"/>
    <w:rsid w:val="008C63AE"/>
    <w:rsid w:val="008C65A6"/>
    <w:rsid w:val="008C6BCB"/>
    <w:rsid w:val="008C6D33"/>
    <w:rsid w:val="008C739C"/>
    <w:rsid w:val="008C7544"/>
    <w:rsid w:val="008C7583"/>
    <w:rsid w:val="008C75AA"/>
    <w:rsid w:val="008C76E0"/>
    <w:rsid w:val="008C79C5"/>
    <w:rsid w:val="008C7C4B"/>
    <w:rsid w:val="008D00AE"/>
    <w:rsid w:val="008D01F0"/>
    <w:rsid w:val="008D025A"/>
    <w:rsid w:val="008D04C4"/>
    <w:rsid w:val="008D05C7"/>
    <w:rsid w:val="008D0754"/>
    <w:rsid w:val="008D0F47"/>
    <w:rsid w:val="008D11FE"/>
    <w:rsid w:val="008D1204"/>
    <w:rsid w:val="008D12D7"/>
    <w:rsid w:val="008D172F"/>
    <w:rsid w:val="008D19BF"/>
    <w:rsid w:val="008D1CD3"/>
    <w:rsid w:val="008D2136"/>
    <w:rsid w:val="008D2B61"/>
    <w:rsid w:val="008D3300"/>
    <w:rsid w:val="008D365A"/>
    <w:rsid w:val="008D37E1"/>
    <w:rsid w:val="008D3964"/>
    <w:rsid w:val="008D3AC8"/>
    <w:rsid w:val="008D3ECC"/>
    <w:rsid w:val="008D3ED7"/>
    <w:rsid w:val="008D3F07"/>
    <w:rsid w:val="008D4177"/>
    <w:rsid w:val="008D425D"/>
    <w:rsid w:val="008D42AE"/>
    <w:rsid w:val="008D45F8"/>
    <w:rsid w:val="008D46B6"/>
    <w:rsid w:val="008D46EE"/>
    <w:rsid w:val="008D4A98"/>
    <w:rsid w:val="008D4D56"/>
    <w:rsid w:val="008D52B8"/>
    <w:rsid w:val="008D5687"/>
    <w:rsid w:val="008D57A8"/>
    <w:rsid w:val="008D5A63"/>
    <w:rsid w:val="008D5E7E"/>
    <w:rsid w:val="008D5E9A"/>
    <w:rsid w:val="008D6297"/>
    <w:rsid w:val="008D6853"/>
    <w:rsid w:val="008D6860"/>
    <w:rsid w:val="008D6B7F"/>
    <w:rsid w:val="008D6BC3"/>
    <w:rsid w:val="008D6C37"/>
    <w:rsid w:val="008D6DA9"/>
    <w:rsid w:val="008D6E7C"/>
    <w:rsid w:val="008D6FF7"/>
    <w:rsid w:val="008D721E"/>
    <w:rsid w:val="008D73E1"/>
    <w:rsid w:val="008D7C2C"/>
    <w:rsid w:val="008D7D20"/>
    <w:rsid w:val="008E00D6"/>
    <w:rsid w:val="008E0314"/>
    <w:rsid w:val="008E04FD"/>
    <w:rsid w:val="008E0A60"/>
    <w:rsid w:val="008E0F78"/>
    <w:rsid w:val="008E1C9F"/>
    <w:rsid w:val="008E1DAB"/>
    <w:rsid w:val="008E1DF1"/>
    <w:rsid w:val="008E26C6"/>
    <w:rsid w:val="008E29D7"/>
    <w:rsid w:val="008E2B34"/>
    <w:rsid w:val="008E2DDA"/>
    <w:rsid w:val="008E2FEB"/>
    <w:rsid w:val="008E31D4"/>
    <w:rsid w:val="008E32C0"/>
    <w:rsid w:val="008E3607"/>
    <w:rsid w:val="008E3725"/>
    <w:rsid w:val="008E3BDB"/>
    <w:rsid w:val="008E4099"/>
    <w:rsid w:val="008E4129"/>
    <w:rsid w:val="008E4409"/>
    <w:rsid w:val="008E44D9"/>
    <w:rsid w:val="008E4692"/>
    <w:rsid w:val="008E47FA"/>
    <w:rsid w:val="008E50F0"/>
    <w:rsid w:val="008E52BF"/>
    <w:rsid w:val="008E5C1F"/>
    <w:rsid w:val="008E5C66"/>
    <w:rsid w:val="008E5CED"/>
    <w:rsid w:val="008E63AC"/>
    <w:rsid w:val="008E6562"/>
    <w:rsid w:val="008E66E4"/>
    <w:rsid w:val="008E6715"/>
    <w:rsid w:val="008E6729"/>
    <w:rsid w:val="008E6825"/>
    <w:rsid w:val="008E6AAB"/>
    <w:rsid w:val="008E6AE0"/>
    <w:rsid w:val="008E6C9B"/>
    <w:rsid w:val="008E6F9D"/>
    <w:rsid w:val="008E74A0"/>
    <w:rsid w:val="008E788F"/>
    <w:rsid w:val="008E7A4A"/>
    <w:rsid w:val="008F011F"/>
    <w:rsid w:val="008F0192"/>
    <w:rsid w:val="008F04FA"/>
    <w:rsid w:val="008F06F1"/>
    <w:rsid w:val="008F0A64"/>
    <w:rsid w:val="008F0E17"/>
    <w:rsid w:val="008F1B08"/>
    <w:rsid w:val="008F1BE0"/>
    <w:rsid w:val="008F2359"/>
    <w:rsid w:val="008F2730"/>
    <w:rsid w:val="008F2FCB"/>
    <w:rsid w:val="008F3023"/>
    <w:rsid w:val="008F3195"/>
    <w:rsid w:val="008F33D1"/>
    <w:rsid w:val="008F3CAC"/>
    <w:rsid w:val="008F3E25"/>
    <w:rsid w:val="008F3E98"/>
    <w:rsid w:val="008F3F16"/>
    <w:rsid w:val="008F4312"/>
    <w:rsid w:val="008F4404"/>
    <w:rsid w:val="008F4631"/>
    <w:rsid w:val="008F4642"/>
    <w:rsid w:val="008F477B"/>
    <w:rsid w:val="008F49CF"/>
    <w:rsid w:val="008F4C0E"/>
    <w:rsid w:val="008F4D03"/>
    <w:rsid w:val="008F4FE2"/>
    <w:rsid w:val="008F52B0"/>
    <w:rsid w:val="008F53C1"/>
    <w:rsid w:val="008F559D"/>
    <w:rsid w:val="008F57B2"/>
    <w:rsid w:val="008F57D5"/>
    <w:rsid w:val="008F5B06"/>
    <w:rsid w:val="008F5B76"/>
    <w:rsid w:val="008F5C91"/>
    <w:rsid w:val="008F600E"/>
    <w:rsid w:val="008F679A"/>
    <w:rsid w:val="008F67B0"/>
    <w:rsid w:val="008F681A"/>
    <w:rsid w:val="008F6EF5"/>
    <w:rsid w:val="008F6F4F"/>
    <w:rsid w:val="008F6FD9"/>
    <w:rsid w:val="008F70EF"/>
    <w:rsid w:val="008F77F2"/>
    <w:rsid w:val="008F7A5A"/>
    <w:rsid w:val="008F7B8B"/>
    <w:rsid w:val="008F7E71"/>
    <w:rsid w:val="0090034B"/>
    <w:rsid w:val="00900F12"/>
    <w:rsid w:val="0090101E"/>
    <w:rsid w:val="00901049"/>
    <w:rsid w:val="009017B3"/>
    <w:rsid w:val="00902037"/>
    <w:rsid w:val="009022AD"/>
    <w:rsid w:val="00902745"/>
    <w:rsid w:val="009028B3"/>
    <w:rsid w:val="00902B6B"/>
    <w:rsid w:val="00902BF3"/>
    <w:rsid w:val="00902E4C"/>
    <w:rsid w:val="00902EC5"/>
    <w:rsid w:val="00903151"/>
    <w:rsid w:val="009031E7"/>
    <w:rsid w:val="0090327B"/>
    <w:rsid w:val="009035D2"/>
    <w:rsid w:val="00903646"/>
    <w:rsid w:val="009037D4"/>
    <w:rsid w:val="00903B64"/>
    <w:rsid w:val="00903D15"/>
    <w:rsid w:val="00903EDE"/>
    <w:rsid w:val="00903F91"/>
    <w:rsid w:val="009044C5"/>
    <w:rsid w:val="009044DB"/>
    <w:rsid w:val="00904675"/>
    <w:rsid w:val="00904756"/>
    <w:rsid w:val="00904947"/>
    <w:rsid w:val="00904E7E"/>
    <w:rsid w:val="00904F24"/>
    <w:rsid w:val="0090550E"/>
    <w:rsid w:val="009059B5"/>
    <w:rsid w:val="0090602E"/>
    <w:rsid w:val="00906277"/>
    <w:rsid w:val="00906647"/>
    <w:rsid w:val="00906988"/>
    <w:rsid w:val="00906A43"/>
    <w:rsid w:val="00906B01"/>
    <w:rsid w:val="00906CCE"/>
    <w:rsid w:val="00906EA5"/>
    <w:rsid w:val="00906EEE"/>
    <w:rsid w:val="00907129"/>
    <w:rsid w:val="00907806"/>
    <w:rsid w:val="00907B80"/>
    <w:rsid w:val="00907FFD"/>
    <w:rsid w:val="009101D1"/>
    <w:rsid w:val="009109A9"/>
    <w:rsid w:val="00910A33"/>
    <w:rsid w:val="00911204"/>
    <w:rsid w:val="00911619"/>
    <w:rsid w:val="00911C99"/>
    <w:rsid w:val="00911D11"/>
    <w:rsid w:val="00911DE7"/>
    <w:rsid w:val="00912549"/>
    <w:rsid w:val="00912585"/>
    <w:rsid w:val="00912878"/>
    <w:rsid w:val="00912895"/>
    <w:rsid w:val="009128F6"/>
    <w:rsid w:val="00912CFB"/>
    <w:rsid w:val="00912F53"/>
    <w:rsid w:val="0091337D"/>
    <w:rsid w:val="009136F3"/>
    <w:rsid w:val="00913714"/>
    <w:rsid w:val="009137D4"/>
    <w:rsid w:val="00913916"/>
    <w:rsid w:val="00913A9A"/>
    <w:rsid w:val="00913B87"/>
    <w:rsid w:val="00913C63"/>
    <w:rsid w:val="00913E1B"/>
    <w:rsid w:val="0091419A"/>
    <w:rsid w:val="00914296"/>
    <w:rsid w:val="009142C9"/>
    <w:rsid w:val="00914666"/>
    <w:rsid w:val="00914770"/>
    <w:rsid w:val="009147DB"/>
    <w:rsid w:val="009148D6"/>
    <w:rsid w:val="009153EA"/>
    <w:rsid w:val="00915567"/>
    <w:rsid w:val="00915AAF"/>
    <w:rsid w:val="009167F1"/>
    <w:rsid w:val="00916A09"/>
    <w:rsid w:val="00916C52"/>
    <w:rsid w:val="00917081"/>
    <w:rsid w:val="00917156"/>
    <w:rsid w:val="009172D5"/>
    <w:rsid w:val="009172D8"/>
    <w:rsid w:val="00917544"/>
    <w:rsid w:val="009177C9"/>
    <w:rsid w:val="00917B28"/>
    <w:rsid w:val="00917D89"/>
    <w:rsid w:val="00917F51"/>
    <w:rsid w:val="009200A9"/>
    <w:rsid w:val="009202AC"/>
    <w:rsid w:val="00920967"/>
    <w:rsid w:val="00920DA7"/>
    <w:rsid w:val="00920DD2"/>
    <w:rsid w:val="00920EB8"/>
    <w:rsid w:val="00920F7A"/>
    <w:rsid w:val="00921232"/>
    <w:rsid w:val="009216A0"/>
    <w:rsid w:val="0092182B"/>
    <w:rsid w:val="00921CA2"/>
    <w:rsid w:val="00921D7C"/>
    <w:rsid w:val="00921F55"/>
    <w:rsid w:val="00922F27"/>
    <w:rsid w:val="00923485"/>
    <w:rsid w:val="00923A36"/>
    <w:rsid w:val="00923DD4"/>
    <w:rsid w:val="00923E70"/>
    <w:rsid w:val="00923ECA"/>
    <w:rsid w:val="00923F34"/>
    <w:rsid w:val="0092409F"/>
    <w:rsid w:val="00924649"/>
    <w:rsid w:val="0092499A"/>
    <w:rsid w:val="00924CEB"/>
    <w:rsid w:val="00924F23"/>
    <w:rsid w:val="009252EA"/>
    <w:rsid w:val="00925B93"/>
    <w:rsid w:val="00925C11"/>
    <w:rsid w:val="00925C63"/>
    <w:rsid w:val="00925F56"/>
    <w:rsid w:val="009262D7"/>
    <w:rsid w:val="00926474"/>
    <w:rsid w:val="009264E6"/>
    <w:rsid w:val="00926A68"/>
    <w:rsid w:val="00926E9B"/>
    <w:rsid w:val="0092710E"/>
    <w:rsid w:val="0092742B"/>
    <w:rsid w:val="009277BC"/>
    <w:rsid w:val="00927CA9"/>
    <w:rsid w:val="009309E5"/>
    <w:rsid w:val="00930BBB"/>
    <w:rsid w:val="00930C0A"/>
    <w:rsid w:val="00930F91"/>
    <w:rsid w:val="00931373"/>
    <w:rsid w:val="009318E2"/>
    <w:rsid w:val="00931996"/>
    <w:rsid w:val="00931D40"/>
    <w:rsid w:val="00931D9C"/>
    <w:rsid w:val="00931E31"/>
    <w:rsid w:val="00932179"/>
    <w:rsid w:val="00932595"/>
    <w:rsid w:val="00932800"/>
    <w:rsid w:val="0093281D"/>
    <w:rsid w:val="00932C72"/>
    <w:rsid w:val="0093322F"/>
    <w:rsid w:val="0093346C"/>
    <w:rsid w:val="0093349D"/>
    <w:rsid w:val="00933D03"/>
    <w:rsid w:val="00933D11"/>
    <w:rsid w:val="009342C6"/>
    <w:rsid w:val="00934844"/>
    <w:rsid w:val="009349DF"/>
    <w:rsid w:val="009351CC"/>
    <w:rsid w:val="00935443"/>
    <w:rsid w:val="00935B90"/>
    <w:rsid w:val="00935D77"/>
    <w:rsid w:val="00935E4B"/>
    <w:rsid w:val="00935F22"/>
    <w:rsid w:val="00936BA6"/>
    <w:rsid w:val="00936D86"/>
    <w:rsid w:val="00936DE4"/>
    <w:rsid w:val="00936EF4"/>
    <w:rsid w:val="00937685"/>
    <w:rsid w:val="009378D3"/>
    <w:rsid w:val="009378F4"/>
    <w:rsid w:val="00937DBB"/>
    <w:rsid w:val="00937E47"/>
    <w:rsid w:val="00937E91"/>
    <w:rsid w:val="00937EBC"/>
    <w:rsid w:val="009405D7"/>
    <w:rsid w:val="009408A0"/>
    <w:rsid w:val="00940A1D"/>
    <w:rsid w:val="00940AFD"/>
    <w:rsid w:val="00940E01"/>
    <w:rsid w:val="009410B7"/>
    <w:rsid w:val="0094125D"/>
    <w:rsid w:val="00941461"/>
    <w:rsid w:val="0094156F"/>
    <w:rsid w:val="0094170F"/>
    <w:rsid w:val="009421A9"/>
    <w:rsid w:val="00942665"/>
    <w:rsid w:val="0094338D"/>
    <w:rsid w:val="00943851"/>
    <w:rsid w:val="00943A2A"/>
    <w:rsid w:val="00943F26"/>
    <w:rsid w:val="00943FE8"/>
    <w:rsid w:val="0094413B"/>
    <w:rsid w:val="00944254"/>
    <w:rsid w:val="00944260"/>
    <w:rsid w:val="0094456D"/>
    <w:rsid w:val="00944A7C"/>
    <w:rsid w:val="00944C91"/>
    <w:rsid w:val="0094531E"/>
    <w:rsid w:val="0094560E"/>
    <w:rsid w:val="0094566B"/>
    <w:rsid w:val="00945C5E"/>
    <w:rsid w:val="00945D0E"/>
    <w:rsid w:val="00945F76"/>
    <w:rsid w:val="009461A1"/>
    <w:rsid w:val="009461B9"/>
    <w:rsid w:val="009463BC"/>
    <w:rsid w:val="00946660"/>
    <w:rsid w:val="009467F6"/>
    <w:rsid w:val="009468B6"/>
    <w:rsid w:val="009468C9"/>
    <w:rsid w:val="009469C3"/>
    <w:rsid w:val="00946E89"/>
    <w:rsid w:val="00947447"/>
    <w:rsid w:val="009475FB"/>
    <w:rsid w:val="009479BA"/>
    <w:rsid w:val="00947CAE"/>
    <w:rsid w:val="00947F34"/>
    <w:rsid w:val="0095006C"/>
    <w:rsid w:val="00950101"/>
    <w:rsid w:val="00950235"/>
    <w:rsid w:val="00950890"/>
    <w:rsid w:val="00950909"/>
    <w:rsid w:val="00950C00"/>
    <w:rsid w:val="00950D84"/>
    <w:rsid w:val="00950E49"/>
    <w:rsid w:val="009510BD"/>
    <w:rsid w:val="00951215"/>
    <w:rsid w:val="00951390"/>
    <w:rsid w:val="00951393"/>
    <w:rsid w:val="00951489"/>
    <w:rsid w:val="009515C6"/>
    <w:rsid w:val="009515E4"/>
    <w:rsid w:val="00951775"/>
    <w:rsid w:val="00951B48"/>
    <w:rsid w:val="00951CDD"/>
    <w:rsid w:val="00951F97"/>
    <w:rsid w:val="00952044"/>
    <w:rsid w:val="0095207B"/>
    <w:rsid w:val="0095208E"/>
    <w:rsid w:val="009521E2"/>
    <w:rsid w:val="009525E6"/>
    <w:rsid w:val="00952635"/>
    <w:rsid w:val="009527D6"/>
    <w:rsid w:val="00952B83"/>
    <w:rsid w:val="00952C33"/>
    <w:rsid w:val="00952F83"/>
    <w:rsid w:val="009530D3"/>
    <w:rsid w:val="009531FF"/>
    <w:rsid w:val="00953947"/>
    <w:rsid w:val="00954187"/>
    <w:rsid w:val="009541BE"/>
    <w:rsid w:val="009541F0"/>
    <w:rsid w:val="00954265"/>
    <w:rsid w:val="0095435B"/>
    <w:rsid w:val="009548F0"/>
    <w:rsid w:val="00954CBC"/>
    <w:rsid w:val="00954DDD"/>
    <w:rsid w:val="00954E2C"/>
    <w:rsid w:val="009552DE"/>
    <w:rsid w:val="00955321"/>
    <w:rsid w:val="009556C4"/>
    <w:rsid w:val="009556D5"/>
    <w:rsid w:val="00955AEA"/>
    <w:rsid w:val="00955B5B"/>
    <w:rsid w:val="00956033"/>
    <w:rsid w:val="00956051"/>
    <w:rsid w:val="009561BA"/>
    <w:rsid w:val="009561EA"/>
    <w:rsid w:val="00956386"/>
    <w:rsid w:val="00956534"/>
    <w:rsid w:val="009565EA"/>
    <w:rsid w:val="0095688C"/>
    <w:rsid w:val="00956960"/>
    <w:rsid w:val="00956BA4"/>
    <w:rsid w:val="00956BCB"/>
    <w:rsid w:val="00956E01"/>
    <w:rsid w:val="009571CB"/>
    <w:rsid w:val="0095777D"/>
    <w:rsid w:val="0095781D"/>
    <w:rsid w:val="00957AEC"/>
    <w:rsid w:val="00957CCA"/>
    <w:rsid w:val="00957DC6"/>
    <w:rsid w:val="00957E46"/>
    <w:rsid w:val="0096000E"/>
    <w:rsid w:val="009602B2"/>
    <w:rsid w:val="00960839"/>
    <w:rsid w:val="0096094E"/>
    <w:rsid w:val="00960ACE"/>
    <w:rsid w:val="00960E28"/>
    <w:rsid w:val="00960E66"/>
    <w:rsid w:val="009611DA"/>
    <w:rsid w:val="00961667"/>
    <w:rsid w:val="009616A7"/>
    <w:rsid w:val="009616FB"/>
    <w:rsid w:val="009618C9"/>
    <w:rsid w:val="00961AC9"/>
    <w:rsid w:val="00961E4F"/>
    <w:rsid w:val="00961FDB"/>
    <w:rsid w:val="00962045"/>
    <w:rsid w:val="00962281"/>
    <w:rsid w:val="00962862"/>
    <w:rsid w:val="00962A10"/>
    <w:rsid w:val="00962A77"/>
    <w:rsid w:val="00962B25"/>
    <w:rsid w:val="00962C9C"/>
    <w:rsid w:val="00962DDC"/>
    <w:rsid w:val="00962E8D"/>
    <w:rsid w:val="00962F8C"/>
    <w:rsid w:val="0096309F"/>
    <w:rsid w:val="0096310E"/>
    <w:rsid w:val="0096336A"/>
    <w:rsid w:val="00963AC4"/>
    <w:rsid w:val="00963AEC"/>
    <w:rsid w:val="00963F4A"/>
    <w:rsid w:val="0096441E"/>
    <w:rsid w:val="00964471"/>
    <w:rsid w:val="009644FA"/>
    <w:rsid w:val="0096451B"/>
    <w:rsid w:val="009649B8"/>
    <w:rsid w:val="00964AE9"/>
    <w:rsid w:val="00964D1A"/>
    <w:rsid w:val="00964DC7"/>
    <w:rsid w:val="00965253"/>
    <w:rsid w:val="00965A8C"/>
    <w:rsid w:val="00965A9A"/>
    <w:rsid w:val="00965AB4"/>
    <w:rsid w:val="00965BBB"/>
    <w:rsid w:val="00965F30"/>
    <w:rsid w:val="00966231"/>
    <w:rsid w:val="009664AC"/>
    <w:rsid w:val="009664BE"/>
    <w:rsid w:val="0096661D"/>
    <w:rsid w:val="0096665C"/>
    <w:rsid w:val="009669D9"/>
    <w:rsid w:val="00966A28"/>
    <w:rsid w:val="00966AA9"/>
    <w:rsid w:val="00966ACE"/>
    <w:rsid w:val="00966CB6"/>
    <w:rsid w:val="00966F22"/>
    <w:rsid w:val="00967936"/>
    <w:rsid w:val="00967A20"/>
    <w:rsid w:val="00967C9C"/>
    <w:rsid w:val="00967E7C"/>
    <w:rsid w:val="0097009D"/>
    <w:rsid w:val="00970316"/>
    <w:rsid w:val="00970A56"/>
    <w:rsid w:val="00970CD4"/>
    <w:rsid w:val="00970D60"/>
    <w:rsid w:val="00971708"/>
    <w:rsid w:val="009717C2"/>
    <w:rsid w:val="0097197F"/>
    <w:rsid w:val="00971BE5"/>
    <w:rsid w:val="00971CEB"/>
    <w:rsid w:val="00971F21"/>
    <w:rsid w:val="0097266B"/>
    <w:rsid w:val="009726E6"/>
    <w:rsid w:val="0097272E"/>
    <w:rsid w:val="00972987"/>
    <w:rsid w:val="009729A2"/>
    <w:rsid w:val="00972BF9"/>
    <w:rsid w:val="00972CF2"/>
    <w:rsid w:val="00973043"/>
    <w:rsid w:val="009730CE"/>
    <w:rsid w:val="00973338"/>
    <w:rsid w:val="0097356A"/>
    <w:rsid w:val="009737A6"/>
    <w:rsid w:val="009737B1"/>
    <w:rsid w:val="009739BC"/>
    <w:rsid w:val="00973A1A"/>
    <w:rsid w:val="00973A34"/>
    <w:rsid w:val="00973C5A"/>
    <w:rsid w:val="00973EB8"/>
    <w:rsid w:val="00973F5A"/>
    <w:rsid w:val="0097411A"/>
    <w:rsid w:val="00974177"/>
    <w:rsid w:val="00974325"/>
    <w:rsid w:val="009745C8"/>
    <w:rsid w:val="0097474C"/>
    <w:rsid w:val="00974E19"/>
    <w:rsid w:val="00974F79"/>
    <w:rsid w:val="00975027"/>
    <w:rsid w:val="009754F6"/>
    <w:rsid w:val="009760B5"/>
    <w:rsid w:val="0097629C"/>
    <w:rsid w:val="00976BF2"/>
    <w:rsid w:val="00977027"/>
    <w:rsid w:val="00977134"/>
    <w:rsid w:val="0097743D"/>
    <w:rsid w:val="009776E4"/>
    <w:rsid w:val="0097792E"/>
    <w:rsid w:val="00977A8A"/>
    <w:rsid w:val="00977ECA"/>
    <w:rsid w:val="009801FE"/>
    <w:rsid w:val="0098032A"/>
    <w:rsid w:val="0098041B"/>
    <w:rsid w:val="00980681"/>
    <w:rsid w:val="009807A0"/>
    <w:rsid w:val="009807F5"/>
    <w:rsid w:val="0098081F"/>
    <w:rsid w:val="00980C54"/>
    <w:rsid w:val="00981A95"/>
    <w:rsid w:val="009828F5"/>
    <w:rsid w:val="009835AC"/>
    <w:rsid w:val="009836BA"/>
    <w:rsid w:val="0098382B"/>
    <w:rsid w:val="00983938"/>
    <w:rsid w:val="00983CC8"/>
    <w:rsid w:val="00983D52"/>
    <w:rsid w:val="00984405"/>
    <w:rsid w:val="009846FE"/>
    <w:rsid w:val="00984974"/>
    <w:rsid w:val="00984B3B"/>
    <w:rsid w:val="00984B7E"/>
    <w:rsid w:val="00984D4C"/>
    <w:rsid w:val="00984DAB"/>
    <w:rsid w:val="00984FDB"/>
    <w:rsid w:val="00985009"/>
    <w:rsid w:val="009853F5"/>
    <w:rsid w:val="00985525"/>
    <w:rsid w:val="009857EB"/>
    <w:rsid w:val="00985940"/>
    <w:rsid w:val="00985A02"/>
    <w:rsid w:val="00985D91"/>
    <w:rsid w:val="00985FF6"/>
    <w:rsid w:val="0098615B"/>
    <w:rsid w:val="00986C66"/>
    <w:rsid w:val="0098747F"/>
    <w:rsid w:val="00987803"/>
    <w:rsid w:val="00987899"/>
    <w:rsid w:val="009878AD"/>
    <w:rsid w:val="00987ADC"/>
    <w:rsid w:val="00987D04"/>
    <w:rsid w:val="00987FB1"/>
    <w:rsid w:val="00990134"/>
    <w:rsid w:val="009903DF"/>
    <w:rsid w:val="00990975"/>
    <w:rsid w:val="00990BE9"/>
    <w:rsid w:val="0099104F"/>
    <w:rsid w:val="00991269"/>
    <w:rsid w:val="00991333"/>
    <w:rsid w:val="00991A49"/>
    <w:rsid w:val="00991A87"/>
    <w:rsid w:val="00992277"/>
    <w:rsid w:val="00992766"/>
    <w:rsid w:val="00992AFF"/>
    <w:rsid w:val="00992D9E"/>
    <w:rsid w:val="0099309B"/>
    <w:rsid w:val="00993111"/>
    <w:rsid w:val="009934E1"/>
    <w:rsid w:val="00993666"/>
    <w:rsid w:val="00993A1D"/>
    <w:rsid w:val="00993B91"/>
    <w:rsid w:val="00993BD8"/>
    <w:rsid w:val="00993C45"/>
    <w:rsid w:val="00993D65"/>
    <w:rsid w:val="00994396"/>
    <w:rsid w:val="00994723"/>
    <w:rsid w:val="009948ED"/>
    <w:rsid w:val="00994928"/>
    <w:rsid w:val="00994C76"/>
    <w:rsid w:val="00994E0C"/>
    <w:rsid w:val="009957CA"/>
    <w:rsid w:val="009958F1"/>
    <w:rsid w:val="00995933"/>
    <w:rsid w:val="00995CD3"/>
    <w:rsid w:val="00995E70"/>
    <w:rsid w:val="00995FB5"/>
    <w:rsid w:val="00995FDC"/>
    <w:rsid w:val="00996086"/>
    <w:rsid w:val="009961AB"/>
    <w:rsid w:val="00996BBF"/>
    <w:rsid w:val="00996BE3"/>
    <w:rsid w:val="00996EC8"/>
    <w:rsid w:val="00996F64"/>
    <w:rsid w:val="0099716E"/>
    <w:rsid w:val="00997265"/>
    <w:rsid w:val="009974EB"/>
    <w:rsid w:val="009974F9"/>
    <w:rsid w:val="009974FC"/>
    <w:rsid w:val="009976B0"/>
    <w:rsid w:val="009976E3"/>
    <w:rsid w:val="009978B6"/>
    <w:rsid w:val="009978DF"/>
    <w:rsid w:val="00997A14"/>
    <w:rsid w:val="00997AC4"/>
    <w:rsid w:val="00997E04"/>
    <w:rsid w:val="00997E5D"/>
    <w:rsid w:val="009A00F5"/>
    <w:rsid w:val="009A0173"/>
    <w:rsid w:val="009A01FE"/>
    <w:rsid w:val="009A0623"/>
    <w:rsid w:val="009A09B5"/>
    <w:rsid w:val="009A0F5D"/>
    <w:rsid w:val="009A11C4"/>
    <w:rsid w:val="009A1667"/>
    <w:rsid w:val="009A171D"/>
    <w:rsid w:val="009A1A9E"/>
    <w:rsid w:val="009A2339"/>
    <w:rsid w:val="009A2469"/>
    <w:rsid w:val="009A24C7"/>
    <w:rsid w:val="009A251C"/>
    <w:rsid w:val="009A25E6"/>
    <w:rsid w:val="009A25FE"/>
    <w:rsid w:val="009A289F"/>
    <w:rsid w:val="009A28F5"/>
    <w:rsid w:val="009A2B0C"/>
    <w:rsid w:val="009A2DCA"/>
    <w:rsid w:val="009A2E71"/>
    <w:rsid w:val="009A3A47"/>
    <w:rsid w:val="009A3A70"/>
    <w:rsid w:val="009A3A78"/>
    <w:rsid w:val="009A3AD6"/>
    <w:rsid w:val="009A3CB1"/>
    <w:rsid w:val="009A3CB9"/>
    <w:rsid w:val="009A3D1A"/>
    <w:rsid w:val="009A3E60"/>
    <w:rsid w:val="009A3F9D"/>
    <w:rsid w:val="009A4424"/>
    <w:rsid w:val="009A49C7"/>
    <w:rsid w:val="009A4C49"/>
    <w:rsid w:val="009A4E81"/>
    <w:rsid w:val="009A50E0"/>
    <w:rsid w:val="009A5462"/>
    <w:rsid w:val="009A5541"/>
    <w:rsid w:val="009A5649"/>
    <w:rsid w:val="009A56A3"/>
    <w:rsid w:val="009A5BD8"/>
    <w:rsid w:val="009A5D1A"/>
    <w:rsid w:val="009A616D"/>
    <w:rsid w:val="009A664F"/>
    <w:rsid w:val="009A6E89"/>
    <w:rsid w:val="009A7846"/>
    <w:rsid w:val="009A791D"/>
    <w:rsid w:val="009A7A1C"/>
    <w:rsid w:val="009A7EA7"/>
    <w:rsid w:val="009B022F"/>
    <w:rsid w:val="009B042D"/>
    <w:rsid w:val="009B0A1C"/>
    <w:rsid w:val="009B0C45"/>
    <w:rsid w:val="009B0F38"/>
    <w:rsid w:val="009B1196"/>
    <w:rsid w:val="009B1430"/>
    <w:rsid w:val="009B1470"/>
    <w:rsid w:val="009B1A4B"/>
    <w:rsid w:val="009B1F30"/>
    <w:rsid w:val="009B200C"/>
    <w:rsid w:val="009B228A"/>
    <w:rsid w:val="009B22CB"/>
    <w:rsid w:val="009B2ACA"/>
    <w:rsid w:val="009B2B87"/>
    <w:rsid w:val="009B2C4A"/>
    <w:rsid w:val="009B2C97"/>
    <w:rsid w:val="009B2DA1"/>
    <w:rsid w:val="009B2F60"/>
    <w:rsid w:val="009B306C"/>
    <w:rsid w:val="009B31C5"/>
    <w:rsid w:val="009B3295"/>
    <w:rsid w:val="009B37B9"/>
    <w:rsid w:val="009B3837"/>
    <w:rsid w:val="009B3969"/>
    <w:rsid w:val="009B3AEF"/>
    <w:rsid w:val="009B3D33"/>
    <w:rsid w:val="009B3D99"/>
    <w:rsid w:val="009B3E18"/>
    <w:rsid w:val="009B3EFB"/>
    <w:rsid w:val="009B4100"/>
    <w:rsid w:val="009B47DC"/>
    <w:rsid w:val="009B4949"/>
    <w:rsid w:val="009B4C07"/>
    <w:rsid w:val="009B553E"/>
    <w:rsid w:val="009B560E"/>
    <w:rsid w:val="009B56F2"/>
    <w:rsid w:val="009B57EA"/>
    <w:rsid w:val="009B584D"/>
    <w:rsid w:val="009B5944"/>
    <w:rsid w:val="009B5BA3"/>
    <w:rsid w:val="009B6092"/>
    <w:rsid w:val="009B666A"/>
    <w:rsid w:val="009B6866"/>
    <w:rsid w:val="009B6F3E"/>
    <w:rsid w:val="009B72EA"/>
    <w:rsid w:val="009B7543"/>
    <w:rsid w:val="009B7AE5"/>
    <w:rsid w:val="009B7C1D"/>
    <w:rsid w:val="009C004E"/>
    <w:rsid w:val="009C0242"/>
    <w:rsid w:val="009C04EB"/>
    <w:rsid w:val="009C073B"/>
    <w:rsid w:val="009C124C"/>
    <w:rsid w:val="009C14D7"/>
    <w:rsid w:val="009C179A"/>
    <w:rsid w:val="009C17C6"/>
    <w:rsid w:val="009C183B"/>
    <w:rsid w:val="009C1A95"/>
    <w:rsid w:val="009C1AEB"/>
    <w:rsid w:val="009C1C3D"/>
    <w:rsid w:val="009C1D68"/>
    <w:rsid w:val="009C1DD9"/>
    <w:rsid w:val="009C1DF6"/>
    <w:rsid w:val="009C1EDD"/>
    <w:rsid w:val="009C2215"/>
    <w:rsid w:val="009C2627"/>
    <w:rsid w:val="009C2860"/>
    <w:rsid w:val="009C2BD5"/>
    <w:rsid w:val="009C2F7C"/>
    <w:rsid w:val="009C30AA"/>
    <w:rsid w:val="009C322D"/>
    <w:rsid w:val="009C33AE"/>
    <w:rsid w:val="009C347B"/>
    <w:rsid w:val="009C3A05"/>
    <w:rsid w:val="009C3B18"/>
    <w:rsid w:val="009C3C95"/>
    <w:rsid w:val="009C3D90"/>
    <w:rsid w:val="009C3EB3"/>
    <w:rsid w:val="009C405C"/>
    <w:rsid w:val="009C4553"/>
    <w:rsid w:val="009C4FE1"/>
    <w:rsid w:val="009C514C"/>
    <w:rsid w:val="009C5D2B"/>
    <w:rsid w:val="009C5FCA"/>
    <w:rsid w:val="009C6215"/>
    <w:rsid w:val="009C62D7"/>
    <w:rsid w:val="009C63DB"/>
    <w:rsid w:val="009C6875"/>
    <w:rsid w:val="009C691F"/>
    <w:rsid w:val="009C6E4A"/>
    <w:rsid w:val="009C735D"/>
    <w:rsid w:val="009C7553"/>
    <w:rsid w:val="009C75B1"/>
    <w:rsid w:val="009C7B83"/>
    <w:rsid w:val="009C7D20"/>
    <w:rsid w:val="009D0997"/>
    <w:rsid w:val="009D1027"/>
    <w:rsid w:val="009D10B8"/>
    <w:rsid w:val="009D120D"/>
    <w:rsid w:val="009D12B5"/>
    <w:rsid w:val="009D1394"/>
    <w:rsid w:val="009D1537"/>
    <w:rsid w:val="009D15DC"/>
    <w:rsid w:val="009D17ED"/>
    <w:rsid w:val="009D1917"/>
    <w:rsid w:val="009D198C"/>
    <w:rsid w:val="009D1C0A"/>
    <w:rsid w:val="009D1DBA"/>
    <w:rsid w:val="009D1E59"/>
    <w:rsid w:val="009D20A1"/>
    <w:rsid w:val="009D23CD"/>
    <w:rsid w:val="009D255B"/>
    <w:rsid w:val="009D2661"/>
    <w:rsid w:val="009D26F8"/>
    <w:rsid w:val="009D2CB8"/>
    <w:rsid w:val="009D2CE8"/>
    <w:rsid w:val="009D355E"/>
    <w:rsid w:val="009D3730"/>
    <w:rsid w:val="009D3AD7"/>
    <w:rsid w:val="009D4215"/>
    <w:rsid w:val="009D4822"/>
    <w:rsid w:val="009D4959"/>
    <w:rsid w:val="009D4C01"/>
    <w:rsid w:val="009D511D"/>
    <w:rsid w:val="009D55EA"/>
    <w:rsid w:val="009D5719"/>
    <w:rsid w:val="009D5D23"/>
    <w:rsid w:val="009D6015"/>
    <w:rsid w:val="009D62DB"/>
    <w:rsid w:val="009D62DD"/>
    <w:rsid w:val="009D63BF"/>
    <w:rsid w:val="009D6802"/>
    <w:rsid w:val="009D6990"/>
    <w:rsid w:val="009D6B4A"/>
    <w:rsid w:val="009D6FFF"/>
    <w:rsid w:val="009D71CF"/>
    <w:rsid w:val="009D72F0"/>
    <w:rsid w:val="009D7596"/>
    <w:rsid w:val="009D75A1"/>
    <w:rsid w:val="009D7702"/>
    <w:rsid w:val="009D79B5"/>
    <w:rsid w:val="009D7A48"/>
    <w:rsid w:val="009D7AC2"/>
    <w:rsid w:val="009D7AEA"/>
    <w:rsid w:val="009D7CAE"/>
    <w:rsid w:val="009D7CCB"/>
    <w:rsid w:val="009D7DA5"/>
    <w:rsid w:val="009D7E31"/>
    <w:rsid w:val="009E000C"/>
    <w:rsid w:val="009E00A1"/>
    <w:rsid w:val="009E0203"/>
    <w:rsid w:val="009E0639"/>
    <w:rsid w:val="009E0818"/>
    <w:rsid w:val="009E0A20"/>
    <w:rsid w:val="009E0C39"/>
    <w:rsid w:val="009E0CB6"/>
    <w:rsid w:val="009E0EC2"/>
    <w:rsid w:val="009E10C9"/>
    <w:rsid w:val="009E11E5"/>
    <w:rsid w:val="009E1697"/>
    <w:rsid w:val="009E1715"/>
    <w:rsid w:val="009E199B"/>
    <w:rsid w:val="009E1BFB"/>
    <w:rsid w:val="009E1D98"/>
    <w:rsid w:val="009E2074"/>
    <w:rsid w:val="009E2268"/>
    <w:rsid w:val="009E3039"/>
    <w:rsid w:val="009E30C0"/>
    <w:rsid w:val="009E34B6"/>
    <w:rsid w:val="009E355E"/>
    <w:rsid w:val="009E361E"/>
    <w:rsid w:val="009E3C3A"/>
    <w:rsid w:val="009E3CBF"/>
    <w:rsid w:val="009E3D98"/>
    <w:rsid w:val="009E3FFF"/>
    <w:rsid w:val="009E4695"/>
    <w:rsid w:val="009E4747"/>
    <w:rsid w:val="009E4AC5"/>
    <w:rsid w:val="009E4CA8"/>
    <w:rsid w:val="009E4CD2"/>
    <w:rsid w:val="009E526E"/>
    <w:rsid w:val="009E5552"/>
    <w:rsid w:val="009E55D1"/>
    <w:rsid w:val="009E56EA"/>
    <w:rsid w:val="009E609A"/>
    <w:rsid w:val="009E6587"/>
    <w:rsid w:val="009E65C6"/>
    <w:rsid w:val="009E65F3"/>
    <w:rsid w:val="009E6619"/>
    <w:rsid w:val="009E667C"/>
    <w:rsid w:val="009E67F3"/>
    <w:rsid w:val="009E6B64"/>
    <w:rsid w:val="009E6CC1"/>
    <w:rsid w:val="009E6FA7"/>
    <w:rsid w:val="009F005F"/>
    <w:rsid w:val="009F0700"/>
    <w:rsid w:val="009F0712"/>
    <w:rsid w:val="009F0B21"/>
    <w:rsid w:val="009F0FD5"/>
    <w:rsid w:val="009F1450"/>
    <w:rsid w:val="009F16F7"/>
    <w:rsid w:val="009F170B"/>
    <w:rsid w:val="009F181F"/>
    <w:rsid w:val="009F1AEB"/>
    <w:rsid w:val="009F1AED"/>
    <w:rsid w:val="009F1C3A"/>
    <w:rsid w:val="009F1C5A"/>
    <w:rsid w:val="009F1FCD"/>
    <w:rsid w:val="009F209D"/>
    <w:rsid w:val="009F20F0"/>
    <w:rsid w:val="009F28ED"/>
    <w:rsid w:val="009F35C9"/>
    <w:rsid w:val="009F35F0"/>
    <w:rsid w:val="009F391C"/>
    <w:rsid w:val="009F40D5"/>
    <w:rsid w:val="009F43B3"/>
    <w:rsid w:val="009F499B"/>
    <w:rsid w:val="009F4E81"/>
    <w:rsid w:val="009F4F94"/>
    <w:rsid w:val="009F573C"/>
    <w:rsid w:val="009F5E53"/>
    <w:rsid w:val="009F5E97"/>
    <w:rsid w:val="009F61ED"/>
    <w:rsid w:val="009F6370"/>
    <w:rsid w:val="009F6375"/>
    <w:rsid w:val="009F6BB8"/>
    <w:rsid w:val="009F6C29"/>
    <w:rsid w:val="009F70F0"/>
    <w:rsid w:val="009F758A"/>
    <w:rsid w:val="009F7A0A"/>
    <w:rsid w:val="009F7BF7"/>
    <w:rsid w:val="009F7CAB"/>
    <w:rsid w:val="00A0008A"/>
    <w:rsid w:val="00A001F9"/>
    <w:rsid w:val="00A00303"/>
    <w:rsid w:val="00A003D4"/>
    <w:rsid w:val="00A005B8"/>
    <w:rsid w:val="00A005E3"/>
    <w:rsid w:val="00A00D24"/>
    <w:rsid w:val="00A0148D"/>
    <w:rsid w:val="00A0161F"/>
    <w:rsid w:val="00A0180B"/>
    <w:rsid w:val="00A01977"/>
    <w:rsid w:val="00A019B0"/>
    <w:rsid w:val="00A01C48"/>
    <w:rsid w:val="00A01CC1"/>
    <w:rsid w:val="00A01DE3"/>
    <w:rsid w:val="00A022EA"/>
    <w:rsid w:val="00A02917"/>
    <w:rsid w:val="00A0292C"/>
    <w:rsid w:val="00A02C3F"/>
    <w:rsid w:val="00A02F2C"/>
    <w:rsid w:val="00A02F6C"/>
    <w:rsid w:val="00A03650"/>
    <w:rsid w:val="00A039F9"/>
    <w:rsid w:val="00A03B75"/>
    <w:rsid w:val="00A04062"/>
    <w:rsid w:val="00A046CE"/>
    <w:rsid w:val="00A04D6E"/>
    <w:rsid w:val="00A04DB6"/>
    <w:rsid w:val="00A04E53"/>
    <w:rsid w:val="00A05118"/>
    <w:rsid w:val="00A0530D"/>
    <w:rsid w:val="00A056BA"/>
    <w:rsid w:val="00A057FD"/>
    <w:rsid w:val="00A058DB"/>
    <w:rsid w:val="00A05988"/>
    <w:rsid w:val="00A05DA7"/>
    <w:rsid w:val="00A06156"/>
    <w:rsid w:val="00A064C8"/>
    <w:rsid w:val="00A06552"/>
    <w:rsid w:val="00A06898"/>
    <w:rsid w:val="00A0762B"/>
    <w:rsid w:val="00A0767F"/>
    <w:rsid w:val="00A076EE"/>
    <w:rsid w:val="00A07714"/>
    <w:rsid w:val="00A078A6"/>
    <w:rsid w:val="00A07B34"/>
    <w:rsid w:val="00A07BA4"/>
    <w:rsid w:val="00A07DB8"/>
    <w:rsid w:val="00A07E26"/>
    <w:rsid w:val="00A07E35"/>
    <w:rsid w:val="00A1018F"/>
    <w:rsid w:val="00A10D60"/>
    <w:rsid w:val="00A11105"/>
    <w:rsid w:val="00A11520"/>
    <w:rsid w:val="00A115EC"/>
    <w:rsid w:val="00A117AC"/>
    <w:rsid w:val="00A1182E"/>
    <w:rsid w:val="00A11976"/>
    <w:rsid w:val="00A11AE2"/>
    <w:rsid w:val="00A11B44"/>
    <w:rsid w:val="00A11C81"/>
    <w:rsid w:val="00A11C8E"/>
    <w:rsid w:val="00A11F1C"/>
    <w:rsid w:val="00A12AE7"/>
    <w:rsid w:val="00A133F3"/>
    <w:rsid w:val="00A137BD"/>
    <w:rsid w:val="00A13ADC"/>
    <w:rsid w:val="00A13CA9"/>
    <w:rsid w:val="00A13E04"/>
    <w:rsid w:val="00A140E2"/>
    <w:rsid w:val="00A1423C"/>
    <w:rsid w:val="00A14415"/>
    <w:rsid w:val="00A14EDB"/>
    <w:rsid w:val="00A152A9"/>
    <w:rsid w:val="00A15301"/>
    <w:rsid w:val="00A154A1"/>
    <w:rsid w:val="00A15856"/>
    <w:rsid w:val="00A15ECD"/>
    <w:rsid w:val="00A16000"/>
    <w:rsid w:val="00A16493"/>
    <w:rsid w:val="00A16495"/>
    <w:rsid w:val="00A1657A"/>
    <w:rsid w:val="00A16B03"/>
    <w:rsid w:val="00A17043"/>
    <w:rsid w:val="00A17212"/>
    <w:rsid w:val="00A17571"/>
    <w:rsid w:val="00A17683"/>
    <w:rsid w:val="00A177D8"/>
    <w:rsid w:val="00A17F06"/>
    <w:rsid w:val="00A20127"/>
    <w:rsid w:val="00A202BE"/>
    <w:rsid w:val="00A204B5"/>
    <w:rsid w:val="00A204EC"/>
    <w:rsid w:val="00A20611"/>
    <w:rsid w:val="00A20DEB"/>
    <w:rsid w:val="00A20EC3"/>
    <w:rsid w:val="00A21157"/>
    <w:rsid w:val="00A21C4F"/>
    <w:rsid w:val="00A21D73"/>
    <w:rsid w:val="00A2211B"/>
    <w:rsid w:val="00A22430"/>
    <w:rsid w:val="00A224AE"/>
    <w:rsid w:val="00A2253E"/>
    <w:rsid w:val="00A228B4"/>
    <w:rsid w:val="00A22904"/>
    <w:rsid w:val="00A22A3F"/>
    <w:rsid w:val="00A230B1"/>
    <w:rsid w:val="00A23193"/>
    <w:rsid w:val="00A23200"/>
    <w:rsid w:val="00A24036"/>
    <w:rsid w:val="00A24419"/>
    <w:rsid w:val="00A2451E"/>
    <w:rsid w:val="00A2508B"/>
    <w:rsid w:val="00A257A8"/>
    <w:rsid w:val="00A2583C"/>
    <w:rsid w:val="00A258AB"/>
    <w:rsid w:val="00A259EF"/>
    <w:rsid w:val="00A25A22"/>
    <w:rsid w:val="00A25A77"/>
    <w:rsid w:val="00A25DC4"/>
    <w:rsid w:val="00A26314"/>
    <w:rsid w:val="00A2641C"/>
    <w:rsid w:val="00A269D4"/>
    <w:rsid w:val="00A26B58"/>
    <w:rsid w:val="00A26D1C"/>
    <w:rsid w:val="00A26E2B"/>
    <w:rsid w:val="00A27556"/>
    <w:rsid w:val="00A278D2"/>
    <w:rsid w:val="00A3041A"/>
    <w:rsid w:val="00A3043C"/>
    <w:rsid w:val="00A305B9"/>
    <w:rsid w:val="00A3063C"/>
    <w:rsid w:val="00A3079A"/>
    <w:rsid w:val="00A30874"/>
    <w:rsid w:val="00A30A0B"/>
    <w:rsid w:val="00A30A9C"/>
    <w:rsid w:val="00A30C1C"/>
    <w:rsid w:val="00A30C57"/>
    <w:rsid w:val="00A30E6D"/>
    <w:rsid w:val="00A312B9"/>
    <w:rsid w:val="00A31372"/>
    <w:rsid w:val="00A3144F"/>
    <w:rsid w:val="00A31648"/>
    <w:rsid w:val="00A31A70"/>
    <w:rsid w:val="00A31AA9"/>
    <w:rsid w:val="00A32198"/>
    <w:rsid w:val="00A32364"/>
    <w:rsid w:val="00A324D1"/>
    <w:rsid w:val="00A3273C"/>
    <w:rsid w:val="00A32905"/>
    <w:rsid w:val="00A33020"/>
    <w:rsid w:val="00A330F5"/>
    <w:rsid w:val="00A331A2"/>
    <w:rsid w:val="00A333AF"/>
    <w:rsid w:val="00A333C9"/>
    <w:rsid w:val="00A33F37"/>
    <w:rsid w:val="00A3411F"/>
    <w:rsid w:val="00A34153"/>
    <w:rsid w:val="00A3464F"/>
    <w:rsid w:val="00A347D1"/>
    <w:rsid w:val="00A3481E"/>
    <w:rsid w:val="00A348E0"/>
    <w:rsid w:val="00A3503F"/>
    <w:rsid w:val="00A352B5"/>
    <w:rsid w:val="00A3531C"/>
    <w:rsid w:val="00A354D5"/>
    <w:rsid w:val="00A35C6E"/>
    <w:rsid w:val="00A35E57"/>
    <w:rsid w:val="00A362B1"/>
    <w:rsid w:val="00A36711"/>
    <w:rsid w:val="00A36ADD"/>
    <w:rsid w:val="00A36C5E"/>
    <w:rsid w:val="00A36DF6"/>
    <w:rsid w:val="00A374E0"/>
    <w:rsid w:val="00A3776E"/>
    <w:rsid w:val="00A37A49"/>
    <w:rsid w:val="00A37BEB"/>
    <w:rsid w:val="00A37C14"/>
    <w:rsid w:val="00A37D8A"/>
    <w:rsid w:val="00A37EAF"/>
    <w:rsid w:val="00A40BEC"/>
    <w:rsid w:val="00A411B0"/>
    <w:rsid w:val="00A411E0"/>
    <w:rsid w:val="00A41566"/>
    <w:rsid w:val="00A41775"/>
    <w:rsid w:val="00A419D1"/>
    <w:rsid w:val="00A41C5B"/>
    <w:rsid w:val="00A41EC7"/>
    <w:rsid w:val="00A422EA"/>
    <w:rsid w:val="00A4237A"/>
    <w:rsid w:val="00A429DF"/>
    <w:rsid w:val="00A43040"/>
    <w:rsid w:val="00A4384E"/>
    <w:rsid w:val="00A43B2B"/>
    <w:rsid w:val="00A43EB6"/>
    <w:rsid w:val="00A44173"/>
    <w:rsid w:val="00A4437B"/>
    <w:rsid w:val="00A44C2C"/>
    <w:rsid w:val="00A44C8E"/>
    <w:rsid w:val="00A44ED3"/>
    <w:rsid w:val="00A451D2"/>
    <w:rsid w:val="00A45680"/>
    <w:rsid w:val="00A45B8E"/>
    <w:rsid w:val="00A45D18"/>
    <w:rsid w:val="00A4644D"/>
    <w:rsid w:val="00A46893"/>
    <w:rsid w:val="00A4689F"/>
    <w:rsid w:val="00A46903"/>
    <w:rsid w:val="00A46945"/>
    <w:rsid w:val="00A46A07"/>
    <w:rsid w:val="00A46DC6"/>
    <w:rsid w:val="00A47198"/>
    <w:rsid w:val="00A47345"/>
    <w:rsid w:val="00A4782F"/>
    <w:rsid w:val="00A47F3B"/>
    <w:rsid w:val="00A5036F"/>
    <w:rsid w:val="00A5037C"/>
    <w:rsid w:val="00A503C5"/>
    <w:rsid w:val="00A50424"/>
    <w:rsid w:val="00A50658"/>
    <w:rsid w:val="00A511E6"/>
    <w:rsid w:val="00A514E5"/>
    <w:rsid w:val="00A515AD"/>
    <w:rsid w:val="00A51A90"/>
    <w:rsid w:val="00A51B3D"/>
    <w:rsid w:val="00A51EFF"/>
    <w:rsid w:val="00A51F9E"/>
    <w:rsid w:val="00A523A7"/>
    <w:rsid w:val="00A526E7"/>
    <w:rsid w:val="00A52966"/>
    <w:rsid w:val="00A5297E"/>
    <w:rsid w:val="00A52A54"/>
    <w:rsid w:val="00A52C4A"/>
    <w:rsid w:val="00A52D5D"/>
    <w:rsid w:val="00A52FFE"/>
    <w:rsid w:val="00A533CC"/>
    <w:rsid w:val="00A5390E"/>
    <w:rsid w:val="00A53FB2"/>
    <w:rsid w:val="00A53FD6"/>
    <w:rsid w:val="00A5400D"/>
    <w:rsid w:val="00A54313"/>
    <w:rsid w:val="00A54743"/>
    <w:rsid w:val="00A54B22"/>
    <w:rsid w:val="00A54BBB"/>
    <w:rsid w:val="00A54C87"/>
    <w:rsid w:val="00A54D82"/>
    <w:rsid w:val="00A54E1E"/>
    <w:rsid w:val="00A55141"/>
    <w:rsid w:val="00A551E7"/>
    <w:rsid w:val="00A55698"/>
    <w:rsid w:val="00A557B0"/>
    <w:rsid w:val="00A559F1"/>
    <w:rsid w:val="00A560CB"/>
    <w:rsid w:val="00A560DC"/>
    <w:rsid w:val="00A56220"/>
    <w:rsid w:val="00A5624A"/>
    <w:rsid w:val="00A563E9"/>
    <w:rsid w:val="00A5643D"/>
    <w:rsid w:val="00A56760"/>
    <w:rsid w:val="00A568B7"/>
    <w:rsid w:val="00A56C20"/>
    <w:rsid w:val="00A56C27"/>
    <w:rsid w:val="00A57676"/>
    <w:rsid w:val="00A57872"/>
    <w:rsid w:val="00A57B48"/>
    <w:rsid w:val="00A57E7E"/>
    <w:rsid w:val="00A603E4"/>
    <w:rsid w:val="00A6070B"/>
    <w:rsid w:val="00A60E7C"/>
    <w:rsid w:val="00A60EC0"/>
    <w:rsid w:val="00A61253"/>
    <w:rsid w:val="00A61367"/>
    <w:rsid w:val="00A614A6"/>
    <w:rsid w:val="00A61C0E"/>
    <w:rsid w:val="00A62371"/>
    <w:rsid w:val="00A62B51"/>
    <w:rsid w:val="00A62D41"/>
    <w:rsid w:val="00A63549"/>
    <w:rsid w:val="00A63612"/>
    <w:rsid w:val="00A63705"/>
    <w:rsid w:val="00A63A1A"/>
    <w:rsid w:val="00A64C89"/>
    <w:rsid w:val="00A65119"/>
    <w:rsid w:val="00A65172"/>
    <w:rsid w:val="00A65228"/>
    <w:rsid w:val="00A652E1"/>
    <w:rsid w:val="00A65542"/>
    <w:rsid w:val="00A6557A"/>
    <w:rsid w:val="00A65750"/>
    <w:rsid w:val="00A65819"/>
    <w:rsid w:val="00A65843"/>
    <w:rsid w:val="00A65963"/>
    <w:rsid w:val="00A65A30"/>
    <w:rsid w:val="00A65DE9"/>
    <w:rsid w:val="00A65E38"/>
    <w:rsid w:val="00A66063"/>
    <w:rsid w:val="00A6641B"/>
    <w:rsid w:val="00A6666F"/>
    <w:rsid w:val="00A666BE"/>
    <w:rsid w:val="00A66A5C"/>
    <w:rsid w:val="00A66B37"/>
    <w:rsid w:val="00A66B49"/>
    <w:rsid w:val="00A66BE1"/>
    <w:rsid w:val="00A66DFB"/>
    <w:rsid w:val="00A671D4"/>
    <w:rsid w:val="00A67251"/>
    <w:rsid w:val="00A67489"/>
    <w:rsid w:val="00A67548"/>
    <w:rsid w:val="00A67695"/>
    <w:rsid w:val="00A71063"/>
    <w:rsid w:val="00A7156A"/>
    <w:rsid w:val="00A7169B"/>
    <w:rsid w:val="00A717C0"/>
    <w:rsid w:val="00A71B36"/>
    <w:rsid w:val="00A71C8A"/>
    <w:rsid w:val="00A72146"/>
    <w:rsid w:val="00A72350"/>
    <w:rsid w:val="00A72402"/>
    <w:rsid w:val="00A72667"/>
    <w:rsid w:val="00A72B5E"/>
    <w:rsid w:val="00A72F21"/>
    <w:rsid w:val="00A73144"/>
    <w:rsid w:val="00A735EF"/>
    <w:rsid w:val="00A738EA"/>
    <w:rsid w:val="00A73A1F"/>
    <w:rsid w:val="00A73D1E"/>
    <w:rsid w:val="00A73DA4"/>
    <w:rsid w:val="00A73DC7"/>
    <w:rsid w:val="00A73F16"/>
    <w:rsid w:val="00A74283"/>
    <w:rsid w:val="00A74306"/>
    <w:rsid w:val="00A74A4A"/>
    <w:rsid w:val="00A74AB6"/>
    <w:rsid w:val="00A74D68"/>
    <w:rsid w:val="00A74FFC"/>
    <w:rsid w:val="00A75301"/>
    <w:rsid w:val="00A75477"/>
    <w:rsid w:val="00A75905"/>
    <w:rsid w:val="00A759A5"/>
    <w:rsid w:val="00A75B89"/>
    <w:rsid w:val="00A75F7C"/>
    <w:rsid w:val="00A7640D"/>
    <w:rsid w:val="00A7642D"/>
    <w:rsid w:val="00A76A41"/>
    <w:rsid w:val="00A76C6F"/>
    <w:rsid w:val="00A76FBF"/>
    <w:rsid w:val="00A7711A"/>
    <w:rsid w:val="00A771E5"/>
    <w:rsid w:val="00A77DB5"/>
    <w:rsid w:val="00A80852"/>
    <w:rsid w:val="00A80AB7"/>
    <w:rsid w:val="00A80B55"/>
    <w:rsid w:val="00A8123D"/>
    <w:rsid w:val="00A81265"/>
    <w:rsid w:val="00A8160C"/>
    <w:rsid w:val="00A816CD"/>
    <w:rsid w:val="00A81D2D"/>
    <w:rsid w:val="00A81F18"/>
    <w:rsid w:val="00A820C6"/>
    <w:rsid w:val="00A825F1"/>
    <w:rsid w:val="00A8267D"/>
    <w:rsid w:val="00A82ACF"/>
    <w:rsid w:val="00A82EFD"/>
    <w:rsid w:val="00A830C3"/>
    <w:rsid w:val="00A8356A"/>
    <w:rsid w:val="00A83608"/>
    <w:rsid w:val="00A83CF4"/>
    <w:rsid w:val="00A83FE3"/>
    <w:rsid w:val="00A8406E"/>
    <w:rsid w:val="00A8408F"/>
    <w:rsid w:val="00A84652"/>
    <w:rsid w:val="00A84C2B"/>
    <w:rsid w:val="00A84D14"/>
    <w:rsid w:val="00A84EFC"/>
    <w:rsid w:val="00A852DA"/>
    <w:rsid w:val="00A855CF"/>
    <w:rsid w:val="00A85990"/>
    <w:rsid w:val="00A85B56"/>
    <w:rsid w:val="00A861E6"/>
    <w:rsid w:val="00A8625C"/>
    <w:rsid w:val="00A862DF"/>
    <w:rsid w:val="00A86573"/>
    <w:rsid w:val="00A86866"/>
    <w:rsid w:val="00A8695F"/>
    <w:rsid w:val="00A86B55"/>
    <w:rsid w:val="00A86BD9"/>
    <w:rsid w:val="00A86CDA"/>
    <w:rsid w:val="00A86D2F"/>
    <w:rsid w:val="00A86F71"/>
    <w:rsid w:val="00A870B8"/>
    <w:rsid w:val="00A871C4"/>
    <w:rsid w:val="00A87754"/>
    <w:rsid w:val="00A87B36"/>
    <w:rsid w:val="00A907F1"/>
    <w:rsid w:val="00A90882"/>
    <w:rsid w:val="00A90A38"/>
    <w:rsid w:val="00A90B55"/>
    <w:rsid w:val="00A90EC1"/>
    <w:rsid w:val="00A91330"/>
    <w:rsid w:val="00A91922"/>
    <w:rsid w:val="00A91CF1"/>
    <w:rsid w:val="00A91F32"/>
    <w:rsid w:val="00A92040"/>
    <w:rsid w:val="00A92148"/>
    <w:rsid w:val="00A92162"/>
    <w:rsid w:val="00A9233C"/>
    <w:rsid w:val="00A92E92"/>
    <w:rsid w:val="00A93416"/>
    <w:rsid w:val="00A9379C"/>
    <w:rsid w:val="00A93AF4"/>
    <w:rsid w:val="00A93B89"/>
    <w:rsid w:val="00A93EE5"/>
    <w:rsid w:val="00A9408A"/>
    <w:rsid w:val="00A94114"/>
    <w:rsid w:val="00A94136"/>
    <w:rsid w:val="00A94244"/>
    <w:rsid w:val="00A94323"/>
    <w:rsid w:val="00A9441A"/>
    <w:rsid w:val="00A94556"/>
    <w:rsid w:val="00A94811"/>
    <w:rsid w:val="00A94C9A"/>
    <w:rsid w:val="00A94DE4"/>
    <w:rsid w:val="00A94EDD"/>
    <w:rsid w:val="00A95076"/>
    <w:rsid w:val="00A952C7"/>
    <w:rsid w:val="00A95388"/>
    <w:rsid w:val="00A95429"/>
    <w:rsid w:val="00A95484"/>
    <w:rsid w:val="00A95694"/>
    <w:rsid w:val="00A95DF5"/>
    <w:rsid w:val="00A96076"/>
    <w:rsid w:val="00A962F6"/>
    <w:rsid w:val="00A96891"/>
    <w:rsid w:val="00A9689F"/>
    <w:rsid w:val="00A968ED"/>
    <w:rsid w:val="00A96982"/>
    <w:rsid w:val="00A969EB"/>
    <w:rsid w:val="00A96D63"/>
    <w:rsid w:val="00A96E92"/>
    <w:rsid w:val="00A96F58"/>
    <w:rsid w:val="00A9749F"/>
    <w:rsid w:val="00A974A3"/>
    <w:rsid w:val="00A97803"/>
    <w:rsid w:val="00A9780B"/>
    <w:rsid w:val="00A978EF"/>
    <w:rsid w:val="00A97C14"/>
    <w:rsid w:val="00A97DC4"/>
    <w:rsid w:val="00A97F05"/>
    <w:rsid w:val="00A97F80"/>
    <w:rsid w:val="00AA054C"/>
    <w:rsid w:val="00AA06A1"/>
    <w:rsid w:val="00AA08B8"/>
    <w:rsid w:val="00AA0A15"/>
    <w:rsid w:val="00AA101D"/>
    <w:rsid w:val="00AA102B"/>
    <w:rsid w:val="00AA1090"/>
    <w:rsid w:val="00AA1954"/>
    <w:rsid w:val="00AA195E"/>
    <w:rsid w:val="00AA20BF"/>
    <w:rsid w:val="00AA2723"/>
    <w:rsid w:val="00AA30E1"/>
    <w:rsid w:val="00AA34B4"/>
    <w:rsid w:val="00AA34BB"/>
    <w:rsid w:val="00AA3C10"/>
    <w:rsid w:val="00AA3E37"/>
    <w:rsid w:val="00AA439C"/>
    <w:rsid w:val="00AA45D5"/>
    <w:rsid w:val="00AA4AE2"/>
    <w:rsid w:val="00AA5014"/>
    <w:rsid w:val="00AA52F0"/>
    <w:rsid w:val="00AA580C"/>
    <w:rsid w:val="00AA5946"/>
    <w:rsid w:val="00AA5BF5"/>
    <w:rsid w:val="00AA5F9E"/>
    <w:rsid w:val="00AA6ABF"/>
    <w:rsid w:val="00AA6CFE"/>
    <w:rsid w:val="00AA6DCC"/>
    <w:rsid w:val="00AA6E5E"/>
    <w:rsid w:val="00AA6F1F"/>
    <w:rsid w:val="00AA7457"/>
    <w:rsid w:val="00AA767E"/>
    <w:rsid w:val="00AA7B1B"/>
    <w:rsid w:val="00AA7EC3"/>
    <w:rsid w:val="00AB0149"/>
    <w:rsid w:val="00AB0252"/>
    <w:rsid w:val="00AB0699"/>
    <w:rsid w:val="00AB0854"/>
    <w:rsid w:val="00AB0980"/>
    <w:rsid w:val="00AB0F60"/>
    <w:rsid w:val="00AB10FC"/>
    <w:rsid w:val="00AB1513"/>
    <w:rsid w:val="00AB1C09"/>
    <w:rsid w:val="00AB1CDF"/>
    <w:rsid w:val="00AB270D"/>
    <w:rsid w:val="00AB27DB"/>
    <w:rsid w:val="00AB2A0B"/>
    <w:rsid w:val="00AB2B62"/>
    <w:rsid w:val="00AB2B6B"/>
    <w:rsid w:val="00AB2F89"/>
    <w:rsid w:val="00AB3351"/>
    <w:rsid w:val="00AB346B"/>
    <w:rsid w:val="00AB365B"/>
    <w:rsid w:val="00AB3D92"/>
    <w:rsid w:val="00AB48EB"/>
    <w:rsid w:val="00AB5753"/>
    <w:rsid w:val="00AB576C"/>
    <w:rsid w:val="00AB6033"/>
    <w:rsid w:val="00AB6B3B"/>
    <w:rsid w:val="00AB6C60"/>
    <w:rsid w:val="00AB6CB4"/>
    <w:rsid w:val="00AB6CFA"/>
    <w:rsid w:val="00AB6F3A"/>
    <w:rsid w:val="00AB739A"/>
    <w:rsid w:val="00AB7AA0"/>
    <w:rsid w:val="00AB7CDC"/>
    <w:rsid w:val="00AB7CE5"/>
    <w:rsid w:val="00AC000C"/>
    <w:rsid w:val="00AC01D8"/>
    <w:rsid w:val="00AC0236"/>
    <w:rsid w:val="00AC0572"/>
    <w:rsid w:val="00AC07D8"/>
    <w:rsid w:val="00AC0CBA"/>
    <w:rsid w:val="00AC0D30"/>
    <w:rsid w:val="00AC0E59"/>
    <w:rsid w:val="00AC0F63"/>
    <w:rsid w:val="00AC13B1"/>
    <w:rsid w:val="00AC1D5F"/>
    <w:rsid w:val="00AC200A"/>
    <w:rsid w:val="00AC2298"/>
    <w:rsid w:val="00AC2FA5"/>
    <w:rsid w:val="00AC3030"/>
    <w:rsid w:val="00AC3083"/>
    <w:rsid w:val="00AC3795"/>
    <w:rsid w:val="00AC4104"/>
    <w:rsid w:val="00AC4138"/>
    <w:rsid w:val="00AC41A2"/>
    <w:rsid w:val="00AC4530"/>
    <w:rsid w:val="00AC47C2"/>
    <w:rsid w:val="00AC49C6"/>
    <w:rsid w:val="00AC4A5D"/>
    <w:rsid w:val="00AC4D37"/>
    <w:rsid w:val="00AC565C"/>
    <w:rsid w:val="00AC5B01"/>
    <w:rsid w:val="00AC5C0B"/>
    <w:rsid w:val="00AC63EB"/>
    <w:rsid w:val="00AC644B"/>
    <w:rsid w:val="00AC68E3"/>
    <w:rsid w:val="00AC6ED5"/>
    <w:rsid w:val="00AC7166"/>
    <w:rsid w:val="00AC7269"/>
    <w:rsid w:val="00AC7543"/>
    <w:rsid w:val="00AC7959"/>
    <w:rsid w:val="00AC79D3"/>
    <w:rsid w:val="00AC7AAD"/>
    <w:rsid w:val="00AC7B34"/>
    <w:rsid w:val="00AD0446"/>
    <w:rsid w:val="00AD0CDD"/>
    <w:rsid w:val="00AD1278"/>
    <w:rsid w:val="00AD1572"/>
    <w:rsid w:val="00AD1970"/>
    <w:rsid w:val="00AD1A28"/>
    <w:rsid w:val="00AD1CA0"/>
    <w:rsid w:val="00AD1D74"/>
    <w:rsid w:val="00AD1FAE"/>
    <w:rsid w:val="00AD20E1"/>
    <w:rsid w:val="00AD23B3"/>
    <w:rsid w:val="00AD2508"/>
    <w:rsid w:val="00AD25A6"/>
    <w:rsid w:val="00AD27C9"/>
    <w:rsid w:val="00AD28F6"/>
    <w:rsid w:val="00AD293D"/>
    <w:rsid w:val="00AD29E4"/>
    <w:rsid w:val="00AD2AD3"/>
    <w:rsid w:val="00AD34DE"/>
    <w:rsid w:val="00AD37F6"/>
    <w:rsid w:val="00AD3CB0"/>
    <w:rsid w:val="00AD4460"/>
    <w:rsid w:val="00AD4C32"/>
    <w:rsid w:val="00AD4CFB"/>
    <w:rsid w:val="00AD51F2"/>
    <w:rsid w:val="00AD5C4E"/>
    <w:rsid w:val="00AD6CA2"/>
    <w:rsid w:val="00AD6E96"/>
    <w:rsid w:val="00AD7083"/>
    <w:rsid w:val="00AD7145"/>
    <w:rsid w:val="00AD71F2"/>
    <w:rsid w:val="00AD721C"/>
    <w:rsid w:val="00AD7427"/>
    <w:rsid w:val="00AD756A"/>
    <w:rsid w:val="00AD7D95"/>
    <w:rsid w:val="00AE0070"/>
    <w:rsid w:val="00AE035A"/>
    <w:rsid w:val="00AE03CC"/>
    <w:rsid w:val="00AE04B6"/>
    <w:rsid w:val="00AE0792"/>
    <w:rsid w:val="00AE0B29"/>
    <w:rsid w:val="00AE0C16"/>
    <w:rsid w:val="00AE0C65"/>
    <w:rsid w:val="00AE0EC3"/>
    <w:rsid w:val="00AE12A7"/>
    <w:rsid w:val="00AE12F8"/>
    <w:rsid w:val="00AE14C7"/>
    <w:rsid w:val="00AE1540"/>
    <w:rsid w:val="00AE18E7"/>
    <w:rsid w:val="00AE1DBF"/>
    <w:rsid w:val="00AE2293"/>
    <w:rsid w:val="00AE23B9"/>
    <w:rsid w:val="00AE252C"/>
    <w:rsid w:val="00AE26FE"/>
    <w:rsid w:val="00AE2981"/>
    <w:rsid w:val="00AE2A65"/>
    <w:rsid w:val="00AE2E61"/>
    <w:rsid w:val="00AE3746"/>
    <w:rsid w:val="00AE3D3B"/>
    <w:rsid w:val="00AE4457"/>
    <w:rsid w:val="00AE4905"/>
    <w:rsid w:val="00AE4CD3"/>
    <w:rsid w:val="00AE4D99"/>
    <w:rsid w:val="00AE5151"/>
    <w:rsid w:val="00AE524E"/>
    <w:rsid w:val="00AE53E8"/>
    <w:rsid w:val="00AE56E0"/>
    <w:rsid w:val="00AE5A00"/>
    <w:rsid w:val="00AE5D15"/>
    <w:rsid w:val="00AE629D"/>
    <w:rsid w:val="00AE6642"/>
    <w:rsid w:val="00AE6A7E"/>
    <w:rsid w:val="00AE70A2"/>
    <w:rsid w:val="00AE79D0"/>
    <w:rsid w:val="00AE7B8A"/>
    <w:rsid w:val="00AE7DE2"/>
    <w:rsid w:val="00AE7FE1"/>
    <w:rsid w:val="00AF0005"/>
    <w:rsid w:val="00AF0247"/>
    <w:rsid w:val="00AF0256"/>
    <w:rsid w:val="00AF0260"/>
    <w:rsid w:val="00AF02BA"/>
    <w:rsid w:val="00AF083B"/>
    <w:rsid w:val="00AF0A24"/>
    <w:rsid w:val="00AF0D4F"/>
    <w:rsid w:val="00AF0DF0"/>
    <w:rsid w:val="00AF0FEC"/>
    <w:rsid w:val="00AF1152"/>
    <w:rsid w:val="00AF12B3"/>
    <w:rsid w:val="00AF12E3"/>
    <w:rsid w:val="00AF1573"/>
    <w:rsid w:val="00AF15E3"/>
    <w:rsid w:val="00AF1854"/>
    <w:rsid w:val="00AF1A4B"/>
    <w:rsid w:val="00AF1A8E"/>
    <w:rsid w:val="00AF1C1E"/>
    <w:rsid w:val="00AF2335"/>
    <w:rsid w:val="00AF29D4"/>
    <w:rsid w:val="00AF2ABD"/>
    <w:rsid w:val="00AF2C2A"/>
    <w:rsid w:val="00AF2E32"/>
    <w:rsid w:val="00AF2EAE"/>
    <w:rsid w:val="00AF3061"/>
    <w:rsid w:val="00AF3342"/>
    <w:rsid w:val="00AF3ECC"/>
    <w:rsid w:val="00AF4536"/>
    <w:rsid w:val="00AF4E39"/>
    <w:rsid w:val="00AF58E9"/>
    <w:rsid w:val="00AF5B1A"/>
    <w:rsid w:val="00AF5BC7"/>
    <w:rsid w:val="00AF6407"/>
    <w:rsid w:val="00AF6989"/>
    <w:rsid w:val="00AF698F"/>
    <w:rsid w:val="00AF6F85"/>
    <w:rsid w:val="00AF7065"/>
    <w:rsid w:val="00AF72CA"/>
    <w:rsid w:val="00AF766C"/>
    <w:rsid w:val="00AF7683"/>
    <w:rsid w:val="00AF7C85"/>
    <w:rsid w:val="00B0003E"/>
    <w:rsid w:val="00B000AA"/>
    <w:rsid w:val="00B0022F"/>
    <w:rsid w:val="00B00723"/>
    <w:rsid w:val="00B007A8"/>
    <w:rsid w:val="00B00A6B"/>
    <w:rsid w:val="00B00A8E"/>
    <w:rsid w:val="00B00DC3"/>
    <w:rsid w:val="00B011AC"/>
    <w:rsid w:val="00B01222"/>
    <w:rsid w:val="00B01344"/>
    <w:rsid w:val="00B01A68"/>
    <w:rsid w:val="00B01E98"/>
    <w:rsid w:val="00B021B3"/>
    <w:rsid w:val="00B024D3"/>
    <w:rsid w:val="00B0284A"/>
    <w:rsid w:val="00B02A37"/>
    <w:rsid w:val="00B02A5B"/>
    <w:rsid w:val="00B03084"/>
    <w:rsid w:val="00B03137"/>
    <w:rsid w:val="00B0331B"/>
    <w:rsid w:val="00B03759"/>
    <w:rsid w:val="00B03BD6"/>
    <w:rsid w:val="00B03D38"/>
    <w:rsid w:val="00B03D9B"/>
    <w:rsid w:val="00B0429D"/>
    <w:rsid w:val="00B045FA"/>
    <w:rsid w:val="00B047CF"/>
    <w:rsid w:val="00B04BE8"/>
    <w:rsid w:val="00B050BF"/>
    <w:rsid w:val="00B0553F"/>
    <w:rsid w:val="00B0569D"/>
    <w:rsid w:val="00B056CA"/>
    <w:rsid w:val="00B059BF"/>
    <w:rsid w:val="00B05A0D"/>
    <w:rsid w:val="00B05BBE"/>
    <w:rsid w:val="00B05C97"/>
    <w:rsid w:val="00B05CBA"/>
    <w:rsid w:val="00B061BC"/>
    <w:rsid w:val="00B06285"/>
    <w:rsid w:val="00B06411"/>
    <w:rsid w:val="00B064E4"/>
    <w:rsid w:val="00B0664C"/>
    <w:rsid w:val="00B06938"/>
    <w:rsid w:val="00B06B0A"/>
    <w:rsid w:val="00B06D01"/>
    <w:rsid w:val="00B06D64"/>
    <w:rsid w:val="00B07059"/>
    <w:rsid w:val="00B070F9"/>
    <w:rsid w:val="00B073AD"/>
    <w:rsid w:val="00B078CA"/>
    <w:rsid w:val="00B078E4"/>
    <w:rsid w:val="00B07D6F"/>
    <w:rsid w:val="00B07E29"/>
    <w:rsid w:val="00B10171"/>
    <w:rsid w:val="00B1030C"/>
    <w:rsid w:val="00B10487"/>
    <w:rsid w:val="00B104E9"/>
    <w:rsid w:val="00B105B8"/>
    <w:rsid w:val="00B10691"/>
    <w:rsid w:val="00B10720"/>
    <w:rsid w:val="00B1073B"/>
    <w:rsid w:val="00B1076C"/>
    <w:rsid w:val="00B1115A"/>
    <w:rsid w:val="00B1118F"/>
    <w:rsid w:val="00B111BB"/>
    <w:rsid w:val="00B1145E"/>
    <w:rsid w:val="00B11525"/>
    <w:rsid w:val="00B11B0E"/>
    <w:rsid w:val="00B11BB3"/>
    <w:rsid w:val="00B11D58"/>
    <w:rsid w:val="00B11E49"/>
    <w:rsid w:val="00B121C2"/>
    <w:rsid w:val="00B126B8"/>
    <w:rsid w:val="00B128DB"/>
    <w:rsid w:val="00B12B5D"/>
    <w:rsid w:val="00B12CCF"/>
    <w:rsid w:val="00B1301F"/>
    <w:rsid w:val="00B1353C"/>
    <w:rsid w:val="00B13648"/>
    <w:rsid w:val="00B13BF4"/>
    <w:rsid w:val="00B140C4"/>
    <w:rsid w:val="00B1451C"/>
    <w:rsid w:val="00B148D3"/>
    <w:rsid w:val="00B14961"/>
    <w:rsid w:val="00B14B2C"/>
    <w:rsid w:val="00B14D11"/>
    <w:rsid w:val="00B15185"/>
    <w:rsid w:val="00B153BA"/>
    <w:rsid w:val="00B1557C"/>
    <w:rsid w:val="00B15661"/>
    <w:rsid w:val="00B1596E"/>
    <w:rsid w:val="00B15ADB"/>
    <w:rsid w:val="00B161FB"/>
    <w:rsid w:val="00B1625E"/>
    <w:rsid w:val="00B164F5"/>
    <w:rsid w:val="00B1654B"/>
    <w:rsid w:val="00B1713D"/>
    <w:rsid w:val="00B17334"/>
    <w:rsid w:val="00B176BC"/>
    <w:rsid w:val="00B177AE"/>
    <w:rsid w:val="00B17A71"/>
    <w:rsid w:val="00B17AAC"/>
    <w:rsid w:val="00B17B15"/>
    <w:rsid w:val="00B17C53"/>
    <w:rsid w:val="00B17D6A"/>
    <w:rsid w:val="00B17E32"/>
    <w:rsid w:val="00B17F25"/>
    <w:rsid w:val="00B2004A"/>
    <w:rsid w:val="00B20186"/>
    <w:rsid w:val="00B206EE"/>
    <w:rsid w:val="00B20B2E"/>
    <w:rsid w:val="00B20F5C"/>
    <w:rsid w:val="00B21182"/>
    <w:rsid w:val="00B2123E"/>
    <w:rsid w:val="00B21374"/>
    <w:rsid w:val="00B213D6"/>
    <w:rsid w:val="00B21408"/>
    <w:rsid w:val="00B2177B"/>
    <w:rsid w:val="00B217F8"/>
    <w:rsid w:val="00B2184D"/>
    <w:rsid w:val="00B21929"/>
    <w:rsid w:val="00B21A1C"/>
    <w:rsid w:val="00B21E66"/>
    <w:rsid w:val="00B21E82"/>
    <w:rsid w:val="00B2225E"/>
    <w:rsid w:val="00B223C9"/>
    <w:rsid w:val="00B224E9"/>
    <w:rsid w:val="00B2259B"/>
    <w:rsid w:val="00B2291C"/>
    <w:rsid w:val="00B22BDB"/>
    <w:rsid w:val="00B22F46"/>
    <w:rsid w:val="00B23014"/>
    <w:rsid w:val="00B23489"/>
    <w:rsid w:val="00B236FE"/>
    <w:rsid w:val="00B237BF"/>
    <w:rsid w:val="00B23E51"/>
    <w:rsid w:val="00B23F92"/>
    <w:rsid w:val="00B242C4"/>
    <w:rsid w:val="00B2450D"/>
    <w:rsid w:val="00B24B88"/>
    <w:rsid w:val="00B24C9A"/>
    <w:rsid w:val="00B24E26"/>
    <w:rsid w:val="00B251B8"/>
    <w:rsid w:val="00B257FF"/>
    <w:rsid w:val="00B2587D"/>
    <w:rsid w:val="00B258B3"/>
    <w:rsid w:val="00B25B7A"/>
    <w:rsid w:val="00B25F1E"/>
    <w:rsid w:val="00B25FEC"/>
    <w:rsid w:val="00B264F8"/>
    <w:rsid w:val="00B26682"/>
    <w:rsid w:val="00B266D6"/>
    <w:rsid w:val="00B2694A"/>
    <w:rsid w:val="00B26A38"/>
    <w:rsid w:val="00B26E91"/>
    <w:rsid w:val="00B26F53"/>
    <w:rsid w:val="00B270B2"/>
    <w:rsid w:val="00B27530"/>
    <w:rsid w:val="00B27580"/>
    <w:rsid w:val="00B276C9"/>
    <w:rsid w:val="00B278E2"/>
    <w:rsid w:val="00B27B8D"/>
    <w:rsid w:val="00B27BDF"/>
    <w:rsid w:val="00B27D5C"/>
    <w:rsid w:val="00B27E36"/>
    <w:rsid w:val="00B3043E"/>
    <w:rsid w:val="00B30862"/>
    <w:rsid w:val="00B3108E"/>
    <w:rsid w:val="00B310DF"/>
    <w:rsid w:val="00B312B8"/>
    <w:rsid w:val="00B315E2"/>
    <w:rsid w:val="00B31914"/>
    <w:rsid w:val="00B31DBD"/>
    <w:rsid w:val="00B31E96"/>
    <w:rsid w:val="00B31FE7"/>
    <w:rsid w:val="00B323F6"/>
    <w:rsid w:val="00B325B6"/>
    <w:rsid w:val="00B32BF7"/>
    <w:rsid w:val="00B33277"/>
    <w:rsid w:val="00B336DA"/>
    <w:rsid w:val="00B33CAC"/>
    <w:rsid w:val="00B346AA"/>
    <w:rsid w:val="00B34769"/>
    <w:rsid w:val="00B34CE1"/>
    <w:rsid w:val="00B34E07"/>
    <w:rsid w:val="00B34FA6"/>
    <w:rsid w:val="00B350FF"/>
    <w:rsid w:val="00B35162"/>
    <w:rsid w:val="00B3521C"/>
    <w:rsid w:val="00B3523A"/>
    <w:rsid w:val="00B35679"/>
    <w:rsid w:val="00B35A13"/>
    <w:rsid w:val="00B35D14"/>
    <w:rsid w:val="00B36265"/>
    <w:rsid w:val="00B36451"/>
    <w:rsid w:val="00B364BD"/>
    <w:rsid w:val="00B364FB"/>
    <w:rsid w:val="00B369AC"/>
    <w:rsid w:val="00B3710E"/>
    <w:rsid w:val="00B3713D"/>
    <w:rsid w:val="00B3723E"/>
    <w:rsid w:val="00B372B1"/>
    <w:rsid w:val="00B37A9D"/>
    <w:rsid w:val="00B37AC0"/>
    <w:rsid w:val="00B37B77"/>
    <w:rsid w:val="00B37BE9"/>
    <w:rsid w:val="00B4037A"/>
    <w:rsid w:val="00B405F7"/>
    <w:rsid w:val="00B40D8B"/>
    <w:rsid w:val="00B40F6D"/>
    <w:rsid w:val="00B417BB"/>
    <w:rsid w:val="00B417FB"/>
    <w:rsid w:val="00B419A8"/>
    <w:rsid w:val="00B41C6F"/>
    <w:rsid w:val="00B41FC4"/>
    <w:rsid w:val="00B41FD5"/>
    <w:rsid w:val="00B420E3"/>
    <w:rsid w:val="00B423C0"/>
    <w:rsid w:val="00B4262A"/>
    <w:rsid w:val="00B42642"/>
    <w:rsid w:val="00B428CE"/>
    <w:rsid w:val="00B428EB"/>
    <w:rsid w:val="00B433E5"/>
    <w:rsid w:val="00B438EE"/>
    <w:rsid w:val="00B43AEF"/>
    <w:rsid w:val="00B4408B"/>
    <w:rsid w:val="00B441BC"/>
    <w:rsid w:val="00B442B4"/>
    <w:rsid w:val="00B443F6"/>
    <w:rsid w:val="00B44443"/>
    <w:rsid w:val="00B4445E"/>
    <w:rsid w:val="00B44869"/>
    <w:rsid w:val="00B448B8"/>
    <w:rsid w:val="00B44C6E"/>
    <w:rsid w:val="00B4524A"/>
    <w:rsid w:val="00B454A7"/>
    <w:rsid w:val="00B454B8"/>
    <w:rsid w:val="00B45CF3"/>
    <w:rsid w:val="00B45ECF"/>
    <w:rsid w:val="00B45FF4"/>
    <w:rsid w:val="00B4614E"/>
    <w:rsid w:val="00B46196"/>
    <w:rsid w:val="00B46AF9"/>
    <w:rsid w:val="00B46AFC"/>
    <w:rsid w:val="00B46D05"/>
    <w:rsid w:val="00B46DE9"/>
    <w:rsid w:val="00B471A0"/>
    <w:rsid w:val="00B4722E"/>
    <w:rsid w:val="00B476BF"/>
    <w:rsid w:val="00B501DF"/>
    <w:rsid w:val="00B504E6"/>
    <w:rsid w:val="00B50616"/>
    <w:rsid w:val="00B50674"/>
    <w:rsid w:val="00B50DE2"/>
    <w:rsid w:val="00B51302"/>
    <w:rsid w:val="00B5139F"/>
    <w:rsid w:val="00B515B8"/>
    <w:rsid w:val="00B51655"/>
    <w:rsid w:val="00B517A0"/>
    <w:rsid w:val="00B519FE"/>
    <w:rsid w:val="00B51CB0"/>
    <w:rsid w:val="00B51D24"/>
    <w:rsid w:val="00B52081"/>
    <w:rsid w:val="00B522D2"/>
    <w:rsid w:val="00B525EC"/>
    <w:rsid w:val="00B528BC"/>
    <w:rsid w:val="00B52A93"/>
    <w:rsid w:val="00B52D4C"/>
    <w:rsid w:val="00B5300B"/>
    <w:rsid w:val="00B532DA"/>
    <w:rsid w:val="00B5373E"/>
    <w:rsid w:val="00B53A84"/>
    <w:rsid w:val="00B53C6D"/>
    <w:rsid w:val="00B53F54"/>
    <w:rsid w:val="00B53F6F"/>
    <w:rsid w:val="00B542A4"/>
    <w:rsid w:val="00B54500"/>
    <w:rsid w:val="00B545F3"/>
    <w:rsid w:val="00B547E7"/>
    <w:rsid w:val="00B54AA5"/>
    <w:rsid w:val="00B54F9C"/>
    <w:rsid w:val="00B54FA2"/>
    <w:rsid w:val="00B55272"/>
    <w:rsid w:val="00B55E86"/>
    <w:rsid w:val="00B5609B"/>
    <w:rsid w:val="00B564C1"/>
    <w:rsid w:val="00B57049"/>
    <w:rsid w:val="00B572C1"/>
    <w:rsid w:val="00B573A2"/>
    <w:rsid w:val="00B57963"/>
    <w:rsid w:val="00B601DF"/>
    <w:rsid w:val="00B60201"/>
    <w:rsid w:val="00B60299"/>
    <w:rsid w:val="00B604AC"/>
    <w:rsid w:val="00B60AB2"/>
    <w:rsid w:val="00B60C02"/>
    <w:rsid w:val="00B6107C"/>
    <w:rsid w:val="00B610B2"/>
    <w:rsid w:val="00B6119A"/>
    <w:rsid w:val="00B612CE"/>
    <w:rsid w:val="00B6141B"/>
    <w:rsid w:val="00B616C9"/>
    <w:rsid w:val="00B617B2"/>
    <w:rsid w:val="00B61A15"/>
    <w:rsid w:val="00B61C86"/>
    <w:rsid w:val="00B61C8C"/>
    <w:rsid w:val="00B61E88"/>
    <w:rsid w:val="00B620C4"/>
    <w:rsid w:val="00B620E2"/>
    <w:rsid w:val="00B6251C"/>
    <w:rsid w:val="00B62A29"/>
    <w:rsid w:val="00B62AAC"/>
    <w:rsid w:val="00B63129"/>
    <w:rsid w:val="00B63237"/>
    <w:rsid w:val="00B63292"/>
    <w:rsid w:val="00B6360F"/>
    <w:rsid w:val="00B63650"/>
    <w:rsid w:val="00B63779"/>
    <w:rsid w:val="00B637C2"/>
    <w:rsid w:val="00B6388F"/>
    <w:rsid w:val="00B63A10"/>
    <w:rsid w:val="00B63CD3"/>
    <w:rsid w:val="00B641F2"/>
    <w:rsid w:val="00B646F1"/>
    <w:rsid w:val="00B649C6"/>
    <w:rsid w:val="00B64B94"/>
    <w:rsid w:val="00B64EBF"/>
    <w:rsid w:val="00B65557"/>
    <w:rsid w:val="00B65A1F"/>
    <w:rsid w:val="00B6639F"/>
    <w:rsid w:val="00B66496"/>
    <w:rsid w:val="00B66844"/>
    <w:rsid w:val="00B66A09"/>
    <w:rsid w:val="00B66EED"/>
    <w:rsid w:val="00B6719F"/>
    <w:rsid w:val="00B6738D"/>
    <w:rsid w:val="00B67464"/>
    <w:rsid w:val="00B67648"/>
    <w:rsid w:val="00B676F2"/>
    <w:rsid w:val="00B6779E"/>
    <w:rsid w:val="00B6785A"/>
    <w:rsid w:val="00B678AA"/>
    <w:rsid w:val="00B67AB7"/>
    <w:rsid w:val="00B701A5"/>
    <w:rsid w:val="00B702FF"/>
    <w:rsid w:val="00B707B2"/>
    <w:rsid w:val="00B709A9"/>
    <w:rsid w:val="00B70D05"/>
    <w:rsid w:val="00B70E37"/>
    <w:rsid w:val="00B70F07"/>
    <w:rsid w:val="00B71080"/>
    <w:rsid w:val="00B71694"/>
    <w:rsid w:val="00B719D2"/>
    <w:rsid w:val="00B71AB8"/>
    <w:rsid w:val="00B71F67"/>
    <w:rsid w:val="00B72680"/>
    <w:rsid w:val="00B72B53"/>
    <w:rsid w:val="00B72B58"/>
    <w:rsid w:val="00B72BFA"/>
    <w:rsid w:val="00B730AA"/>
    <w:rsid w:val="00B73353"/>
    <w:rsid w:val="00B73A95"/>
    <w:rsid w:val="00B73B28"/>
    <w:rsid w:val="00B73D95"/>
    <w:rsid w:val="00B74011"/>
    <w:rsid w:val="00B7433A"/>
    <w:rsid w:val="00B745F3"/>
    <w:rsid w:val="00B749F0"/>
    <w:rsid w:val="00B74A1D"/>
    <w:rsid w:val="00B74C64"/>
    <w:rsid w:val="00B74C9E"/>
    <w:rsid w:val="00B74D54"/>
    <w:rsid w:val="00B74EAC"/>
    <w:rsid w:val="00B757D2"/>
    <w:rsid w:val="00B75A31"/>
    <w:rsid w:val="00B75ABA"/>
    <w:rsid w:val="00B761D5"/>
    <w:rsid w:val="00B767C7"/>
    <w:rsid w:val="00B767D9"/>
    <w:rsid w:val="00B76B87"/>
    <w:rsid w:val="00B76EFE"/>
    <w:rsid w:val="00B77175"/>
    <w:rsid w:val="00B776CC"/>
    <w:rsid w:val="00B778DD"/>
    <w:rsid w:val="00B779FD"/>
    <w:rsid w:val="00B77AA7"/>
    <w:rsid w:val="00B77AE6"/>
    <w:rsid w:val="00B77C99"/>
    <w:rsid w:val="00B80077"/>
    <w:rsid w:val="00B80127"/>
    <w:rsid w:val="00B80196"/>
    <w:rsid w:val="00B80596"/>
    <w:rsid w:val="00B806BB"/>
    <w:rsid w:val="00B80801"/>
    <w:rsid w:val="00B80BAE"/>
    <w:rsid w:val="00B80D9B"/>
    <w:rsid w:val="00B81007"/>
    <w:rsid w:val="00B8139B"/>
    <w:rsid w:val="00B818D2"/>
    <w:rsid w:val="00B820B8"/>
    <w:rsid w:val="00B8241C"/>
    <w:rsid w:val="00B824FD"/>
    <w:rsid w:val="00B8259D"/>
    <w:rsid w:val="00B82CA4"/>
    <w:rsid w:val="00B82D20"/>
    <w:rsid w:val="00B8301C"/>
    <w:rsid w:val="00B835F1"/>
    <w:rsid w:val="00B838F4"/>
    <w:rsid w:val="00B8399A"/>
    <w:rsid w:val="00B8406F"/>
    <w:rsid w:val="00B84707"/>
    <w:rsid w:val="00B8486B"/>
    <w:rsid w:val="00B8491F"/>
    <w:rsid w:val="00B849D9"/>
    <w:rsid w:val="00B849EC"/>
    <w:rsid w:val="00B84A77"/>
    <w:rsid w:val="00B84ADD"/>
    <w:rsid w:val="00B84D61"/>
    <w:rsid w:val="00B84EAF"/>
    <w:rsid w:val="00B84F3F"/>
    <w:rsid w:val="00B85347"/>
    <w:rsid w:val="00B85418"/>
    <w:rsid w:val="00B8550A"/>
    <w:rsid w:val="00B8550B"/>
    <w:rsid w:val="00B8560E"/>
    <w:rsid w:val="00B85744"/>
    <w:rsid w:val="00B859F7"/>
    <w:rsid w:val="00B85A2E"/>
    <w:rsid w:val="00B85AE2"/>
    <w:rsid w:val="00B85D52"/>
    <w:rsid w:val="00B85E63"/>
    <w:rsid w:val="00B864D5"/>
    <w:rsid w:val="00B86808"/>
    <w:rsid w:val="00B868C2"/>
    <w:rsid w:val="00B86AA4"/>
    <w:rsid w:val="00B86BFC"/>
    <w:rsid w:val="00B8712D"/>
    <w:rsid w:val="00B875EF"/>
    <w:rsid w:val="00B87A0F"/>
    <w:rsid w:val="00B87A72"/>
    <w:rsid w:val="00B87BBC"/>
    <w:rsid w:val="00B87C34"/>
    <w:rsid w:val="00B9008B"/>
    <w:rsid w:val="00B900C9"/>
    <w:rsid w:val="00B902FD"/>
    <w:rsid w:val="00B903BC"/>
    <w:rsid w:val="00B90821"/>
    <w:rsid w:val="00B9083F"/>
    <w:rsid w:val="00B908C2"/>
    <w:rsid w:val="00B90936"/>
    <w:rsid w:val="00B90B76"/>
    <w:rsid w:val="00B90B96"/>
    <w:rsid w:val="00B90E14"/>
    <w:rsid w:val="00B91178"/>
    <w:rsid w:val="00B912D0"/>
    <w:rsid w:val="00B9130A"/>
    <w:rsid w:val="00B91435"/>
    <w:rsid w:val="00B916CD"/>
    <w:rsid w:val="00B91A71"/>
    <w:rsid w:val="00B91C1B"/>
    <w:rsid w:val="00B91C94"/>
    <w:rsid w:val="00B91FA9"/>
    <w:rsid w:val="00B923E8"/>
    <w:rsid w:val="00B928FE"/>
    <w:rsid w:val="00B92AAE"/>
    <w:rsid w:val="00B92B5C"/>
    <w:rsid w:val="00B92F9F"/>
    <w:rsid w:val="00B93195"/>
    <w:rsid w:val="00B935CA"/>
    <w:rsid w:val="00B936D3"/>
    <w:rsid w:val="00B93A1C"/>
    <w:rsid w:val="00B93B2B"/>
    <w:rsid w:val="00B949C6"/>
    <w:rsid w:val="00B94B79"/>
    <w:rsid w:val="00B94C70"/>
    <w:rsid w:val="00B957AB"/>
    <w:rsid w:val="00B957F3"/>
    <w:rsid w:val="00B958A8"/>
    <w:rsid w:val="00B958D0"/>
    <w:rsid w:val="00B95916"/>
    <w:rsid w:val="00B95C3E"/>
    <w:rsid w:val="00B95D0E"/>
    <w:rsid w:val="00B95DC7"/>
    <w:rsid w:val="00B95F18"/>
    <w:rsid w:val="00B96010"/>
    <w:rsid w:val="00B9604E"/>
    <w:rsid w:val="00B962E4"/>
    <w:rsid w:val="00B962E6"/>
    <w:rsid w:val="00B968B3"/>
    <w:rsid w:val="00B96B88"/>
    <w:rsid w:val="00B96E21"/>
    <w:rsid w:val="00B9706B"/>
    <w:rsid w:val="00B97442"/>
    <w:rsid w:val="00B9764F"/>
    <w:rsid w:val="00B9767C"/>
    <w:rsid w:val="00B97817"/>
    <w:rsid w:val="00B979EE"/>
    <w:rsid w:val="00B97ABC"/>
    <w:rsid w:val="00B97DBC"/>
    <w:rsid w:val="00BA0508"/>
    <w:rsid w:val="00BA068A"/>
    <w:rsid w:val="00BA0C43"/>
    <w:rsid w:val="00BA1045"/>
    <w:rsid w:val="00BA107E"/>
    <w:rsid w:val="00BA11E2"/>
    <w:rsid w:val="00BA1B63"/>
    <w:rsid w:val="00BA1E3D"/>
    <w:rsid w:val="00BA1EA6"/>
    <w:rsid w:val="00BA2186"/>
    <w:rsid w:val="00BA2424"/>
    <w:rsid w:val="00BA259F"/>
    <w:rsid w:val="00BA298E"/>
    <w:rsid w:val="00BA2CA2"/>
    <w:rsid w:val="00BA2F96"/>
    <w:rsid w:val="00BA31F5"/>
    <w:rsid w:val="00BA332D"/>
    <w:rsid w:val="00BA3965"/>
    <w:rsid w:val="00BA3F5E"/>
    <w:rsid w:val="00BA3FDB"/>
    <w:rsid w:val="00BA4232"/>
    <w:rsid w:val="00BA4760"/>
    <w:rsid w:val="00BA4969"/>
    <w:rsid w:val="00BA4F90"/>
    <w:rsid w:val="00BA521C"/>
    <w:rsid w:val="00BA56E2"/>
    <w:rsid w:val="00BA5C6C"/>
    <w:rsid w:val="00BA5CD6"/>
    <w:rsid w:val="00BA5DEA"/>
    <w:rsid w:val="00BA5E27"/>
    <w:rsid w:val="00BA5E2D"/>
    <w:rsid w:val="00BA60CC"/>
    <w:rsid w:val="00BA6174"/>
    <w:rsid w:val="00BA67A7"/>
    <w:rsid w:val="00BA70C9"/>
    <w:rsid w:val="00BA7153"/>
    <w:rsid w:val="00BA76B6"/>
    <w:rsid w:val="00BA77B1"/>
    <w:rsid w:val="00BA78FC"/>
    <w:rsid w:val="00BA7988"/>
    <w:rsid w:val="00BA7A0B"/>
    <w:rsid w:val="00BA7A15"/>
    <w:rsid w:val="00BA7C8C"/>
    <w:rsid w:val="00BA7FBB"/>
    <w:rsid w:val="00BB014B"/>
    <w:rsid w:val="00BB01A0"/>
    <w:rsid w:val="00BB09A0"/>
    <w:rsid w:val="00BB0DB3"/>
    <w:rsid w:val="00BB0FFE"/>
    <w:rsid w:val="00BB1346"/>
    <w:rsid w:val="00BB13D1"/>
    <w:rsid w:val="00BB13DB"/>
    <w:rsid w:val="00BB1699"/>
    <w:rsid w:val="00BB1791"/>
    <w:rsid w:val="00BB196A"/>
    <w:rsid w:val="00BB1C5F"/>
    <w:rsid w:val="00BB2031"/>
    <w:rsid w:val="00BB20F5"/>
    <w:rsid w:val="00BB2189"/>
    <w:rsid w:val="00BB22CE"/>
    <w:rsid w:val="00BB2486"/>
    <w:rsid w:val="00BB2AAE"/>
    <w:rsid w:val="00BB2DE8"/>
    <w:rsid w:val="00BB3143"/>
    <w:rsid w:val="00BB33E8"/>
    <w:rsid w:val="00BB33E9"/>
    <w:rsid w:val="00BB34B8"/>
    <w:rsid w:val="00BB3A0F"/>
    <w:rsid w:val="00BB3CDB"/>
    <w:rsid w:val="00BB431A"/>
    <w:rsid w:val="00BB4328"/>
    <w:rsid w:val="00BB43DD"/>
    <w:rsid w:val="00BB44FD"/>
    <w:rsid w:val="00BB48F3"/>
    <w:rsid w:val="00BB4A53"/>
    <w:rsid w:val="00BB4C50"/>
    <w:rsid w:val="00BB4D90"/>
    <w:rsid w:val="00BB530D"/>
    <w:rsid w:val="00BB537D"/>
    <w:rsid w:val="00BB5665"/>
    <w:rsid w:val="00BB56E7"/>
    <w:rsid w:val="00BB5719"/>
    <w:rsid w:val="00BB572F"/>
    <w:rsid w:val="00BB5993"/>
    <w:rsid w:val="00BB5BDB"/>
    <w:rsid w:val="00BB5DA6"/>
    <w:rsid w:val="00BB5DCA"/>
    <w:rsid w:val="00BB5F5C"/>
    <w:rsid w:val="00BB6049"/>
    <w:rsid w:val="00BB65AC"/>
    <w:rsid w:val="00BB666E"/>
    <w:rsid w:val="00BB69C3"/>
    <w:rsid w:val="00BB6A8C"/>
    <w:rsid w:val="00BB6B6B"/>
    <w:rsid w:val="00BB6EB4"/>
    <w:rsid w:val="00BB75D2"/>
    <w:rsid w:val="00BB7602"/>
    <w:rsid w:val="00BB7BC4"/>
    <w:rsid w:val="00BC02C9"/>
    <w:rsid w:val="00BC084B"/>
    <w:rsid w:val="00BC0A36"/>
    <w:rsid w:val="00BC0B9E"/>
    <w:rsid w:val="00BC101F"/>
    <w:rsid w:val="00BC10E2"/>
    <w:rsid w:val="00BC10FD"/>
    <w:rsid w:val="00BC128E"/>
    <w:rsid w:val="00BC1627"/>
    <w:rsid w:val="00BC171D"/>
    <w:rsid w:val="00BC1880"/>
    <w:rsid w:val="00BC1E21"/>
    <w:rsid w:val="00BC201B"/>
    <w:rsid w:val="00BC214F"/>
    <w:rsid w:val="00BC2420"/>
    <w:rsid w:val="00BC2804"/>
    <w:rsid w:val="00BC2A03"/>
    <w:rsid w:val="00BC2B04"/>
    <w:rsid w:val="00BC308E"/>
    <w:rsid w:val="00BC3521"/>
    <w:rsid w:val="00BC36E1"/>
    <w:rsid w:val="00BC3907"/>
    <w:rsid w:val="00BC3BB4"/>
    <w:rsid w:val="00BC3CFA"/>
    <w:rsid w:val="00BC4147"/>
    <w:rsid w:val="00BC4161"/>
    <w:rsid w:val="00BC4363"/>
    <w:rsid w:val="00BC4435"/>
    <w:rsid w:val="00BC4607"/>
    <w:rsid w:val="00BC4668"/>
    <w:rsid w:val="00BC4BBD"/>
    <w:rsid w:val="00BC4C3A"/>
    <w:rsid w:val="00BC4C57"/>
    <w:rsid w:val="00BC4C8E"/>
    <w:rsid w:val="00BC537D"/>
    <w:rsid w:val="00BC54CB"/>
    <w:rsid w:val="00BC55C9"/>
    <w:rsid w:val="00BC55DD"/>
    <w:rsid w:val="00BC5657"/>
    <w:rsid w:val="00BC56F2"/>
    <w:rsid w:val="00BC5935"/>
    <w:rsid w:val="00BC5A23"/>
    <w:rsid w:val="00BC5DB8"/>
    <w:rsid w:val="00BC5DF9"/>
    <w:rsid w:val="00BC622B"/>
    <w:rsid w:val="00BC6AD4"/>
    <w:rsid w:val="00BC6F46"/>
    <w:rsid w:val="00BC7463"/>
    <w:rsid w:val="00BC7B0D"/>
    <w:rsid w:val="00BD013E"/>
    <w:rsid w:val="00BD01B4"/>
    <w:rsid w:val="00BD0338"/>
    <w:rsid w:val="00BD0448"/>
    <w:rsid w:val="00BD0593"/>
    <w:rsid w:val="00BD07F0"/>
    <w:rsid w:val="00BD0871"/>
    <w:rsid w:val="00BD08D6"/>
    <w:rsid w:val="00BD0A4A"/>
    <w:rsid w:val="00BD0C3E"/>
    <w:rsid w:val="00BD0C6F"/>
    <w:rsid w:val="00BD1762"/>
    <w:rsid w:val="00BD1CAC"/>
    <w:rsid w:val="00BD1F0B"/>
    <w:rsid w:val="00BD2070"/>
    <w:rsid w:val="00BD2610"/>
    <w:rsid w:val="00BD2756"/>
    <w:rsid w:val="00BD2984"/>
    <w:rsid w:val="00BD2EFA"/>
    <w:rsid w:val="00BD3147"/>
    <w:rsid w:val="00BD3260"/>
    <w:rsid w:val="00BD3785"/>
    <w:rsid w:val="00BD3839"/>
    <w:rsid w:val="00BD3D68"/>
    <w:rsid w:val="00BD3DA4"/>
    <w:rsid w:val="00BD3DDE"/>
    <w:rsid w:val="00BD3F88"/>
    <w:rsid w:val="00BD4154"/>
    <w:rsid w:val="00BD4172"/>
    <w:rsid w:val="00BD44E0"/>
    <w:rsid w:val="00BD451F"/>
    <w:rsid w:val="00BD455E"/>
    <w:rsid w:val="00BD457B"/>
    <w:rsid w:val="00BD4A4F"/>
    <w:rsid w:val="00BD52B9"/>
    <w:rsid w:val="00BD52F0"/>
    <w:rsid w:val="00BD6013"/>
    <w:rsid w:val="00BD6038"/>
    <w:rsid w:val="00BD6100"/>
    <w:rsid w:val="00BD626F"/>
    <w:rsid w:val="00BD62BA"/>
    <w:rsid w:val="00BD63AF"/>
    <w:rsid w:val="00BD6431"/>
    <w:rsid w:val="00BD6566"/>
    <w:rsid w:val="00BD67E2"/>
    <w:rsid w:val="00BD6A5B"/>
    <w:rsid w:val="00BD6D60"/>
    <w:rsid w:val="00BD6E15"/>
    <w:rsid w:val="00BD7057"/>
    <w:rsid w:val="00BD7082"/>
    <w:rsid w:val="00BD72F3"/>
    <w:rsid w:val="00BD7331"/>
    <w:rsid w:val="00BD7551"/>
    <w:rsid w:val="00BD7568"/>
    <w:rsid w:val="00BD7878"/>
    <w:rsid w:val="00BD7AF6"/>
    <w:rsid w:val="00BE04F6"/>
    <w:rsid w:val="00BE09E8"/>
    <w:rsid w:val="00BE0DD1"/>
    <w:rsid w:val="00BE124D"/>
    <w:rsid w:val="00BE157F"/>
    <w:rsid w:val="00BE15D4"/>
    <w:rsid w:val="00BE17AF"/>
    <w:rsid w:val="00BE19A5"/>
    <w:rsid w:val="00BE1B84"/>
    <w:rsid w:val="00BE1D57"/>
    <w:rsid w:val="00BE1F7D"/>
    <w:rsid w:val="00BE2126"/>
    <w:rsid w:val="00BE2413"/>
    <w:rsid w:val="00BE25B9"/>
    <w:rsid w:val="00BE2C45"/>
    <w:rsid w:val="00BE2C53"/>
    <w:rsid w:val="00BE311E"/>
    <w:rsid w:val="00BE320F"/>
    <w:rsid w:val="00BE37FA"/>
    <w:rsid w:val="00BE3B3C"/>
    <w:rsid w:val="00BE3B55"/>
    <w:rsid w:val="00BE46C7"/>
    <w:rsid w:val="00BE47E6"/>
    <w:rsid w:val="00BE48A5"/>
    <w:rsid w:val="00BE4922"/>
    <w:rsid w:val="00BE4B03"/>
    <w:rsid w:val="00BE4B82"/>
    <w:rsid w:val="00BE4CBC"/>
    <w:rsid w:val="00BE4D5D"/>
    <w:rsid w:val="00BE52E4"/>
    <w:rsid w:val="00BE5551"/>
    <w:rsid w:val="00BE586E"/>
    <w:rsid w:val="00BE5BA6"/>
    <w:rsid w:val="00BE5DF8"/>
    <w:rsid w:val="00BE619A"/>
    <w:rsid w:val="00BE64BA"/>
    <w:rsid w:val="00BE65DD"/>
    <w:rsid w:val="00BE67DB"/>
    <w:rsid w:val="00BE6AE4"/>
    <w:rsid w:val="00BE6E35"/>
    <w:rsid w:val="00BE7F29"/>
    <w:rsid w:val="00BE7FB3"/>
    <w:rsid w:val="00BF0370"/>
    <w:rsid w:val="00BF0674"/>
    <w:rsid w:val="00BF06C4"/>
    <w:rsid w:val="00BF0759"/>
    <w:rsid w:val="00BF13CD"/>
    <w:rsid w:val="00BF14D5"/>
    <w:rsid w:val="00BF16FC"/>
    <w:rsid w:val="00BF170A"/>
    <w:rsid w:val="00BF19B2"/>
    <w:rsid w:val="00BF19EE"/>
    <w:rsid w:val="00BF1A0A"/>
    <w:rsid w:val="00BF1D01"/>
    <w:rsid w:val="00BF1F95"/>
    <w:rsid w:val="00BF2711"/>
    <w:rsid w:val="00BF27D1"/>
    <w:rsid w:val="00BF29AB"/>
    <w:rsid w:val="00BF2B21"/>
    <w:rsid w:val="00BF2B59"/>
    <w:rsid w:val="00BF2C28"/>
    <w:rsid w:val="00BF2EB7"/>
    <w:rsid w:val="00BF3294"/>
    <w:rsid w:val="00BF33CD"/>
    <w:rsid w:val="00BF3948"/>
    <w:rsid w:val="00BF4148"/>
    <w:rsid w:val="00BF45AB"/>
    <w:rsid w:val="00BF4606"/>
    <w:rsid w:val="00BF4854"/>
    <w:rsid w:val="00BF4B17"/>
    <w:rsid w:val="00BF4B7E"/>
    <w:rsid w:val="00BF4E36"/>
    <w:rsid w:val="00BF4E97"/>
    <w:rsid w:val="00BF5209"/>
    <w:rsid w:val="00BF54BE"/>
    <w:rsid w:val="00BF5A79"/>
    <w:rsid w:val="00BF5B68"/>
    <w:rsid w:val="00BF5C4C"/>
    <w:rsid w:val="00BF5E63"/>
    <w:rsid w:val="00BF62C6"/>
    <w:rsid w:val="00BF6388"/>
    <w:rsid w:val="00BF6397"/>
    <w:rsid w:val="00BF6618"/>
    <w:rsid w:val="00BF690A"/>
    <w:rsid w:val="00BF6C3E"/>
    <w:rsid w:val="00BF6C8D"/>
    <w:rsid w:val="00BF7215"/>
    <w:rsid w:val="00BF7217"/>
    <w:rsid w:val="00BF731C"/>
    <w:rsid w:val="00BF77EF"/>
    <w:rsid w:val="00BF791C"/>
    <w:rsid w:val="00BF7FF4"/>
    <w:rsid w:val="00C00602"/>
    <w:rsid w:val="00C00936"/>
    <w:rsid w:val="00C009AF"/>
    <w:rsid w:val="00C00BF0"/>
    <w:rsid w:val="00C00F75"/>
    <w:rsid w:val="00C01546"/>
    <w:rsid w:val="00C01AAD"/>
    <w:rsid w:val="00C01D16"/>
    <w:rsid w:val="00C02008"/>
    <w:rsid w:val="00C02293"/>
    <w:rsid w:val="00C02374"/>
    <w:rsid w:val="00C02BCF"/>
    <w:rsid w:val="00C03336"/>
    <w:rsid w:val="00C034C8"/>
    <w:rsid w:val="00C037C1"/>
    <w:rsid w:val="00C039F5"/>
    <w:rsid w:val="00C03A80"/>
    <w:rsid w:val="00C03E45"/>
    <w:rsid w:val="00C04016"/>
    <w:rsid w:val="00C0422D"/>
    <w:rsid w:val="00C04312"/>
    <w:rsid w:val="00C04356"/>
    <w:rsid w:val="00C04BC2"/>
    <w:rsid w:val="00C04CED"/>
    <w:rsid w:val="00C05570"/>
    <w:rsid w:val="00C0574E"/>
    <w:rsid w:val="00C057CE"/>
    <w:rsid w:val="00C05FF2"/>
    <w:rsid w:val="00C0634B"/>
    <w:rsid w:val="00C0635B"/>
    <w:rsid w:val="00C067C5"/>
    <w:rsid w:val="00C069B7"/>
    <w:rsid w:val="00C06D75"/>
    <w:rsid w:val="00C0706A"/>
    <w:rsid w:val="00C07282"/>
    <w:rsid w:val="00C074F5"/>
    <w:rsid w:val="00C0779F"/>
    <w:rsid w:val="00C07AB7"/>
    <w:rsid w:val="00C07E33"/>
    <w:rsid w:val="00C07F66"/>
    <w:rsid w:val="00C07F77"/>
    <w:rsid w:val="00C10483"/>
    <w:rsid w:val="00C106AD"/>
    <w:rsid w:val="00C1072E"/>
    <w:rsid w:val="00C107ED"/>
    <w:rsid w:val="00C10823"/>
    <w:rsid w:val="00C10910"/>
    <w:rsid w:val="00C10B95"/>
    <w:rsid w:val="00C10CA4"/>
    <w:rsid w:val="00C11A70"/>
    <w:rsid w:val="00C11C8A"/>
    <w:rsid w:val="00C12482"/>
    <w:rsid w:val="00C12583"/>
    <w:rsid w:val="00C126AF"/>
    <w:rsid w:val="00C126C2"/>
    <w:rsid w:val="00C12A67"/>
    <w:rsid w:val="00C130B2"/>
    <w:rsid w:val="00C1349D"/>
    <w:rsid w:val="00C13881"/>
    <w:rsid w:val="00C13D72"/>
    <w:rsid w:val="00C13D77"/>
    <w:rsid w:val="00C14503"/>
    <w:rsid w:val="00C145B0"/>
    <w:rsid w:val="00C147D9"/>
    <w:rsid w:val="00C14885"/>
    <w:rsid w:val="00C148CB"/>
    <w:rsid w:val="00C14DC5"/>
    <w:rsid w:val="00C14EB1"/>
    <w:rsid w:val="00C15071"/>
    <w:rsid w:val="00C15238"/>
    <w:rsid w:val="00C15B81"/>
    <w:rsid w:val="00C15B94"/>
    <w:rsid w:val="00C15C19"/>
    <w:rsid w:val="00C15D63"/>
    <w:rsid w:val="00C15ECF"/>
    <w:rsid w:val="00C163B5"/>
    <w:rsid w:val="00C164CC"/>
    <w:rsid w:val="00C1658B"/>
    <w:rsid w:val="00C16779"/>
    <w:rsid w:val="00C16B26"/>
    <w:rsid w:val="00C16B53"/>
    <w:rsid w:val="00C16C2F"/>
    <w:rsid w:val="00C16EAD"/>
    <w:rsid w:val="00C16ECC"/>
    <w:rsid w:val="00C1723E"/>
    <w:rsid w:val="00C17747"/>
    <w:rsid w:val="00C17DC0"/>
    <w:rsid w:val="00C2030D"/>
    <w:rsid w:val="00C204CF"/>
    <w:rsid w:val="00C209F5"/>
    <w:rsid w:val="00C2141D"/>
    <w:rsid w:val="00C21547"/>
    <w:rsid w:val="00C217A4"/>
    <w:rsid w:val="00C21ADC"/>
    <w:rsid w:val="00C22062"/>
    <w:rsid w:val="00C2219D"/>
    <w:rsid w:val="00C222B8"/>
    <w:rsid w:val="00C225FD"/>
    <w:rsid w:val="00C22ACD"/>
    <w:rsid w:val="00C22E66"/>
    <w:rsid w:val="00C22F29"/>
    <w:rsid w:val="00C236C0"/>
    <w:rsid w:val="00C239F2"/>
    <w:rsid w:val="00C23A3B"/>
    <w:rsid w:val="00C23B0A"/>
    <w:rsid w:val="00C23BE5"/>
    <w:rsid w:val="00C23CB3"/>
    <w:rsid w:val="00C23DD8"/>
    <w:rsid w:val="00C23E10"/>
    <w:rsid w:val="00C23EA1"/>
    <w:rsid w:val="00C24490"/>
    <w:rsid w:val="00C2473A"/>
    <w:rsid w:val="00C24852"/>
    <w:rsid w:val="00C24AD9"/>
    <w:rsid w:val="00C24C86"/>
    <w:rsid w:val="00C2563D"/>
    <w:rsid w:val="00C25D58"/>
    <w:rsid w:val="00C2602F"/>
    <w:rsid w:val="00C260E6"/>
    <w:rsid w:val="00C263C8"/>
    <w:rsid w:val="00C26579"/>
    <w:rsid w:val="00C265E7"/>
    <w:rsid w:val="00C26933"/>
    <w:rsid w:val="00C26CD3"/>
    <w:rsid w:val="00C26DF8"/>
    <w:rsid w:val="00C274E1"/>
    <w:rsid w:val="00C2770A"/>
    <w:rsid w:val="00C27838"/>
    <w:rsid w:val="00C278EC"/>
    <w:rsid w:val="00C3046E"/>
    <w:rsid w:val="00C309B7"/>
    <w:rsid w:val="00C30E90"/>
    <w:rsid w:val="00C30F13"/>
    <w:rsid w:val="00C313B2"/>
    <w:rsid w:val="00C317B3"/>
    <w:rsid w:val="00C318D1"/>
    <w:rsid w:val="00C3196C"/>
    <w:rsid w:val="00C31AA8"/>
    <w:rsid w:val="00C31CF7"/>
    <w:rsid w:val="00C3262F"/>
    <w:rsid w:val="00C32649"/>
    <w:rsid w:val="00C326F1"/>
    <w:rsid w:val="00C32E39"/>
    <w:rsid w:val="00C32E56"/>
    <w:rsid w:val="00C32F88"/>
    <w:rsid w:val="00C33188"/>
    <w:rsid w:val="00C33437"/>
    <w:rsid w:val="00C334F3"/>
    <w:rsid w:val="00C33540"/>
    <w:rsid w:val="00C33564"/>
    <w:rsid w:val="00C33720"/>
    <w:rsid w:val="00C337D5"/>
    <w:rsid w:val="00C33951"/>
    <w:rsid w:val="00C33D21"/>
    <w:rsid w:val="00C33D47"/>
    <w:rsid w:val="00C33F36"/>
    <w:rsid w:val="00C33F8D"/>
    <w:rsid w:val="00C34180"/>
    <w:rsid w:val="00C34352"/>
    <w:rsid w:val="00C34725"/>
    <w:rsid w:val="00C34728"/>
    <w:rsid w:val="00C34978"/>
    <w:rsid w:val="00C34D35"/>
    <w:rsid w:val="00C34EA7"/>
    <w:rsid w:val="00C34FAD"/>
    <w:rsid w:val="00C35197"/>
    <w:rsid w:val="00C3543D"/>
    <w:rsid w:val="00C354AE"/>
    <w:rsid w:val="00C3586F"/>
    <w:rsid w:val="00C366AB"/>
    <w:rsid w:val="00C36E1D"/>
    <w:rsid w:val="00C36F43"/>
    <w:rsid w:val="00C3719A"/>
    <w:rsid w:val="00C375A5"/>
    <w:rsid w:val="00C375D3"/>
    <w:rsid w:val="00C37AA3"/>
    <w:rsid w:val="00C4034E"/>
    <w:rsid w:val="00C407AC"/>
    <w:rsid w:val="00C40AE7"/>
    <w:rsid w:val="00C40B84"/>
    <w:rsid w:val="00C40E45"/>
    <w:rsid w:val="00C40FB8"/>
    <w:rsid w:val="00C410A1"/>
    <w:rsid w:val="00C41626"/>
    <w:rsid w:val="00C41811"/>
    <w:rsid w:val="00C418B2"/>
    <w:rsid w:val="00C41A40"/>
    <w:rsid w:val="00C41C34"/>
    <w:rsid w:val="00C41ED7"/>
    <w:rsid w:val="00C4223C"/>
    <w:rsid w:val="00C42598"/>
    <w:rsid w:val="00C42672"/>
    <w:rsid w:val="00C42C26"/>
    <w:rsid w:val="00C42E9C"/>
    <w:rsid w:val="00C43222"/>
    <w:rsid w:val="00C436B5"/>
    <w:rsid w:val="00C4378E"/>
    <w:rsid w:val="00C4384F"/>
    <w:rsid w:val="00C4391F"/>
    <w:rsid w:val="00C43A5F"/>
    <w:rsid w:val="00C43B96"/>
    <w:rsid w:val="00C43BC7"/>
    <w:rsid w:val="00C44016"/>
    <w:rsid w:val="00C4430A"/>
    <w:rsid w:val="00C44401"/>
    <w:rsid w:val="00C4468C"/>
    <w:rsid w:val="00C447B3"/>
    <w:rsid w:val="00C4484A"/>
    <w:rsid w:val="00C449F8"/>
    <w:rsid w:val="00C44CDB"/>
    <w:rsid w:val="00C44FA8"/>
    <w:rsid w:val="00C450D6"/>
    <w:rsid w:val="00C451F3"/>
    <w:rsid w:val="00C453CB"/>
    <w:rsid w:val="00C45516"/>
    <w:rsid w:val="00C45884"/>
    <w:rsid w:val="00C45BDF"/>
    <w:rsid w:val="00C45F6B"/>
    <w:rsid w:val="00C46347"/>
    <w:rsid w:val="00C46426"/>
    <w:rsid w:val="00C46652"/>
    <w:rsid w:val="00C46679"/>
    <w:rsid w:val="00C466A0"/>
    <w:rsid w:val="00C46B3B"/>
    <w:rsid w:val="00C46BE3"/>
    <w:rsid w:val="00C46F2F"/>
    <w:rsid w:val="00C471CE"/>
    <w:rsid w:val="00C4735C"/>
    <w:rsid w:val="00C4738D"/>
    <w:rsid w:val="00C4739A"/>
    <w:rsid w:val="00C473EC"/>
    <w:rsid w:val="00C47506"/>
    <w:rsid w:val="00C4759D"/>
    <w:rsid w:val="00C475EC"/>
    <w:rsid w:val="00C47997"/>
    <w:rsid w:val="00C47D5D"/>
    <w:rsid w:val="00C47D93"/>
    <w:rsid w:val="00C5001E"/>
    <w:rsid w:val="00C50143"/>
    <w:rsid w:val="00C50157"/>
    <w:rsid w:val="00C501EE"/>
    <w:rsid w:val="00C50384"/>
    <w:rsid w:val="00C50749"/>
    <w:rsid w:val="00C50A45"/>
    <w:rsid w:val="00C50D16"/>
    <w:rsid w:val="00C50DF9"/>
    <w:rsid w:val="00C50FEF"/>
    <w:rsid w:val="00C510C6"/>
    <w:rsid w:val="00C514D1"/>
    <w:rsid w:val="00C5154E"/>
    <w:rsid w:val="00C51697"/>
    <w:rsid w:val="00C516A5"/>
    <w:rsid w:val="00C51793"/>
    <w:rsid w:val="00C51796"/>
    <w:rsid w:val="00C518D3"/>
    <w:rsid w:val="00C51D97"/>
    <w:rsid w:val="00C5230C"/>
    <w:rsid w:val="00C526A0"/>
    <w:rsid w:val="00C53921"/>
    <w:rsid w:val="00C53C32"/>
    <w:rsid w:val="00C53CD6"/>
    <w:rsid w:val="00C53E30"/>
    <w:rsid w:val="00C5453B"/>
    <w:rsid w:val="00C5458B"/>
    <w:rsid w:val="00C54A1E"/>
    <w:rsid w:val="00C54BE5"/>
    <w:rsid w:val="00C54BF0"/>
    <w:rsid w:val="00C54FA3"/>
    <w:rsid w:val="00C552C6"/>
    <w:rsid w:val="00C552D1"/>
    <w:rsid w:val="00C553AD"/>
    <w:rsid w:val="00C55871"/>
    <w:rsid w:val="00C56189"/>
    <w:rsid w:val="00C563D7"/>
    <w:rsid w:val="00C5670C"/>
    <w:rsid w:val="00C56809"/>
    <w:rsid w:val="00C578F2"/>
    <w:rsid w:val="00C57C68"/>
    <w:rsid w:val="00C57D3C"/>
    <w:rsid w:val="00C57DE8"/>
    <w:rsid w:val="00C6004C"/>
    <w:rsid w:val="00C6033F"/>
    <w:rsid w:val="00C60440"/>
    <w:rsid w:val="00C60625"/>
    <w:rsid w:val="00C606AF"/>
    <w:rsid w:val="00C60BD3"/>
    <w:rsid w:val="00C60FC5"/>
    <w:rsid w:val="00C613FB"/>
    <w:rsid w:val="00C6150A"/>
    <w:rsid w:val="00C61525"/>
    <w:rsid w:val="00C6185F"/>
    <w:rsid w:val="00C624CC"/>
    <w:rsid w:val="00C6254D"/>
    <w:rsid w:val="00C625B5"/>
    <w:rsid w:val="00C6282B"/>
    <w:rsid w:val="00C6289B"/>
    <w:rsid w:val="00C62B86"/>
    <w:rsid w:val="00C63260"/>
    <w:rsid w:val="00C63710"/>
    <w:rsid w:val="00C6397D"/>
    <w:rsid w:val="00C63D3B"/>
    <w:rsid w:val="00C63F3B"/>
    <w:rsid w:val="00C6418A"/>
    <w:rsid w:val="00C6436D"/>
    <w:rsid w:val="00C64A1B"/>
    <w:rsid w:val="00C653C7"/>
    <w:rsid w:val="00C65659"/>
    <w:rsid w:val="00C65A85"/>
    <w:rsid w:val="00C65D5F"/>
    <w:rsid w:val="00C65FEF"/>
    <w:rsid w:val="00C66183"/>
    <w:rsid w:val="00C66314"/>
    <w:rsid w:val="00C66338"/>
    <w:rsid w:val="00C665DB"/>
    <w:rsid w:val="00C668FB"/>
    <w:rsid w:val="00C66A2B"/>
    <w:rsid w:val="00C66C64"/>
    <w:rsid w:val="00C66DCD"/>
    <w:rsid w:val="00C67205"/>
    <w:rsid w:val="00C6777A"/>
    <w:rsid w:val="00C679FF"/>
    <w:rsid w:val="00C67AC3"/>
    <w:rsid w:val="00C67AD3"/>
    <w:rsid w:val="00C70047"/>
    <w:rsid w:val="00C704BC"/>
    <w:rsid w:val="00C70759"/>
    <w:rsid w:val="00C714A8"/>
    <w:rsid w:val="00C71967"/>
    <w:rsid w:val="00C71AA7"/>
    <w:rsid w:val="00C71C51"/>
    <w:rsid w:val="00C71F65"/>
    <w:rsid w:val="00C723AF"/>
    <w:rsid w:val="00C72715"/>
    <w:rsid w:val="00C72797"/>
    <w:rsid w:val="00C72847"/>
    <w:rsid w:val="00C7295B"/>
    <w:rsid w:val="00C72980"/>
    <w:rsid w:val="00C72B34"/>
    <w:rsid w:val="00C73044"/>
    <w:rsid w:val="00C73225"/>
    <w:rsid w:val="00C7326B"/>
    <w:rsid w:val="00C7332B"/>
    <w:rsid w:val="00C7399B"/>
    <w:rsid w:val="00C73A45"/>
    <w:rsid w:val="00C73B10"/>
    <w:rsid w:val="00C73B6E"/>
    <w:rsid w:val="00C73CF1"/>
    <w:rsid w:val="00C73EA7"/>
    <w:rsid w:val="00C7413B"/>
    <w:rsid w:val="00C7501E"/>
    <w:rsid w:val="00C7593B"/>
    <w:rsid w:val="00C75ABD"/>
    <w:rsid w:val="00C75B72"/>
    <w:rsid w:val="00C75CBA"/>
    <w:rsid w:val="00C75DAD"/>
    <w:rsid w:val="00C75E76"/>
    <w:rsid w:val="00C75EC9"/>
    <w:rsid w:val="00C75FE4"/>
    <w:rsid w:val="00C767EF"/>
    <w:rsid w:val="00C76882"/>
    <w:rsid w:val="00C76D91"/>
    <w:rsid w:val="00C774A9"/>
    <w:rsid w:val="00C77543"/>
    <w:rsid w:val="00C77636"/>
    <w:rsid w:val="00C7766E"/>
    <w:rsid w:val="00C80384"/>
    <w:rsid w:val="00C8074B"/>
    <w:rsid w:val="00C808FD"/>
    <w:rsid w:val="00C80933"/>
    <w:rsid w:val="00C8114F"/>
    <w:rsid w:val="00C8126F"/>
    <w:rsid w:val="00C81601"/>
    <w:rsid w:val="00C81653"/>
    <w:rsid w:val="00C816B3"/>
    <w:rsid w:val="00C81832"/>
    <w:rsid w:val="00C8189C"/>
    <w:rsid w:val="00C81986"/>
    <w:rsid w:val="00C81BC5"/>
    <w:rsid w:val="00C81D78"/>
    <w:rsid w:val="00C82D43"/>
    <w:rsid w:val="00C8302F"/>
    <w:rsid w:val="00C834DD"/>
    <w:rsid w:val="00C83516"/>
    <w:rsid w:val="00C83625"/>
    <w:rsid w:val="00C83DA2"/>
    <w:rsid w:val="00C84134"/>
    <w:rsid w:val="00C84270"/>
    <w:rsid w:val="00C8439E"/>
    <w:rsid w:val="00C844FE"/>
    <w:rsid w:val="00C8452A"/>
    <w:rsid w:val="00C84BC5"/>
    <w:rsid w:val="00C84E23"/>
    <w:rsid w:val="00C85508"/>
    <w:rsid w:val="00C855A8"/>
    <w:rsid w:val="00C85C31"/>
    <w:rsid w:val="00C85E96"/>
    <w:rsid w:val="00C865A9"/>
    <w:rsid w:val="00C86F2C"/>
    <w:rsid w:val="00C86FCE"/>
    <w:rsid w:val="00C8702A"/>
    <w:rsid w:val="00C87553"/>
    <w:rsid w:val="00C875FA"/>
    <w:rsid w:val="00C877B0"/>
    <w:rsid w:val="00C878EC"/>
    <w:rsid w:val="00C87EFE"/>
    <w:rsid w:val="00C87F4A"/>
    <w:rsid w:val="00C90023"/>
    <w:rsid w:val="00C90371"/>
    <w:rsid w:val="00C904D7"/>
    <w:rsid w:val="00C90608"/>
    <w:rsid w:val="00C90B65"/>
    <w:rsid w:val="00C90D06"/>
    <w:rsid w:val="00C90EDF"/>
    <w:rsid w:val="00C9169F"/>
    <w:rsid w:val="00C91EE7"/>
    <w:rsid w:val="00C92357"/>
    <w:rsid w:val="00C92933"/>
    <w:rsid w:val="00C92A89"/>
    <w:rsid w:val="00C92E79"/>
    <w:rsid w:val="00C932CA"/>
    <w:rsid w:val="00C9371D"/>
    <w:rsid w:val="00C9387B"/>
    <w:rsid w:val="00C93A70"/>
    <w:rsid w:val="00C93B48"/>
    <w:rsid w:val="00C94175"/>
    <w:rsid w:val="00C941B2"/>
    <w:rsid w:val="00C9427F"/>
    <w:rsid w:val="00C9428E"/>
    <w:rsid w:val="00C946A2"/>
    <w:rsid w:val="00C948CF"/>
    <w:rsid w:val="00C94EC0"/>
    <w:rsid w:val="00C95461"/>
    <w:rsid w:val="00C96812"/>
    <w:rsid w:val="00C968FD"/>
    <w:rsid w:val="00C9693D"/>
    <w:rsid w:val="00C976DB"/>
    <w:rsid w:val="00C97D38"/>
    <w:rsid w:val="00CA0681"/>
    <w:rsid w:val="00CA08E9"/>
    <w:rsid w:val="00CA09A5"/>
    <w:rsid w:val="00CA09FF"/>
    <w:rsid w:val="00CA0B39"/>
    <w:rsid w:val="00CA0E14"/>
    <w:rsid w:val="00CA1A1C"/>
    <w:rsid w:val="00CA1B46"/>
    <w:rsid w:val="00CA1CA2"/>
    <w:rsid w:val="00CA1F36"/>
    <w:rsid w:val="00CA2014"/>
    <w:rsid w:val="00CA273A"/>
    <w:rsid w:val="00CA27E5"/>
    <w:rsid w:val="00CA2836"/>
    <w:rsid w:val="00CA2B0F"/>
    <w:rsid w:val="00CA307A"/>
    <w:rsid w:val="00CA3337"/>
    <w:rsid w:val="00CA36BF"/>
    <w:rsid w:val="00CA3877"/>
    <w:rsid w:val="00CA3B90"/>
    <w:rsid w:val="00CA3E13"/>
    <w:rsid w:val="00CA3E65"/>
    <w:rsid w:val="00CA4216"/>
    <w:rsid w:val="00CA45DF"/>
    <w:rsid w:val="00CA4B81"/>
    <w:rsid w:val="00CA4CA2"/>
    <w:rsid w:val="00CA4CA5"/>
    <w:rsid w:val="00CA4FFC"/>
    <w:rsid w:val="00CA50BC"/>
    <w:rsid w:val="00CA515C"/>
    <w:rsid w:val="00CA5313"/>
    <w:rsid w:val="00CA5329"/>
    <w:rsid w:val="00CA579F"/>
    <w:rsid w:val="00CA5972"/>
    <w:rsid w:val="00CA5BB0"/>
    <w:rsid w:val="00CA5BB3"/>
    <w:rsid w:val="00CA5F70"/>
    <w:rsid w:val="00CA6DE2"/>
    <w:rsid w:val="00CA6FB2"/>
    <w:rsid w:val="00CA708B"/>
    <w:rsid w:val="00CA72F9"/>
    <w:rsid w:val="00CA73FC"/>
    <w:rsid w:val="00CA75AD"/>
    <w:rsid w:val="00CA75EB"/>
    <w:rsid w:val="00CA767F"/>
    <w:rsid w:val="00CA7916"/>
    <w:rsid w:val="00CA7D67"/>
    <w:rsid w:val="00CA7EC1"/>
    <w:rsid w:val="00CA7F74"/>
    <w:rsid w:val="00CB00ED"/>
    <w:rsid w:val="00CB06F1"/>
    <w:rsid w:val="00CB0CFF"/>
    <w:rsid w:val="00CB1416"/>
    <w:rsid w:val="00CB15F4"/>
    <w:rsid w:val="00CB1628"/>
    <w:rsid w:val="00CB1919"/>
    <w:rsid w:val="00CB1B63"/>
    <w:rsid w:val="00CB1E14"/>
    <w:rsid w:val="00CB2157"/>
    <w:rsid w:val="00CB2383"/>
    <w:rsid w:val="00CB25D6"/>
    <w:rsid w:val="00CB274C"/>
    <w:rsid w:val="00CB2968"/>
    <w:rsid w:val="00CB2A43"/>
    <w:rsid w:val="00CB2CB5"/>
    <w:rsid w:val="00CB2D21"/>
    <w:rsid w:val="00CB2D41"/>
    <w:rsid w:val="00CB300F"/>
    <w:rsid w:val="00CB3111"/>
    <w:rsid w:val="00CB325B"/>
    <w:rsid w:val="00CB33E5"/>
    <w:rsid w:val="00CB3576"/>
    <w:rsid w:val="00CB378C"/>
    <w:rsid w:val="00CB38B5"/>
    <w:rsid w:val="00CB3B41"/>
    <w:rsid w:val="00CB3C5C"/>
    <w:rsid w:val="00CB3CF3"/>
    <w:rsid w:val="00CB3F23"/>
    <w:rsid w:val="00CB45CF"/>
    <w:rsid w:val="00CB4CE2"/>
    <w:rsid w:val="00CB4DFF"/>
    <w:rsid w:val="00CB554F"/>
    <w:rsid w:val="00CB57F3"/>
    <w:rsid w:val="00CB59D4"/>
    <w:rsid w:val="00CB5A22"/>
    <w:rsid w:val="00CB5AAD"/>
    <w:rsid w:val="00CB5B2A"/>
    <w:rsid w:val="00CB5B8E"/>
    <w:rsid w:val="00CB62D6"/>
    <w:rsid w:val="00CB6301"/>
    <w:rsid w:val="00CB6502"/>
    <w:rsid w:val="00CB6850"/>
    <w:rsid w:val="00CB6861"/>
    <w:rsid w:val="00CB696D"/>
    <w:rsid w:val="00CB6CC3"/>
    <w:rsid w:val="00CB6E7B"/>
    <w:rsid w:val="00CB6E87"/>
    <w:rsid w:val="00CB6EF6"/>
    <w:rsid w:val="00CB707D"/>
    <w:rsid w:val="00CB70A2"/>
    <w:rsid w:val="00CB71B5"/>
    <w:rsid w:val="00CB76D0"/>
    <w:rsid w:val="00CB7773"/>
    <w:rsid w:val="00CB786D"/>
    <w:rsid w:val="00CB791D"/>
    <w:rsid w:val="00CB7921"/>
    <w:rsid w:val="00CB7D68"/>
    <w:rsid w:val="00CC0198"/>
    <w:rsid w:val="00CC05E4"/>
    <w:rsid w:val="00CC0748"/>
    <w:rsid w:val="00CC078C"/>
    <w:rsid w:val="00CC09F4"/>
    <w:rsid w:val="00CC0A55"/>
    <w:rsid w:val="00CC0AC7"/>
    <w:rsid w:val="00CC1055"/>
    <w:rsid w:val="00CC1157"/>
    <w:rsid w:val="00CC1352"/>
    <w:rsid w:val="00CC1CD2"/>
    <w:rsid w:val="00CC1FB4"/>
    <w:rsid w:val="00CC24C5"/>
    <w:rsid w:val="00CC25C2"/>
    <w:rsid w:val="00CC25ED"/>
    <w:rsid w:val="00CC2794"/>
    <w:rsid w:val="00CC2845"/>
    <w:rsid w:val="00CC30A2"/>
    <w:rsid w:val="00CC32B7"/>
    <w:rsid w:val="00CC362B"/>
    <w:rsid w:val="00CC4133"/>
    <w:rsid w:val="00CC425F"/>
    <w:rsid w:val="00CC4265"/>
    <w:rsid w:val="00CC4435"/>
    <w:rsid w:val="00CC46E9"/>
    <w:rsid w:val="00CC4A2A"/>
    <w:rsid w:val="00CC4B4D"/>
    <w:rsid w:val="00CC4CEF"/>
    <w:rsid w:val="00CC514C"/>
    <w:rsid w:val="00CC565E"/>
    <w:rsid w:val="00CC56F9"/>
    <w:rsid w:val="00CC5BD6"/>
    <w:rsid w:val="00CC61EE"/>
    <w:rsid w:val="00CC646B"/>
    <w:rsid w:val="00CC6706"/>
    <w:rsid w:val="00CC672B"/>
    <w:rsid w:val="00CC6927"/>
    <w:rsid w:val="00CC7323"/>
    <w:rsid w:val="00CC74BB"/>
    <w:rsid w:val="00CC7895"/>
    <w:rsid w:val="00CC79A1"/>
    <w:rsid w:val="00CC7D4B"/>
    <w:rsid w:val="00CC7FB3"/>
    <w:rsid w:val="00CC7FE6"/>
    <w:rsid w:val="00CD010E"/>
    <w:rsid w:val="00CD02BB"/>
    <w:rsid w:val="00CD03E4"/>
    <w:rsid w:val="00CD05D8"/>
    <w:rsid w:val="00CD07DA"/>
    <w:rsid w:val="00CD0921"/>
    <w:rsid w:val="00CD09A3"/>
    <w:rsid w:val="00CD09D5"/>
    <w:rsid w:val="00CD0EFB"/>
    <w:rsid w:val="00CD109F"/>
    <w:rsid w:val="00CD1456"/>
    <w:rsid w:val="00CD1A16"/>
    <w:rsid w:val="00CD1D7B"/>
    <w:rsid w:val="00CD2006"/>
    <w:rsid w:val="00CD20E0"/>
    <w:rsid w:val="00CD2114"/>
    <w:rsid w:val="00CD223D"/>
    <w:rsid w:val="00CD237B"/>
    <w:rsid w:val="00CD24F9"/>
    <w:rsid w:val="00CD268C"/>
    <w:rsid w:val="00CD28AD"/>
    <w:rsid w:val="00CD2D21"/>
    <w:rsid w:val="00CD2DD8"/>
    <w:rsid w:val="00CD34AA"/>
    <w:rsid w:val="00CD3AF0"/>
    <w:rsid w:val="00CD3BBF"/>
    <w:rsid w:val="00CD3D07"/>
    <w:rsid w:val="00CD4171"/>
    <w:rsid w:val="00CD43CD"/>
    <w:rsid w:val="00CD4487"/>
    <w:rsid w:val="00CD4946"/>
    <w:rsid w:val="00CD49E9"/>
    <w:rsid w:val="00CD4B6D"/>
    <w:rsid w:val="00CD4C25"/>
    <w:rsid w:val="00CD51F2"/>
    <w:rsid w:val="00CD55F9"/>
    <w:rsid w:val="00CD57E3"/>
    <w:rsid w:val="00CD5D70"/>
    <w:rsid w:val="00CD625C"/>
    <w:rsid w:val="00CD632A"/>
    <w:rsid w:val="00CD667C"/>
    <w:rsid w:val="00CD698D"/>
    <w:rsid w:val="00CD6A34"/>
    <w:rsid w:val="00CD717C"/>
    <w:rsid w:val="00CD7229"/>
    <w:rsid w:val="00CD76F2"/>
    <w:rsid w:val="00CD79C0"/>
    <w:rsid w:val="00CD7A2D"/>
    <w:rsid w:val="00CD7B3B"/>
    <w:rsid w:val="00CD7F14"/>
    <w:rsid w:val="00CE0466"/>
    <w:rsid w:val="00CE0A11"/>
    <w:rsid w:val="00CE1294"/>
    <w:rsid w:val="00CE12D2"/>
    <w:rsid w:val="00CE147F"/>
    <w:rsid w:val="00CE1547"/>
    <w:rsid w:val="00CE180F"/>
    <w:rsid w:val="00CE1965"/>
    <w:rsid w:val="00CE2140"/>
    <w:rsid w:val="00CE217C"/>
    <w:rsid w:val="00CE22A8"/>
    <w:rsid w:val="00CE2389"/>
    <w:rsid w:val="00CE23A5"/>
    <w:rsid w:val="00CE25BA"/>
    <w:rsid w:val="00CE29C9"/>
    <w:rsid w:val="00CE2A6F"/>
    <w:rsid w:val="00CE2BC4"/>
    <w:rsid w:val="00CE2D46"/>
    <w:rsid w:val="00CE2D58"/>
    <w:rsid w:val="00CE30FD"/>
    <w:rsid w:val="00CE3789"/>
    <w:rsid w:val="00CE378F"/>
    <w:rsid w:val="00CE382B"/>
    <w:rsid w:val="00CE3B6D"/>
    <w:rsid w:val="00CE4164"/>
    <w:rsid w:val="00CE41D4"/>
    <w:rsid w:val="00CE43AD"/>
    <w:rsid w:val="00CE4465"/>
    <w:rsid w:val="00CE44D9"/>
    <w:rsid w:val="00CE4606"/>
    <w:rsid w:val="00CE463D"/>
    <w:rsid w:val="00CE4756"/>
    <w:rsid w:val="00CE486C"/>
    <w:rsid w:val="00CE4BF5"/>
    <w:rsid w:val="00CE4CA4"/>
    <w:rsid w:val="00CE4E0A"/>
    <w:rsid w:val="00CE4FC3"/>
    <w:rsid w:val="00CE5053"/>
    <w:rsid w:val="00CE5319"/>
    <w:rsid w:val="00CE53E5"/>
    <w:rsid w:val="00CE559D"/>
    <w:rsid w:val="00CE55D3"/>
    <w:rsid w:val="00CE59CE"/>
    <w:rsid w:val="00CE5BFA"/>
    <w:rsid w:val="00CE5DAD"/>
    <w:rsid w:val="00CE60D1"/>
    <w:rsid w:val="00CE63D1"/>
    <w:rsid w:val="00CE658E"/>
    <w:rsid w:val="00CE6825"/>
    <w:rsid w:val="00CE6C2E"/>
    <w:rsid w:val="00CE7134"/>
    <w:rsid w:val="00CE7153"/>
    <w:rsid w:val="00CE7187"/>
    <w:rsid w:val="00CE73FC"/>
    <w:rsid w:val="00CE740B"/>
    <w:rsid w:val="00CE7567"/>
    <w:rsid w:val="00CE7656"/>
    <w:rsid w:val="00CE7AA3"/>
    <w:rsid w:val="00CF03A9"/>
    <w:rsid w:val="00CF07D1"/>
    <w:rsid w:val="00CF0C09"/>
    <w:rsid w:val="00CF166B"/>
    <w:rsid w:val="00CF16E0"/>
    <w:rsid w:val="00CF1984"/>
    <w:rsid w:val="00CF19AA"/>
    <w:rsid w:val="00CF1A84"/>
    <w:rsid w:val="00CF2297"/>
    <w:rsid w:val="00CF2775"/>
    <w:rsid w:val="00CF27A3"/>
    <w:rsid w:val="00CF2B19"/>
    <w:rsid w:val="00CF2D1E"/>
    <w:rsid w:val="00CF3354"/>
    <w:rsid w:val="00CF3373"/>
    <w:rsid w:val="00CF39CD"/>
    <w:rsid w:val="00CF3A88"/>
    <w:rsid w:val="00CF3CCD"/>
    <w:rsid w:val="00CF3CF2"/>
    <w:rsid w:val="00CF3DF9"/>
    <w:rsid w:val="00CF3E71"/>
    <w:rsid w:val="00CF4035"/>
    <w:rsid w:val="00CF4318"/>
    <w:rsid w:val="00CF48A0"/>
    <w:rsid w:val="00CF4C43"/>
    <w:rsid w:val="00CF5477"/>
    <w:rsid w:val="00CF5712"/>
    <w:rsid w:val="00CF5840"/>
    <w:rsid w:val="00CF58B9"/>
    <w:rsid w:val="00CF5A2F"/>
    <w:rsid w:val="00CF5B84"/>
    <w:rsid w:val="00CF5CD0"/>
    <w:rsid w:val="00CF6399"/>
    <w:rsid w:val="00CF64A8"/>
    <w:rsid w:val="00CF64CE"/>
    <w:rsid w:val="00CF69A7"/>
    <w:rsid w:val="00CF70C5"/>
    <w:rsid w:val="00CF730C"/>
    <w:rsid w:val="00CF7466"/>
    <w:rsid w:val="00CF7634"/>
    <w:rsid w:val="00CF7874"/>
    <w:rsid w:val="00CF789D"/>
    <w:rsid w:val="00CF7C62"/>
    <w:rsid w:val="00CF7E1F"/>
    <w:rsid w:val="00CF7E7C"/>
    <w:rsid w:val="00CF7F1B"/>
    <w:rsid w:val="00D00046"/>
    <w:rsid w:val="00D00086"/>
    <w:rsid w:val="00D002B9"/>
    <w:rsid w:val="00D003F1"/>
    <w:rsid w:val="00D0068A"/>
    <w:rsid w:val="00D008C7"/>
    <w:rsid w:val="00D00955"/>
    <w:rsid w:val="00D0098F"/>
    <w:rsid w:val="00D00A79"/>
    <w:rsid w:val="00D01058"/>
    <w:rsid w:val="00D010B3"/>
    <w:rsid w:val="00D01169"/>
    <w:rsid w:val="00D011A4"/>
    <w:rsid w:val="00D01375"/>
    <w:rsid w:val="00D01440"/>
    <w:rsid w:val="00D01534"/>
    <w:rsid w:val="00D01740"/>
    <w:rsid w:val="00D01747"/>
    <w:rsid w:val="00D017D2"/>
    <w:rsid w:val="00D01B15"/>
    <w:rsid w:val="00D0211E"/>
    <w:rsid w:val="00D02786"/>
    <w:rsid w:val="00D02AAA"/>
    <w:rsid w:val="00D02ACA"/>
    <w:rsid w:val="00D02B34"/>
    <w:rsid w:val="00D02B58"/>
    <w:rsid w:val="00D02DD8"/>
    <w:rsid w:val="00D02F02"/>
    <w:rsid w:val="00D03547"/>
    <w:rsid w:val="00D03704"/>
    <w:rsid w:val="00D0371E"/>
    <w:rsid w:val="00D03757"/>
    <w:rsid w:val="00D03B76"/>
    <w:rsid w:val="00D03B7D"/>
    <w:rsid w:val="00D03B8D"/>
    <w:rsid w:val="00D03D7F"/>
    <w:rsid w:val="00D043CC"/>
    <w:rsid w:val="00D043FD"/>
    <w:rsid w:val="00D04951"/>
    <w:rsid w:val="00D049FE"/>
    <w:rsid w:val="00D04ECC"/>
    <w:rsid w:val="00D04F5F"/>
    <w:rsid w:val="00D04FED"/>
    <w:rsid w:val="00D050AF"/>
    <w:rsid w:val="00D05217"/>
    <w:rsid w:val="00D053E2"/>
    <w:rsid w:val="00D05E42"/>
    <w:rsid w:val="00D05F48"/>
    <w:rsid w:val="00D0614F"/>
    <w:rsid w:val="00D061C7"/>
    <w:rsid w:val="00D064A8"/>
    <w:rsid w:val="00D064B1"/>
    <w:rsid w:val="00D064B6"/>
    <w:rsid w:val="00D06BBF"/>
    <w:rsid w:val="00D07692"/>
    <w:rsid w:val="00D078C8"/>
    <w:rsid w:val="00D078F8"/>
    <w:rsid w:val="00D0791C"/>
    <w:rsid w:val="00D07ABC"/>
    <w:rsid w:val="00D07E24"/>
    <w:rsid w:val="00D1024A"/>
    <w:rsid w:val="00D10CD9"/>
    <w:rsid w:val="00D10F9F"/>
    <w:rsid w:val="00D112BD"/>
    <w:rsid w:val="00D11460"/>
    <w:rsid w:val="00D11762"/>
    <w:rsid w:val="00D117D5"/>
    <w:rsid w:val="00D12261"/>
    <w:rsid w:val="00D123BC"/>
    <w:rsid w:val="00D12647"/>
    <w:rsid w:val="00D12BFD"/>
    <w:rsid w:val="00D12E79"/>
    <w:rsid w:val="00D130CC"/>
    <w:rsid w:val="00D1318A"/>
    <w:rsid w:val="00D1329E"/>
    <w:rsid w:val="00D1387B"/>
    <w:rsid w:val="00D13B7B"/>
    <w:rsid w:val="00D14311"/>
    <w:rsid w:val="00D1440B"/>
    <w:rsid w:val="00D14674"/>
    <w:rsid w:val="00D14B7E"/>
    <w:rsid w:val="00D14B86"/>
    <w:rsid w:val="00D14C46"/>
    <w:rsid w:val="00D14CAE"/>
    <w:rsid w:val="00D14CFF"/>
    <w:rsid w:val="00D14F48"/>
    <w:rsid w:val="00D14FA9"/>
    <w:rsid w:val="00D1532F"/>
    <w:rsid w:val="00D153D0"/>
    <w:rsid w:val="00D1544E"/>
    <w:rsid w:val="00D157F4"/>
    <w:rsid w:val="00D15826"/>
    <w:rsid w:val="00D1587B"/>
    <w:rsid w:val="00D15B31"/>
    <w:rsid w:val="00D15C6E"/>
    <w:rsid w:val="00D15E5A"/>
    <w:rsid w:val="00D15E6B"/>
    <w:rsid w:val="00D16102"/>
    <w:rsid w:val="00D16356"/>
    <w:rsid w:val="00D1641C"/>
    <w:rsid w:val="00D1670C"/>
    <w:rsid w:val="00D167C4"/>
    <w:rsid w:val="00D16878"/>
    <w:rsid w:val="00D16AA2"/>
    <w:rsid w:val="00D16CE4"/>
    <w:rsid w:val="00D16D93"/>
    <w:rsid w:val="00D1710B"/>
    <w:rsid w:val="00D17653"/>
    <w:rsid w:val="00D17B02"/>
    <w:rsid w:val="00D17BB1"/>
    <w:rsid w:val="00D17E03"/>
    <w:rsid w:val="00D2010B"/>
    <w:rsid w:val="00D202A3"/>
    <w:rsid w:val="00D2034B"/>
    <w:rsid w:val="00D2046C"/>
    <w:rsid w:val="00D2075C"/>
    <w:rsid w:val="00D207C7"/>
    <w:rsid w:val="00D2098F"/>
    <w:rsid w:val="00D20A31"/>
    <w:rsid w:val="00D21480"/>
    <w:rsid w:val="00D22324"/>
    <w:rsid w:val="00D2271A"/>
    <w:rsid w:val="00D2285E"/>
    <w:rsid w:val="00D22C44"/>
    <w:rsid w:val="00D2342E"/>
    <w:rsid w:val="00D23800"/>
    <w:rsid w:val="00D2380E"/>
    <w:rsid w:val="00D23AAA"/>
    <w:rsid w:val="00D23C67"/>
    <w:rsid w:val="00D23EE6"/>
    <w:rsid w:val="00D24497"/>
    <w:rsid w:val="00D2466E"/>
    <w:rsid w:val="00D24846"/>
    <w:rsid w:val="00D248A8"/>
    <w:rsid w:val="00D24CFE"/>
    <w:rsid w:val="00D24E41"/>
    <w:rsid w:val="00D25092"/>
    <w:rsid w:val="00D2534A"/>
    <w:rsid w:val="00D25363"/>
    <w:rsid w:val="00D2545F"/>
    <w:rsid w:val="00D255F7"/>
    <w:rsid w:val="00D25B28"/>
    <w:rsid w:val="00D25E7D"/>
    <w:rsid w:val="00D260C4"/>
    <w:rsid w:val="00D260D4"/>
    <w:rsid w:val="00D264D3"/>
    <w:rsid w:val="00D268CA"/>
    <w:rsid w:val="00D26B22"/>
    <w:rsid w:val="00D26D9C"/>
    <w:rsid w:val="00D26E2A"/>
    <w:rsid w:val="00D26EEF"/>
    <w:rsid w:val="00D26EFF"/>
    <w:rsid w:val="00D27143"/>
    <w:rsid w:val="00D2715B"/>
    <w:rsid w:val="00D27193"/>
    <w:rsid w:val="00D2783B"/>
    <w:rsid w:val="00D278E2"/>
    <w:rsid w:val="00D27911"/>
    <w:rsid w:val="00D279AB"/>
    <w:rsid w:val="00D27B49"/>
    <w:rsid w:val="00D27BA8"/>
    <w:rsid w:val="00D27CDD"/>
    <w:rsid w:val="00D27D5F"/>
    <w:rsid w:val="00D27EF9"/>
    <w:rsid w:val="00D27F12"/>
    <w:rsid w:val="00D27FB0"/>
    <w:rsid w:val="00D27FD7"/>
    <w:rsid w:val="00D30260"/>
    <w:rsid w:val="00D303A3"/>
    <w:rsid w:val="00D30775"/>
    <w:rsid w:val="00D30841"/>
    <w:rsid w:val="00D30A48"/>
    <w:rsid w:val="00D30AB1"/>
    <w:rsid w:val="00D30AC3"/>
    <w:rsid w:val="00D30AF9"/>
    <w:rsid w:val="00D30D2E"/>
    <w:rsid w:val="00D30F82"/>
    <w:rsid w:val="00D31690"/>
    <w:rsid w:val="00D316D1"/>
    <w:rsid w:val="00D316D9"/>
    <w:rsid w:val="00D31C07"/>
    <w:rsid w:val="00D322B5"/>
    <w:rsid w:val="00D324AB"/>
    <w:rsid w:val="00D32EDF"/>
    <w:rsid w:val="00D3319B"/>
    <w:rsid w:val="00D33291"/>
    <w:rsid w:val="00D33792"/>
    <w:rsid w:val="00D337A6"/>
    <w:rsid w:val="00D33AF4"/>
    <w:rsid w:val="00D33BE0"/>
    <w:rsid w:val="00D33CAE"/>
    <w:rsid w:val="00D33D58"/>
    <w:rsid w:val="00D3445B"/>
    <w:rsid w:val="00D3466A"/>
    <w:rsid w:val="00D34901"/>
    <w:rsid w:val="00D34C23"/>
    <w:rsid w:val="00D353FF"/>
    <w:rsid w:val="00D35415"/>
    <w:rsid w:val="00D354FA"/>
    <w:rsid w:val="00D35984"/>
    <w:rsid w:val="00D35B1D"/>
    <w:rsid w:val="00D35BD5"/>
    <w:rsid w:val="00D35E1F"/>
    <w:rsid w:val="00D35F60"/>
    <w:rsid w:val="00D35FA4"/>
    <w:rsid w:val="00D35FE9"/>
    <w:rsid w:val="00D36677"/>
    <w:rsid w:val="00D36678"/>
    <w:rsid w:val="00D3667A"/>
    <w:rsid w:val="00D367EA"/>
    <w:rsid w:val="00D3696D"/>
    <w:rsid w:val="00D36F11"/>
    <w:rsid w:val="00D370C5"/>
    <w:rsid w:val="00D373A3"/>
    <w:rsid w:val="00D3740E"/>
    <w:rsid w:val="00D37473"/>
    <w:rsid w:val="00D37FF2"/>
    <w:rsid w:val="00D40089"/>
    <w:rsid w:val="00D40459"/>
    <w:rsid w:val="00D4045A"/>
    <w:rsid w:val="00D404CD"/>
    <w:rsid w:val="00D40520"/>
    <w:rsid w:val="00D4055F"/>
    <w:rsid w:val="00D407E0"/>
    <w:rsid w:val="00D40E3A"/>
    <w:rsid w:val="00D411E1"/>
    <w:rsid w:val="00D4141A"/>
    <w:rsid w:val="00D4168B"/>
    <w:rsid w:val="00D416A7"/>
    <w:rsid w:val="00D41B28"/>
    <w:rsid w:val="00D41C65"/>
    <w:rsid w:val="00D41E17"/>
    <w:rsid w:val="00D41E47"/>
    <w:rsid w:val="00D41F9C"/>
    <w:rsid w:val="00D42035"/>
    <w:rsid w:val="00D42114"/>
    <w:rsid w:val="00D42462"/>
    <w:rsid w:val="00D425B5"/>
    <w:rsid w:val="00D427AF"/>
    <w:rsid w:val="00D42D13"/>
    <w:rsid w:val="00D42E8B"/>
    <w:rsid w:val="00D42F22"/>
    <w:rsid w:val="00D43422"/>
    <w:rsid w:val="00D434D5"/>
    <w:rsid w:val="00D4369C"/>
    <w:rsid w:val="00D43AF1"/>
    <w:rsid w:val="00D43EDD"/>
    <w:rsid w:val="00D44094"/>
    <w:rsid w:val="00D443BE"/>
    <w:rsid w:val="00D448D0"/>
    <w:rsid w:val="00D44B93"/>
    <w:rsid w:val="00D45129"/>
    <w:rsid w:val="00D454FF"/>
    <w:rsid w:val="00D45741"/>
    <w:rsid w:val="00D45A9C"/>
    <w:rsid w:val="00D45AC7"/>
    <w:rsid w:val="00D45BBE"/>
    <w:rsid w:val="00D45DBA"/>
    <w:rsid w:val="00D45FF6"/>
    <w:rsid w:val="00D4603B"/>
    <w:rsid w:val="00D46308"/>
    <w:rsid w:val="00D465B8"/>
    <w:rsid w:val="00D4682D"/>
    <w:rsid w:val="00D468C0"/>
    <w:rsid w:val="00D46CB2"/>
    <w:rsid w:val="00D46E79"/>
    <w:rsid w:val="00D46F7D"/>
    <w:rsid w:val="00D46F97"/>
    <w:rsid w:val="00D47495"/>
    <w:rsid w:val="00D4767A"/>
    <w:rsid w:val="00D47B7F"/>
    <w:rsid w:val="00D47D8C"/>
    <w:rsid w:val="00D47EF1"/>
    <w:rsid w:val="00D500A5"/>
    <w:rsid w:val="00D50132"/>
    <w:rsid w:val="00D505CB"/>
    <w:rsid w:val="00D509EE"/>
    <w:rsid w:val="00D50A8E"/>
    <w:rsid w:val="00D50C4C"/>
    <w:rsid w:val="00D510B0"/>
    <w:rsid w:val="00D510C7"/>
    <w:rsid w:val="00D510D8"/>
    <w:rsid w:val="00D5113C"/>
    <w:rsid w:val="00D51332"/>
    <w:rsid w:val="00D513D5"/>
    <w:rsid w:val="00D51551"/>
    <w:rsid w:val="00D516EB"/>
    <w:rsid w:val="00D51CCA"/>
    <w:rsid w:val="00D5210D"/>
    <w:rsid w:val="00D52439"/>
    <w:rsid w:val="00D52527"/>
    <w:rsid w:val="00D52836"/>
    <w:rsid w:val="00D52B60"/>
    <w:rsid w:val="00D52C11"/>
    <w:rsid w:val="00D52D16"/>
    <w:rsid w:val="00D53711"/>
    <w:rsid w:val="00D537C0"/>
    <w:rsid w:val="00D5391A"/>
    <w:rsid w:val="00D53C30"/>
    <w:rsid w:val="00D549A8"/>
    <w:rsid w:val="00D54BB7"/>
    <w:rsid w:val="00D54BFD"/>
    <w:rsid w:val="00D54CA5"/>
    <w:rsid w:val="00D54D18"/>
    <w:rsid w:val="00D54D80"/>
    <w:rsid w:val="00D54EEC"/>
    <w:rsid w:val="00D5512C"/>
    <w:rsid w:val="00D5514F"/>
    <w:rsid w:val="00D55245"/>
    <w:rsid w:val="00D5535F"/>
    <w:rsid w:val="00D5539A"/>
    <w:rsid w:val="00D55455"/>
    <w:rsid w:val="00D554FB"/>
    <w:rsid w:val="00D555C1"/>
    <w:rsid w:val="00D555F2"/>
    <w:rsid w:val="00D55649"/>
    <w:rsid w:val="00D558F4"/>
    <w:rsid w:val="00D55991"/>
    <w:rsid w:val="00D55CFF"/>
    <w:rsid w:val="00D55E80"/>
    <w:rsid w:val="00D55F76"/>
    <w:rsid w:val="00D56118"/>
    <w:rsid w:val="00D562B9"/>
    <w:rsid w:val="00D56337"/>
    <w:rsid w:val="00D565A7"/>
    <w:rsid w:val="00D566C2"/>
    <w:rsid w:val="00D5699F"/>
    <w:rsid w:val="00D56B4D"/>
    <w:rsid w:val="00D57084"/>
    <w:rsid w:val="00D573DD"/>
    <w:rsid w:val="00D575CF"/>
    <w:rsid w:val="00D57692"/>
    <w:rsid w:val="00D5786F"/>
    <w:rsid w:val="00D57931"/>
    <w:rsid w:val="00D57B1C"/>
    <w:rsid w:val="00D57B6D"/>
    <w:rsid w:val="00D57BFE"/>
    <w:rsid w:val="00D57C0E"/>
    <w:rsid w:val="00D57C73"/>
    <w:rsid w:val="00D57D3D"/>
    <w:rsid w:val="00D57E0C"/>
    <w:rsid w:val="00D57FEA"/>
    <w:rsid w:val="00D601AF"/>
    <w:rsid w:val="00D6047F"/>
    <w:rsid w:val="00D6054A"/>
    <w:rsid w:val="00D6074E"/>
    <w:rsid w:val="00D60B72"/>
    <w:rsid w:val="00D60BDE"/>
    <w:rsid w:val="00D60D33"/>
    <w:rsid w:val="00D60E3E"/>
    <w:rsid w:val="00D61368"/>
    <w:rsid w:val="00D61A20"/>
    <w:rsid w:val="00D61B78"/>
    <w:rsid w:val="00D61C8B"/>
    <w:rsid w:val="00D61D0F"/>
    <w:rsid w:val="00D61D29"/>
    <w:rsid w:val="00D61D97"/>
    <w:rsid w:val="00D6264A"/>
    <w:rsid w:val="00D627EF"/>
    <w:rsid w:val="00D62BA7"/>
    <w:rsid w:val="00D637C2"/>
    <w:rsid w:val="00D6390A"/>
    <w:rsid w:val="00D63964"/>
    <w:rsid w:val="00D63C6A"/>
    <w:rsid w:val="00D63F6C"/>
    <w:rsid w:val="00D640D2"/>
    <w:rsid w:val="00D64292"/>
    <w:rsid w:val="00D643A2"/>
    <w:rsid w:val="00D64482"/>
    <w:rsid w:val="00D644ED"/>
    <w:rsid w:val="00D645E0"/>
    <w:rsid w:val="00D64692"/>
    <w:rsid w:val="00D64803"/>
    <w:rsid w:val="00D64815"/>
    <w:rsid w:val="00D64CF2"/>
    <w:rsid w:val="00D64EAC"/>
    <w:rsid w:val="00D64FCA"/>
    <w:rsid w:val="00D64FEB"/>
    <w:rsid w:val="00D653D6"/>
    <w:rsid w:val="00D65625"/>
    <w:rsid w:val="00D65906"/>
    <w:rsid w:val="00D6594A"/>
    <w:rsid w:val="00D65F6E"/>
    <w:rsid w:val="00D66043"/>
    <w:rsid w:val="00D66318"/>
    <w:rsid w:val="00D6701D"/>
    <w:rsid w:val="00D67191"/>
    <w:rsid w:val="00D671DA"/>
    <w:rsid w:val="00D67296"/>
    <w:rsid w:val="00D672C8"/>
    <w:rsid w:val="00D67637"/>
    <w:rsid w:val="00D679CE"/>
    <w:rsid w:val="00D67BDD"/>
    <w:rsid w:val="00D67EF1"/>
    <w:rsid w:val="00D701C7"/>
    <w:rsid w:val="00D70B89"/>
    <w:rsid w:val="00D70BC2"/>
    <w:rsid w:val="00D710C6"/>
    <w:rsid w:val="00D7165D"/>
    <w:rsid w:val="00D71703"/>
    <w:rsid w:val="00D718EB"/>
    <w:rsid w:val="00D71989"/>
    <w:rsid w:val="00D71F9D"/>
    <w:rsid w:val="00D72229"/>
    <w:rsid w:val="00D722A9"/>
    <w:rsid w:val="00D724BC"/>
    <w:rsid w:val="00D72728"/>
    <w:rsid w:val="00D72D3F"/>
    <w:rsid w:val="00D72F37"/>
    <w:rsid w:val="00D73091"/>
    <w:rsid w:val="00D74109"/>
    <w:rsid w:val="00D7414A"/>
    <w:rsid w:val="00D7422A"/>
    <w:rsid w:val="00D745F3"/>
    <w:rsid w:val="00D748B3"/>
    <w:rsid w:val="00D74A6A"/>
    <w:rsid w:val="00D74B15"/>
    <w:rsid w:val="00D74C48"/>
    <w:rsid w:val="00D752E1"/>
    <w:rsid w:val="00D75406"/>
    <w:rsid w:val="00D759DC"/>
    <w:rsid w:val="00D75B58"/>
    <w:rsid w:val="00D75B62"/>
    <w:rsid w:val="00D75D2D"/>
    <w:rsid w:val="00D762CB"/>
    <w:rsid w:val="00D76318"/>
    <w:rsid w:val="00D76452"/>
    <w:rsid w:val="00D765F1"/>
    <w:rsid w:val="00D7674A"/>
    <w:rsid w:val="00D767E5"/>
    <w:rsid w:val="00D775A2"/>
    <w:rsid w:val="00D77F31"/>
    <w:rsid w:val="00D80049"/>
    <w:rsid w:val="00D80128"/>
    <w:rsid w:val="00D805A2"/>
    <w:rsid w:val="00D80717"/>
    <w:rsid w:val="00D8099A"/>
    <w:rsid w:val="00D80A29"/>
    <w:rsid w:val="00D80B94"/>
    <w:rsid w:val="00D80D6B"/>
    <w:rsid w:val="00D81141"/>
    <w:rsid w:val="00D812BD"/>
    <w:rsid w:val="00D812F7"/>
    <w:rsid w:val="00D813DF"/>
    <w:rsid w:val="00D81758"/>
    <w:rsid w:val="00D81AE5"/>
    <w:rsid w:val="00D81B1B"/>
    <w:rsid w:val="00D81FDA"/>
    <w:rsid w:val="00D82055"/>
    <w:rsid w:val="00D8227E"/>
    <w:rsid w:val="00D822FC"/>
    <w:rsid w:val="00D8234C"/>
    <w:rsid w:val="00D823D8"/>
    <w:rsid w:val="00D82515"/>
    <w:rsid w:val="00D82A62"/>
    <w:rsid w:val="00D83338"/>
    <w:rsid w:val="00D8344D"/>
    <w:rsid w:val="00D83588"/>
    <w:rsid w:val="00D8379E"/>
    <w:rsid w:val="00D839EA"/>
    <w:rsid w:val="00D8405F"/>
    <w:rsid w:val="00D840F5"/>
    <w:rsid w:val="00D8433E"/>
    <w:rsid w:val="00D84767"/>
    <w:rsid w:val="00D84EE1"/>
    <w:rsid w:val="00D8516D"/>
    <w:rsid w:val="00D852DC"/>
    <w:rsid w:val="00D85746"/>
    <w:rsid w:val="00D85753"/>
    <w:rsid w:val="00D858EA"/>
    <w:rsid w:val="00D85984"/>
    <w:rsid w:val="00D85B0F"/>
    <w:rsid w:val="00D85C89"/>
    <w:rsid w:val="00D85D4C"/>
    <w:rsid w:val="00D861C5"/>
    <w:rsid w:val="00D862A1"/>
    <w:rsid w:val="00D8633C"/>
    <w:rsid w:val="00D86569"/>
    <w:rsid w:val="00D86653"/>
    <w:rsid w:val="00D8678A"/>
    <w:rsid w:val="00D86B62"/>
    <w:rsid w:val="00D86D64"/>
    <w:rsid w:val="00D86F46"/>
    <w:rsid w:val="00D86FF4"/>
    <w:rsid w:val="00D87062"/>
    <w:rsid w:val="00D873C0"/>
    <w:rsid w:val="00D8789A"/>
    <w:rsid w:val="00D87946"/>
    <w:rsid w:val="00D87ADE"/>
    <w:rsid w:val="00D87F5A"/>
    <w:rsid w:val="00D900BB"/>
    <w:rsid w:val="00D90411"/>
    <w:rsid w:val="00D90695"/>
    <w:rsid w:val="00D906D1"/>
    <w:rsid w:val="00D909DE"/>
    <w:rsid w:val="00D90A20"/>
    <w:rsid w:val="00D90D66"/>
    <w:rsid w:val="00D90E30"/>
    <w:rsid w:val="00D9109A"/>
    <w:rsid w:val="00D91147"/>
    <w:rsid w:val="00D911AA"/>
    <w:rsid w:val="00D91393"/>
    <w:rsid w:val="00D91464"/>
    <w:rsid w:val="00D91DA8"/>
    <w:rsid w:val="00D91F55"/>
    <w:rsid w:val="00D9229E"/>
    <w:rsid w:val="00D92756"/>
    <w:rsid w:val="00D929D7"/>
    <w:rsid w:val="00D92A86"/>
    <w:rsid w:val="00D92BD4"/>
    <w:rsid w:val="00D92F2D"/>
    <w:rsid w:val="00D92F94"/>
    <w:rsid w:val="00D92FC6"/>
    <w:rsid w:val="00D9322F"/>
    <w:rsid w:val="00D93230"/>
    <w:rsid w:val="00D94150"/>
    <w:rsid w:val="00D94269"/>
    <w:rsid w:val="00D9446A"/>
    <w:rsid w:val="00D9453E"/>
    <w:rsid w:val="00D94705"/>
    <w:rsid w:val="00D9486F"/>
    <w:rsid w:val="00D94A69"/>
    <w:rsid w:val="00D94C94"/>
    <w:rsid w:val="00D94D52"/>
    <w:rsid w:val="00D94F92"/>
    <w:rsid w:val="00D95043"/>
    <w:rsid w:val="00D950E6"/>
    <w:rsid w:val="00D95634"/>
    <w:rsid w:val="00D95CC9"/>
    <w:rsid w:val="00D960C6"/>
    <w:rsid w:val="00D96793"/>
    <w:rsid w:val="00D96949"/>
    <w:rsid w:val="00D96E95"/>
    <w:rsid w:val="00D970E2"/>
    <w:rsid w:val="00D971DE"/>
    <w:rsid w:val="00D9727D"/>
    <w:rsid w:val="00D9737D"/>
    <w:rsid w:val="00D9790F"/>
    <w:rsid w:val="00D97A00"/>
    <w:rsid w:val="00D97F7F"/>
    <w:rsid w:val="00DA02DD"/>
    <w:rsid w:val="00DA036D"/>
    <w:rsid w:val="00DA05DC"/>
    <w:rsid w:val="00DA07EB"/>
    <w:rsid w:val="00DA0BAF"/>
    <w:rsid w:val="00DA0C40"/>
    <w:rsid w:val="00DA0D17"/>
    <w:rsid w:val="00DA1126"/>
    <w:rsid w:val="00DA15F3"/>
    <w:rsid w:val="00DA1650"/>
    <w:rsid w:val="00DA1676"/>
    <w:rsid w:val="00DA1FCC"/>
    <w:rsid w:val="00DA2659"/>
    <w:rsid w:val="00DA2844"/>
    <w:rsid w:val="00DA299C"/>
    <w:rsid w:val="00DA2A23"/>
    <w:rsid w:val="00DA2AE0"/>
    <w:rsid w:val="00DA2D50"/>
    <w:rsid w:val="00DA2E6F"/>
    <w:rsid w:val="00DA2F5F"/>
    <w:rsid w:val="00DA32DA"/>
    <w:rsid w:val="00DA3832"/>
    <w:rsid w:val="00DA39AD"/>
    <w:rsid w:val="00DA3AAD"/>
    <w:rsid w:val="00DA3BC6"/>
    <w:rsid w:val="00DA3EF1"/>
    <w:rsid w:val="00DA3F35"/>
    <w:rsid w:val="00DA41DF"/>
    <w:rsid w:val="00DA4348"/>
    <w:rsid w:val="00DA441A"/>
    <w:rsid w:val="00DA4664"/>
    <w:rsid w:val="00DA4BFA"/>
    <w:rsid w:val="00DA4C8C"/>
    <w:rsid w:val="00DA50D8"/>
    <w:rsid w:val="00DA532B"/>
    <w:rsid w:val="00DA5694"/>
    <w:rsid w:val="00DA5924"/>
    <w:rsid w:val="00DA68D2"/>
    <w:rsid w:val="00DA6FF1"/>
    <w:rsid w:val="00DA7748"/>
    <w:rsid w:val="00DB0AD7"/>
    <w:rsid w:val="00DB0D5C"/>
    <w:rsid w:val="00DB0DCE"/>
    <w:rsid w:val="00DB1098"/>
    <w:rsid w:val="00DB1171"/>
    <w:rsid w:val="00DB1241"/>
    <w:rsid w:val="00DB15CE"/>
    <w:rsid w:val="00DB16FC"/>
    <w:rsid w:val="00DB17D9"/>
    <w:rsid w:val="00DB191B"/>
    <w:rsid w:val="00DB1977"/>
    <w:rsid w:val="00DB1C71"/>
    <w:rsid w:val="00DB1EA0"/>
    <w:rsid w:val="00DB260B"/>
    <w:rsid w:val="00DB2694"/>
    <w:rsid w:val="00DB274B"/>
    <w:rsid w:val="00DB292A"/>
    <w:rsid w:val="00DB294E"/>
    <w:rsid w:val="00DB2988"/>
    <w:rsid w:val="00DB2C2A"/>
    <w:rsid w:val="00DB2D60"/>
    <w:rsid w:val="00DB2E1B"/>
    <w:rsid w:val="00DB30E4"/>
    <w:rsid w:val="00DB31B0"/>
    <w:rsid w:val="00DB3216"/>
    <w:rsid w:val="00DB3587"/>
    <w:rsid w:val="00DB35D6"/>
    <w:rsid w:val="00DB373C"/>
    <w:rsid w:val="00DB3A2F"/>
    <w:rsid w:val="00DB3AC4"/>
    <w:rsid w:val="00DB4220"/>
    <w:rsid w:val="00DB434B"/>
    <w:rsid w:val="00DB45D7"/>
    <w:rsid w:val="00DB46E2"/>
    <w:rsid w:val="00DB4C3A"/>
    <w:rsid w:val="00DB5139"/>
    <w:rsid w:val="00DB5323"/>
    <w:rsid w:val="00DB553F"/>
    <w:rsid w:val="00DB5679"/>
    <w:rsid w:val="00DB5C79"/>
    <w:rsid w:val="00DB5CA6"/>
    <w:rsid w:val="00DB5F60"/>
    <w:rsid w:val="00DB6052"/>
    <w:rsid w:val="00DB6120"/>
    <w:rsid w:val="00DB62AA"/>
    <w:rsid w:val="00DB64A2"/>
    <w:rsid w:val="00DB667B"/>
    <w:rsid w:val="00DB66B6"/>
    <w:rsid w:val="00DB68EA"/>
    <w:rsid w:val="00DB6D3E"/>
    <w:rsid w:val="00DB70F9"/>
    <w:rsid w:val="00DB7240"/>
    <w:rsid w:val="00DB7319"/>
    <w:rsid w:val="00DB7340"/>
    <w:rsid w:val="00DB78B1"/>
    <w:rsid w:val="00DB7B06"/>
    <w:rsid w:val="00DB7E60"/>
    <w:rsid w:val="00DC0488"/>
    <w:rsid w:val="00DC05BE"/>
    <w:rsid w:val="00DC069D"/>
    <w:rsid w:val="00DC09E1"/>
    <w:rsid w:val="00DC0B98"/>
    <w:rsid w:val="00DC0C54"/>
    <w:rsid w:val="00DC0D08"/>
    <w:rsid w:val="00DC12AD"/>
    <w:rsid w:val="00DC17D2"/>
    <w:rsid w:val="00DC2072"/>
    <w:rsid w:val="00DC22FC"/>
    <w:rsid w:val="00DC24BF"/>
    <w:rsid w:val="00DC265F"/>
    <w:rsid w:val="00DC278D"/>
    <w:rsid w:val="00DC293F"/>
    <w:rsid w:val="00DC2D05"/>
    <w:rsid w:val="00DC369C"/>
    <w:rsid w:val="00DC38E4"/>
    <w:rsid w:val="00DC39B7"/>
    <w:rsid w:val="00DC3FC9"/>
    <w:rsid w:val="00DC4512"/>
    <w:rsid w:val="00DC4A40"/>
    <w:rsid w:val="00DC4BA7"/>
    <w:rsid w:val="00DC4C92"/>
    <w:rsid w:val="00DC4D5A"/>
    <w:rsid w:val="00DC4EF9"/>
    <w:rsid w:val="00DC51B1"/>
    <w:rsid w:val="00DC526D"/>
    <w:rsid w:val="00DC5376"/>
    <w:rsid w:val="00DC5449"/>
    <w:rsid w:val="00DC5463"/>
    <w:rsid w:val="00DC57F1"/>
    <w:rsid w:val="00DC5C30"/>
    <w:rsid w:val="00DC6A82"/>
    <w:rsid w:val="00DC6AE8"/>
    <w:rsid w:val="00DC6D68"/>
    <w:rsid w:val="00DC6EA7"/>
    <w:rsid w:val="00DC7225"/>
    <w:rsid w:val="00DC736B"/>
    <w:rsid w:val="00DC740C"/>
    <w:rsid w:val="00DC7904"/>
    <w:rsid w:val="00DC7D2A"/>
    <w:rsid w:val="00DC7D64"/>
    <w:rsid w:val="00DD02D2"/>
    <w:rsid w:val="00DD0359"/>
    <w:rsid w:val="00DD046A"/>
    <w:rsid w:val="00DD0BD3"/>
    <w:rsid w:val="00DD0C9F"/>
    <w:rsid w:val="00DD0CAF"/>
    <w:rsid w:val="00DD0F60"/>
    <w:rsid w:val="00DD1324"/>
    <w:rsid w:val="00DD1492"/>
    <w:rsid w:val="00DD15B8"/>
    <w:rsid w:val="00DD170F"/>
    <w:rsid w:val="00DD19AA"/>
    <w:rsid w:val="00DD1C9D"/>
    <w:rsid w:val="00DD1CE6"/>
    <w:rsid w:val="00DD1E87"/>
    <w:rsid w:val="00DD216C"/>
    <w:rsid w:val="00DD238A"/>
    <w:rsid w:val="00DD271A"/>
    <w:rsid w:val="00DD2C60"/>
    <w:rsid w:val="00DD2E7E"/>
    <w:rsid w:val="00DD2F33"/>
    <w:rsid w:val="00DD33C5"/>
    <w:rsid w:val="00DD365A"/>
    <w:rsid w:val="00DD371D"/>
    <w:rsid w:val="00DD3AAC"/>
    <w:rsid w:val="00DD3CEB"/>
    <w:rsid w:val="00DD3DA6"/>
    <w:rsid w:val="00DD4183"/>
    <w:rsid w:val="00DD42CB"/>
    <w:rsid w:val="00DD45E1"/>
    <w:rsid w:val="00DD460E"/>
    <w:rsid w:val="00DD4873"/>
    <w:rsid w:val="00DD4DA8"/>
    <w:rsid w:val="00DD4E5E"/>
    <w:rsid w:val="00DD4EBF"/>
    <w:rsid w:val="00DD4F2E"/>
    <w:rsid w:val="00DD4F8A"/>
    <w:rsid w:val="00DD50AC"/>
    <w:rsid w:val="00DD5297"/>
    <w:rsid w:val="00DD5574"/>
    <w:rsid w:val="00DD58D4"/>
    <w:rsid w:val="00DD5A5B"/>
    <w:rsid w:val="00DD5CFF"/>
    <w:rsid w:val="00DD617B"/>
    <w:rsid w:val="00DD65D5"/>
    <w:rsid w:val="00DD6881"/>
    <w:rsid w:val="00DD6B17"/>
    <w:rsid w:val="00DD6B70"/>
    <w:rsid w:val="00DD6BE5"/>
    <w:rsid w:val="00DD6EBA"/>
    <w:rsid w:val="00DD6F2A"/>
    <w:rsid w:val="00DD723E"/>
    <w:rsid w:val="00DD7248"/>
    <w:rsid w:val="00DD7D75"/>
    <w:rsid w:val="00DD7D8A"/>
    <w:rsid w:val="00DD7F01"/>
    <w:rsid w:val="00DE005A"/>
    <w:rsid w:val="00DE0160"/>
    <w:rsid w:val="00DE0266"/>
    <w:rsid w:val="00DE03A1"/>
    <w:rsid w:val="00DE0491"/>
    <w:rsid w:val="00DE05BF"/>
    <w:rsid w:val="00DE0AF8"/>
    <w:rsid w:val="00DE0BF8"/>
    <w:rsid w:val="00DE0F96"/>
    <w:rsid w:val="00DE1033"/>
    <w:rsid w:val="00DE10C4"/>
    <w:rsid w:val="00DE10C8"/>
    <w:rsid w:val="00DE15AC"/>
    <w:rsid w:val="00DE170D"/>
    <w:rsid w:val="00DE1883"/>
    <w:rsid w:val="00DE1C33"/>
    <w:rsid w:val="00DE1DC9"/>
    <w:rsid w:val="00DE1FB8"/>
    <w:rsid w:val="00DE261F"/>
    <w:rsid w:val="00DE26B1"/>
    <w:rsid w:val="00DE27A0"/>
    <w:rsid w:val="00DE2EB8"/>
    <w:rsid w:val="00DE2F18"/>
    <w:rsid w:val="00DE2F87"/>
    <w:rsid w:val="00DE3503"/>
    <w:rsid w:val="00DE3960"/>
    <w:rsid w:val="00DE39A7"/>
    <w:rsid w:val="00DE3D5E"/>
    <w:rsid w:val="00DE3E55"/>
    <w:rsid w:val="00DE3F09"/>
    <w:rsid w:val="00DE40B0"/>
    <w:rsid w:val="00DE4402"/>
    <w:rsid w:val="00DE4780"/>
    <w:rsid w:val="00DE493D"/>
    <w:rsid w:val="00DE4E73"/>
    <w:rsid w:val="00DE4F36"/>
    <w:rsid w:val="00DE4F70"/>
    <w:rsid w:val="00DE4FDF"/>
    <w:rsid w:val="00DE50D7"/>
    <w:rsid w:val="00DE560D"/>
    <w:rsid w:val="00DE606D"/>
    <w:rsid w:val="00DE60C6"/>
    <w:rsid w:val="00DE6329"/>
    <w:rsid w:val="00DE640B"/>
    <w:rsid w:val="00DE6688"/>
    <w:rsid w:val="00DE6AC6"/>
    <w:rsid w:val="00DE6D0D"/>
    <w:rsid w:val="00DE6F2B"/>
    <w:rsid w:val="00DE73CE"/>
    <w:rsid w:val="00DE78D9"/>
    <w:rsid w:val="00DE7FBE"/>
    <w:rsid w:val="00DF006A"/>
    <w:rsid w:val="00DF010A"/>
    <w:rsid w:val="00DF08E7"/>
    <w:rsid w:val="00DF093A"/>
    <w:rsid w:val="00DF0A77"/>
    <w:rsid w:val="00DF10A5"/>
    <w:rsid w:val="00DF113B"/>
    <w:rsid w:val="00DF1D1B"/>
    <w:rsid w:val="00DF1F43"/>
    <w:rsid w:val="00DF276E"/>
    <w:rsid w:val="00DF2C7B"/>
    <w:rsid w:val="00DF2CA5"/>
    <w:rsid w:val="00DF2CE6"/>
    <w:rsid w:val="00DF2E1F"/>
    <w:rsid w:val="00DF33BD"/>
    <w:rsid w:val="00DF33D3"/>
    <w:rsid w:val="00DF34A7"/>
    <w:rsid w:val="00DF3558"/>
    <w:rsid w:val="00DF38D6"/>
    <w:rsid w:val="00DF3A92"/>
    <w:rsid w:val="00DF3DFC"/>
    <w:rsid w:val="00DF3E33"/>
    <w:rsid w:val="00DF4556"/>
    <w:rsid w:val="00DF4BE4"/>
    <w:rsid w:val="00DF51B0"/>
    <w:rsid w:val="00DF5A25"/>
    <w:rsid w:val="00DF5A7E"/>
    <w:rsid w:val="00DF5AFE"/>
    <w:rsid w:val="00DF6428"/>
    <w:rsid w:val="00DF6E72"/>
    <w:rsid w:val="00DF72FA"/>
    <w:rsid w:val="00DF73D6"/>
    <w:rsid w:val="00DF73EC"/>
    <w:rsid w:val="00DF768F"/>
    <w:rsid w:val="00DF7895"/>
    <w:rsid w:val="00DF7947"/>
    <w:rsid w:val="00DF7D62"/>
    <w:rsid w:val="00DF7F24"/>
    <w:rsid w:val="00E0021D"/>
    <w:rsid w:val="00E003C7"/>
    <w:rsid w:val="00E0090E"/>
    <w:rsid w:val="00E00CFB"/>
    <w:rsid w:val="00E00E45"/>
    <w:rsid w:val="00E011CB"/>
    <w:rsid w:val="00E0127F"/>
    <w:rsid w:val="00E013EE"/>
    <w:rsid w:val="00E01772"/>
    <w:rsid w:val="00E01AE0"/>
    <w:rsid w:val="00E022CA"/>
    <w:rsid w:val="00E0273F"/>
    <w:rsid w:val="00E027D7"/>
    <w:rsid w:val="00E027E3"/>
    <w:rsid w:val="00E029E0"/>
    <w:rsid w:val="00E03127"/>
    <w:rsid w:val="00E034D0"/>
    <w:rsid w:val="00E03524"/>
    <w:rsid w:val="00E035F8"/>
    <w:rsid w:val="00E03882"/>
    <w:rsid w:val="00E03A49"/>
    <w:rsid w:val="00E03C59"/>
    <w:rsid w:val="00E0441C"/>
    <w:rsid w:val="00E04604"/>
    <w:rsid w:val="00E049DE"/>
    <w:rsid w:val="00E04D64"/>
    <w:rsid w:val="00E0509F"/>
    <w:rsid w:val="00E05181"/>
    <w:rsid w:val="00E0523A"/>
    <w:rsid w:val="00E052DA"/>
    <w:rsid w:val="00E05434"/>
    <w:rsid w:val="00E054D1"/>
    <w:rsid w:val="00E05675"/>
    <w:rsid w:val="00E05687"/>
    <w:rsid w:val="00E056D1"/>
    <w:rsid w:val="00E058E2"/>
    <w:rsid w:val="00E05AC1"/>
    <w:rsid w:val="00E05AC9"/>
    <w:rsid w:val="00E06270"/>
    <w:rsid w:val="00E0631E"/>
    <w:rsid w:val="00E06471"/>
    <w:rsid w:val="00E06564"/>
    <w:rsid w:val="00E0686F"/>
    <w:rsid w:val="00E06CC1"/>
    <w:rsid w:val="00E070EF"/>
    <w:rsid w:val="00E078EF"/>
    <w:rsid w:val="00E1000E"/>
    <w:rsid w:val="00E1021E"/>
    <w:rsid w:val="00E102FC"/>
    <w:rsid w:val="00E10666"/>
    <w:rsid w:val="00E108CD"/>
    <w:rsid w:val="00E10C6D"/>
    <w:rsid w:val="00E10D85"/>
    <w:rsid w:val="00E10E83"/>
    <w:rsid w:val="00E11056"/>
    <w:rsid w:val="00E11399"/>
    <w:rsid w:val="00E11421"/>
    <w:rsid w:val="00E114D1"/>
    <w:rsid w:val="00E11FB5"/>
    <w:rsid w:val="00E12549"/>
    <w:rsid w:val="00E126CD"/>
    <w:rsid w:val="00E12732"/>
    <w:rsid w:val="00E12847"/>
    <w:rsid w:val="00E12951"/>
    <w:rsid w:val="00E12A88"/>
    <w:rsid w:val="00E12C7E"/>
    <w:rsid w:val="00E12D56"/>
    <w:rsid w:val="00E132AD"/>
    <w:rsid w:val="00E133D0"/>
    <w:rsid w:val="00E13950"/>
    <w:rsid w:val="00E13BB6"/>
    <w:rsid w:val="00E13E60"/>
    <w:rsid w:val="00E13FF1"/>
    <w:rsid w:val="00E1440D"/>
    <w:rsid w:val="00E146FD"/>
    <w:rsid w:val="00E14A94"/>
    <w:rsid w:val="00E14FD9"/>
    <w:rsid w:val="00E15158"/>
    <w:rsid w:val="00E15409"/>
    <w:rsid w:val="00E1551B"/>
    <w:rsid w:val="00E15587"/>
    <w:rsid w:val="00E15710"/>
    <w:rsid w:val="00E15B40"/>
    <w:rsid w:val="00E15D6B"/>
    <w:rsid w:val="00E16635"/>
    <w:rsid w:val="00E16658"/>
    <w:rsid w:val="00E1693A"/>
    <w:rsid w:val="00E16FB0"/>
    <w:rsid w:val="00E170B4"/>
    <w:rsid w:val="00E17310"/>
    <w:rsid w:val="00E173A6"/>
    <w:rsid w:val="00E1778D"/>
    <w:rsid w:val="00E177B1"/>
    <w:rsid w:val="00E177DC"/>
    <w:rsid w:val="00E17939"/>
    <w:rsid w:val="00E17954"/>
    <w:rsid w:val="00E17976"/>
    <w:rsid w:val="00E17B35"/>
    <w:rsid w:val="00E17BA6"/>
    <w:rsid w:val="00E17D88"/>
    <w:rsid w:val="00E20186"/>
    <w:rsid w:val="00E2084A"/>
    <w:rsid w:val="00E20AF7"/>
    <w:rsid w:val="00E20BCB"/>
    <w:rsid w:val="00E20C33"/>
    <w:rsid w:val="00E20C95"/>
    <w:rsid w:val="00E20D97"/>
    <w:rsid w:val="00E2100C"/>
    <w:rsid w:val="00E213FE"/>
    <w:rsid w:val="00E21C67"/>
    <w:rsid w:val="00E21E55"/>
    <w:rsid w:val="00E21FD3"/>
    <w:rsid w:val="00E22004"/>
    <w:rsid w:val="00E222A2"/>
    <w:rsid w:val="00E224C6"/>
    <w:rsid w:val="00E2274E"/>
    <w:rsid w:val="00E22799"/>
    <w:rsid w:val="00E22901"/>
    <w:rsid w:val="00E2298B"/>
    <w:rsid w:val="00E23056"/>
    <w:rsid w:val="00E23796"/>
    <w:rsid w:val="00E23A92"/>
    <w:rsid w:val="00E23C28"/>
    <w:rsid w:val="00E240E8"/>
    <w:rsid w:val="00E249C0"/>
    <w:rsid w:val="00E24EA0"/>
    <w:rsid w:val="00E24FCC"/>
    <w:rsid w:val="00E24FD2"/>
    <w:rsid w:val="00E24FD5"/>
    <w:rsid w:val="00E2537C"/>
    <w:rsid w:val="00E25538"/>
    <w:rsid w:val="00E25575"/>
    <w:rsid w:val="00E25596"/>
    <w:rsid w:val="00E25852"/>
    <w:rsid w:val="00E259CA"/>
    <w:rsid w:val="00E25C51"/>
    <w:rsid w:val="00E25F38"/>
    <w:rsid w:val="00E261A0"/>
    <w:rsid w:val="00E2623A"/>
    <w:rsid w:val="00E26897"/>
    <w:rsid w:val="00E26AA5"/>
    <w:rsid w:val="00E26D8E"/>
    <w:rsid w:val="00E26DCD"/>
    <w:rsid w:val="00E26F00"/>
    <w:rsid w:val="00E26F14"/>
    <w:rsid w:val="00E26FDA"/>
    <w:rsid w:val="00E272F7"/>
    <w:rsid w:val="00E2734B"/>
    <w:rsid w:val="00E277EA"/>
    <w:rsid w:val="00E27977"/>
    <w:rsid w:val="00E27A51"/>
    <w:rsid w:val="00E27C01"/>
    <w:rsid w:val="00E30166"/>
    <w:rsid w:val="00E3033D"/>
    <w:rsid w:val="00E30389"/>
    <w:rsid w:val="00E30443"/>
    <w:rsid w:val="00E308D2"/>
    <w:rsid w:val="00E311A7"/>
    <w:rsid w:val="00E31362"/>
    <w:rsid w:val="00E31372"/>
    <w:rsid w:val="00E3193E"/>
    <w:rsid w:val="00E31998"/>
    <w:rsid w:val="00E31D93"/>
    <w:rsid w:val="00E31F23"/>
    <w:rsid w:val="00E31FAE"/>
    <w:rsid w:val="00E32109"/>
    <w:rsid w:val="00E32462"/>
    <w:rsid w:val="00E3261F"/>
    <w:rsid w:val="00E32A5B"/>
    <w:rsid w:val="00E32BBB"/>
    <w:rsid w:val="00E32CC4"/>
    <w:rsid w:val="00E32E06"/>
    <w:rsid w:val="00E32F4C"/>
    <w:rsid w:val="00E330D1"/>
    <w:rsid w:val="00E3349E"/>
    <w:rsid w:val="00E334B1"/>
    <w:rsid w:val="00E33513"/>
    <w:rsid w:val="00E33ACD"/>
    <w:rsid w:val="00E33B71"/>
    <w:rsid w:val="00E33D4D"/>
    <w:rsid w:val="00E34B69"/>
    <w:rsid w:val="00E34B8C"/>
    <w:rsid w:val="00E34F16"/>
    <w:rsid w:val="00E35155"/>
    <w:rsid w:val="00E35457"/>
    <w:rsid w:val="00E35545"/>
    <w:rsid w:val="00E356F0"/>
    <w:rsid w:val="00E357AB"/>
    <w:rsid w:val="00E359C8"/>
    <w:rsid w:val="00E35FC6"/>
    <w:rsid w:val="00E36231"/>
    <w:rsid w:val="00E363B7"/>
    <w:rsid w:val="00E36456"/>
    <w:rsid w:val="00E367A3"/>
    <w:rsid w:val="00E368B6"/>
    <w:rsid w:val="00E36A00"/>
    <w:rsid w:val="00E36ADD"/>
    <w:rsid w:val="00E36DFD"/>
    <w:rsid w:val="00E36E6C"/>
    <w:rsid w:val="00E36EF8"/>
    <w:rsid w:val="00E3700D"/>
    <w:rsid w:val="00E370E1"/>
    <w:rsid w:val="00E370F8"/>
    <w:rsid w:val="00E374C0"/>
    <w:rsid w:val="00E37B39"/>
    <w:rsid w:val="00E37E96"/>
    <w:rsid w:val="00E400AD"/>
    <w:rsid w:val="00E40143"/>
    <w:rsid w:val="00E4041C"/>
    <w:rsid w:val="00E40A83"/>
    <w:rsid w:val="00E40C06"/>
    <w:rsid w:val="00E41133"/>
    <w:rsid w:val="00E4131D"/>
    <w:rsid w:val="00E413C7"/>
    <w:rsid w:val="00E41661"/>
    <w:rsid w:val="00E41BD0"/>
    <w:rsid w:val="00E41D41"/>
    <w:rsid w:val="00E41FC3"/>
    <w:rsid w:val="00E42336"/>
    <w:rsid w:val="00E42532"/>
    <w:rsid w:val="00E4263D"/>
    <w:rsid w:val="00E42949"/>
    <w:rsid w:val="00E42A78"/>
    <w:rsid w:val="00E42B76"/>
    <w:rsid w:val="00E42D5A"/>
    <w:rsid w:val="00E43058"/>
    <w:rsid w:val="00E43106"/>
    <w:rsid w:val="00E433BA"/>
    <w:rsid w:val="00E43516"/>
    <w:rsid w:val="00E4364B"/>
    <w:rsid w:val="00E43678"/>
    <w:rsid w:val="00E43A67"/>
    <w:rsid w:val="00E43FA4"/>
    <w:rsid w:val="00E443DC"/>
    <w:rsid w:val="00E4471A"/>
    <w:rsid w:val="00E44D1D"/>
    <w:rsid w:val="00E44DB7"/>
    <w:rsid w:val="00E450D9"/>
    <w:rsid w:val="00E4533B"/>
    <w:rsid w:val="00E457ED"/>
    <w:rsid w:val="00E45B19"/>
    <w:rsid w:val="00E45F3E"/>
    <w:rsid w:val="00E460E6"/>
    <w:rsid w:val="00E462B0"/>
    <w:rsid w:val="00E465E6"/>
    <w:rsid w:val="00E466F9"/>
    <w:rsid w:val="00E4676B"/>
    <w:rsid w:val="00E4677B"/>
    <w:rsid w:val="00E46B99"/>
    <w:rsid w:val="00E46CED"/>
    <w:rsid w:val="00E46FC7"/>
    <w:rsid w:val="00E47138"/>
    <w:rsid w:val="00E47663"/>
    <w:rsid w:val="00E50E51"/>
    <w:rsid w:val="00E510CA"/>
    <w:rsid w:val="00E5172B"/>
    <w:rsid w:val="00E51815"/>
    <w:rsid w:val="00E51A00"/>
    <w:rsid w:val="00E51A22"/>
    <w:rsid w:val="00E51C54"/>
    <w:rsid w:val="00E52329"/>
    <w:rsid w:val="00E52B74"/>
    <w:rsid w:val="00E5335C"/>
    <w:rsid w:val="00E538D9"/>
    <w:rsid w:val="00E53CEA"/>
    <w:rsid w:val="00E53F7A"/>
    <w:rsid w:val="00E54719"/>
    <w:rsid w:val="00E548C1"/>
    <w:rsid w:val="00E54A45"/>
    <w:rsid w:val="00E54BCB"/>
    <w:rsid w:val="00E54D34"/>
    <w:rsid w:val="00E55368"/>
    <w:rsid w:val="00E553FC"/>
    <w:rsid w:val="00E555D9"/>
    <w:rsid w:val="00E55639"/>
    <w:rsid w:val="00E557E9"/>
    <w:rsid w:val="00E5581E"/>
    <w:rsid w:val="00E56002"/>
    <w:rsid w:val="00E56234"/>
    <w:rsid w:val="00E562BC"/>
    <w:rsid w:val="00E56374"/>
    <w:rsid w:val="00E565A9"/>
    <w:rsid w:val="00E56ADF"/>
    <w:rsid w:val="00E56E9B"/>
    <w:rsid w:val="00E571D7"/>
    <w:rsid w:val="00E57413"/>
    <w:rsid w:val="00E57417"/>
    <w:rsid w:val="00E600E5"/>
    <w:rsid w:val="00E60233"/>
    <w:rsid w:val="00E6083F"/>
    <w:rsid w:val="00E60AB0"/>
    <w:rsid w:val="00E60EC6"/>
    <w:rsid w:val="00E6175C"/>
    <w:rsid w:val="00E618A3"/>
    <w:rsid w:val="00E61A79"/>
    <w:rsid w:val="00E61B3C"/>
    <w:rsid w:val="00E61D4F"/>
    <w:rsid w:val="00E61F20"/>
    <w:rsid w:val="00E62173"/>
    <w:rsid w:val="00E624BF"/>
    <w:rsid w:val="00E62518"/>
    <w:rsid w:val="00E62C6B"/>
    <w:rsid w:val="00E62D3C"/>
    <w:rsid w:val="00E62F39"/>
    <w:rsid w:val="00E63047"/>
    <w:rsid w:val="00E630F1"/>
    <w:rsid w:val="00E6336F"/>
    <w:rsid w:val="00E636F4"/>
    <w:rsid w:val="00E639C8"/>
    <w:rsid w:val="00E63D90"/>
    <w:rsid w:val="00E63DD9"/>
    <w:rsid w:val="00E643F9"/>
    <w:rsid w:val="00E64472"/>
    <w:rsid w:val="00E64734"/>
    <w:rsid w:val="00E656E2"/>
    <w:rsid w:val="00E6579B"/>
    <w:rsid w:val="00E65A37"/>
    <w:rsid w:val="00E65A6B"/>
    <w:rsid w:val="00E65CD7"/>
    <w:rsid w:val="00E65EAA"/>
    <w:rsid w:val="00E65FFB"/>
    <w:rsid w:val="00E66083"/>
    <w:rsid w:val="00E66128"/>
    <w:rsid w:val="00E6668B"/>
    <w:rsid w:val="00E66DBF"/>
    <w:rsid w:val="00E670DC"/>
    <w:rsid w:val="00E67141"/>
    <w:rsid w:val="00E67198"/>
    <w:rsid w:val="00E671BB"/>
    <w:rsid w:val="00E6722E"/>
    <w:rsid w:val="00E67343"/>
    <w:rsid w:val="00E67353"/>
    <w:rsid w:val="00E674B6"/>
    <w:rsid w:val="00E679C4"/>
    <w:rsid w:val="00E67EBC"/>
    <w:rsid w:val="00E70079"/>
    <w:rsid w:val="00E70412"/>
    <w:rsid w:val="00E708E2"/>
    <w:rsid w:val="00E71340"/>
    <w:rsid w:val="00E713B0"/>
    <w:rsid w:val="00E71901"/>
    <w:rsid w:val="00E71E7E"/>
    <w:rsid w:val="00E725C6"/>
    <w:rsid w:val="00E72682"/>
    <w:rsid w:val="00E72AE2"/>
    <w:rsid w:val="00E72B45"/>
    <w:rsid w:val="00E72FC6"/>
    <w:rsid w:val="00E73143"/>
    <w:rsid w:val="00E735B5"/>
    <w:rsid w:val="00E7363E"/>
    <w:rsid w:val="00E7386B"/>
    <w:rsid w:val="00E73B62"/>
    <w:rsid w:val="00E73C04"/>
    <w:rsid w:val="00E7465A"/>
    <w:rsid w:val="00E74B09"/>
    <w:rsid w:val="00E74C4A"/>
    <w:rsid w:val="00E74FA4"/>
    <w:rsid w:val="00E75284"/>
    <w:rsid w:val="00E7538C"/>
    <w:rsid w:val="00E7556C"/>
    <w:rsid w:val="00E75671"/>
    <w:rsid w:val="00E75A65"/>
    <w:rsid w:val="00E75BDA"/>
    <w:rsid w:val="00E75ECC"/>
    <w:rsid w:val="00E76656"/>
    <w:rsid w:val="00E76714"/>
    <w:rsid w:val="00E76C41"/>
    <w:rsid w:val="00E76C63"/>
    <w:rsid w:val="00E76E36"/>
    <w:rsid w:val="00E77770"/>
    <w:rsid w:val="00E77777"/>
    <w:rsid w:val="00E77881"/>
    <w:rsid w:val="00E77C52"/>
    <w:rsid w:val="00E77DDF"/>
    <w:rsid w:val="00E77F5F"/>
    <w:rsid w:val="00E77FCE"/>
    <w:rsid w:val="00E801B1"/>
    <w:rsid w:val="00E8040F"/>
    <w:rsid w:val="00E8097B"/>
    <w:rsid w:val="00E80AC0"/>
    <w:rsid w:val="00E80CCB"/>
    <w:rsid w:val="00E80CCD"/>
    <w:rsid w:val="00E80D88"/>
    <w:rsid w:val="00E80DAF"/>
    <w:rsid w:val="00E80E37"/>
    <w:rsid w:val="00E80EA4"/>
    <w:rsid w:val="00E80F9A"/>
    <w:rsid w:val="00E818E0"/>
    <w:rsid w:val="00E818FA"/>
    <w:rsid w:val="00E819A2"/>
    <w:rsid w:val="00E81B72"/>
    <w:rsid w:val="00E81D1D"/>
    <w:rsid w:val="00E81F05"/>
    <w:rsid w:val="00E82069"/>
    <w:rsid w:val="00E822ED"/>
    <w:rsid w:val="00E822EF"/>
    <w:rsid w:val="00E8231C"/>
    <w:rsid w:val="00E823D1"/>
    <w:rsid w:val="00E824FF"/>
    <w:rsid w:val="00E826D6"/>
    <w:rsid w:val="00E82802"/>
    <w:rsid w:val="00E82885"/>
    <w:rsid w:val="00E829ED"/>
    <w:rsid w:val="00E82B30"/>
    <w:rsid w:val="00E82C5E"/>
    <w:rsid w:val="00E835D3"/>
    <w:rsid w:val="00E83AE7"/>
    <w:rsid w:val="00E83CD1"/>
    <w:rsid w:val="00E83D19"/>
    <w:rsid w:val="00E83E9F"/>
    <w:rsid w:val="00E84534"/>
    <w:rsid w:val="00E846C1"/>
    <w:rsid w:val="00E847D9"/>
    <w:rsid w:val="00E84DF8"/>
    <w:rsid w:val="00E84F74"/>
    <w:rsid w:val="00E8501E"/>
    <w:rsid w:val="00E8512A"/>
    <w:rsid w:val="00E85247"/>
    <w:rsid w:val="00E85298"/>
    <w:rsid w:val="00E8534A"/>
    <w:rsid w:val="00E85573"/>
    <w:rsid w:val="00E858FC"/>
    <w:rsid w:val="00E859D5"/>
    <w:rsid w:val="00E85E5C"/>
    <w:rsid w:val="00E86AE6"/>
    <w:rsid w:val="00E86D8F"/>
    <w:rsid w:val="00E8777C"/>
    <w:rsid w:val="00E8782D"/>
    <w:rsid w:val="00E8784C"/>
    <w:rsid w:val="00E879F8"/>
    <w:rsid w:val="00E87B1A"/>
    <w:rsid w:val="00E87D79"/>
    <w:rsid w:val="00E87ED0"/>
    <w:rsid w:val="00E90732"/>
    <w:rsid w:val="00E9099B"/>
    <w:rsid w:val="00E90BA3"/>
    <w:rsid w:val="00E90D68"/>
    <w:rsid w:val="00E9113F"/>
    <w:rsid w:val="00E913B9"/>
    <w:rsid w:val="00E91671"/>
    <w:rsid w:val="00E91747"/>
    <w:rsid w:val="00E917AA"/>
    <w:rsid w:val="00E917DA"/>
    <w:rsid w:val="00E91942"/>
    <w:rsid w:val="00E91C12"/>
    <w:rsid w:val="00E925B8"/>
    <w:rsid w:val="00E926EC"/>
    <w:rsid w:val="00E92842"/>
    <w:rsid w:val="00E92AC5"/>
    <w:rsid w:val="00E92C53"/>
    <w:rsid w:val="00E92E1C"/>
    <w:rsid w:val="00E92F1E"/>
    <w:rsid w:val="00E932F5"/>
    <w:rsid w:val="00E93CAB"/>
    <w:rsid w:val="00E93D12"/>
    <w:rsid w:val="00E93E0F"/>
    <w:rsid w:val="00E93E3A"/>
    <w:rsid w:val="00E94C58"/>
    <w:rsid w:val="00E94E1E"/>
    <w:rsid w:val="00E94F36"/>
    <w:rsid w:val="00E94F8D"/>
    <w:rsid w:val="00E9500B"/>
    <w:rsid w:val="00E955EE"/>
    <w:rsid w:val="00E957BA"/>
    <w:rsid w:val="00E95A7B"/>
    <w:rsid w:val="00E95AF8"/>
    <w:rsid w:val="00E95C45"/>
    <w:rsid w:val="00E95CF6"/>
    <w:rsid w:val="00E95D94"/>
    <w:rsid w:val="00E95EFB"/>
    <w:rsid w:val="00E96454"/>
    <w:rsid w:val="00E96667"/>
    <w:rsid w:val="00E966B2"/>
    <w:rsid w:val="00E966C0"/>
    <w:rsid w:val="00E968B1"/>
    <w:rsid w:val="00E96A19"/>
    <w:rsid w:val="00E96DFE"/>
    <w:rsid w:val="00E97674"/>
    <w:rsid w:val="00E976DC"/>
    <w:rsid w:val="00E97A09"/>
    <w:rsid w:val="00E97A31"/>
    <w:rsid w:val="00EA04AE"/>
    <w:rsid w:val="00EA04E9"/>
    <w:rsid w:val="00EA0952"/>
    <w:rsid w:val="00EA125A"/>
    <w:rsid w:val="00EA16F2"/>
    <w:rsid w:val="00EA1BE1"/>
    <w:rsid w:val="00EA1C6B"/>
    <w:rsid w:val="00EA1F85"/>
    <w:rsid w:val="00EA2125"/>
    <w:rsid w:val="00EA2196"/>
    <w:rsid w:val="00EA22B7"/>
    <w:rsid w:val="00EA2353"/>
    <w:rsid w:val="00EA242A"/>
    <w:rsid w:val="00EA2450"/>
    <w:rsid w:val="00EA2C58"/>
    <w:rsid w:val="00EA2EFF"/>
    <w:rsid w:val="00EA3218"/>
    <w:rsid w:val="00EA352C"/>
    <w:rsid w:val="00EA3AAB"/>
    <w:rsid w:val="00EA3E35"/>
    <w:rsid w:val="00EA3FC8"/>
    <w:rsid w:val="00EA40EE"/>
    <w:rsid w:val="00EA431B"/>
    <w:rsid w:val="00EA44B0"/>
    <w:rsid w:val="00EA4505"/>
    <w:rsid w:val="00EA45EE"/>
    <w:rsid w:val="00EA467C"/>
    <w:rsid w:val="00EA4723"/>
    <w:rsid w:val="00EA48C7"/>
    <w:rsid w:val="00EA499F"/>
    <w:rsid w:val="00EA4CF1"/>
    <w:rsid w:val="00EA4DE6"/>
    <w:rsid w:val="00EA56C8"/>
    <w:rsid w:val="00EA5708"/>
    <w:rsid w:val="00EA57CA"/>
    <w:rsid w:val="00EA5BD2"/>
    <w:rsid w:val="00EA6327"/>
    <w:rsid w:val="00EA6362"/>
    <w:rsid w:val="00EA6386"/>
    <w:rsid w:val="00EA66BD"/>
    <w:rsid w:val="00EA6C89"/>
    <w:rsid w:val="00EA6CB5"/>
    <w:rsid w:val="00EA6F22"/>
    <w:rsid w:val="00EA7119"/>
    <w:rsid w:val="00EA7270"/>
    <w:rsid w:val="00EA7423"/>
    <w:rsid w:val="00EA7C0D"/>
    <w:rsid w:val="00EA7C98"/>
    <w:rsid w:val="00EA7F5D"/>
    <w:rsid w:val="00EA7FBF"/>
    <w:rsid w:val="00EB010E"/>
    <w:rsid w:val="00EB0134"/>
    <w:rsid w:val="00EB03B9"/>
    <w:rsid w:val="00EB088D"/>
    <w:rsid w:val="00EB08B5"/>
    <w:rsid w:val="00EB0F04"/>
    <w:rsid w:val="00EB1868"/>
    <w:rsid w:val="00EB1A7D"/>
    <w:rsid w:val="00EB1A7F"/>
    <w:rsid w:val="00EB1C15"/>
    <w:rsid w:val="00EB1D6E"/>
    <w:rsid w:val="00EB1E2D"/>
    <w:rsid w:val="00EB236A"/>
    <w:rsid w:val="00EB299A"/>
    <w:rsid w:val="00EB2CCB"/>
    <w:rsid w:val="00EB3686"/>
    <w:rsid w:val="00EB3A97"/>
    <w:rsid w:val="00EB3B3F"/>
    <w:rsid w:val="00EB3D40"/>
    <w:rsid w:val="00EB422B"/>
    <w:rsid w:val="00EB4246"/>
    <w:rsid w:val="00EB45A7"/>
    <w:rsid w:val="00EB4932"/>
    <w:rsid w:val="00EB4CE0"/>
    <w:rsid w:val="00EB4CF0"/>
    <w:rsid w:val="00EB4FC0"/>
    <w:rsid w:val="00EB53D7"/>
    <w:rsid w:val="00EB5703"/>
    <w:rsid w:val="00EB57F2"/>
    <w:rsid w:val="00EB596E"/>
    <w:rsid w:val="00EB5AEA"/>
    <w:rsid w:val="00EB5C72"/>
    <w:rsid w:val="00EB5D36"/>
    <w:rsid w:val="00EB6145"/>
    <w:rsid w:val="00EB677A"/>
    <w:rsid w:val="00EB67B0"/>
    <w:rsid w:val="00EB6A5F"/>
    <w:rsid w:val="00EB6A88"/>
    <w:rsid w:val="00EB6B0A"/>
    <w:rsid w:val="00EB6FA2"/>
    <w:rsid w:val="00EB72FC"/>
    <w:rsid w:val="00EB73EC"/>
    <w:rsid w:val="00EB748A"/>
    <w:rsid w:val="00EB75EC"/>
    <w:rsid w:val="00EB7A5B"/>
    <w:rsid w:val="00EC00DC"/>
    <w:rsid w:val="00EC02FC"/>
    <w:rsid w:val="00EC04D0"/>
    <w:rsid w:val="00EC051C"/>
    <w:rsid w:val="00EC0A69"/>
    <w:rsid w:val="00EC0C81"/>
    <w:rsid w:val="00EC1550"/>
    <w:rsid w:val="00EC16A5"/>
    <w:rsid w:val="00EC1B0B"/>
    <w:rsid w:val="00EC1E9E"/>
    <w:rsid w:val="00EC1EF3"/>
    <w:rsid w:val="00EC2181"/>
    <w:rsid w:val="00EC2184"/>
    <w:rsid w:val="00EC221C"/>
    <w:rsid w:val="00EC261E"/>
    <w:rsid w:val="00EC270C"/>
    <w:rsid w:val="00EC28BD"/>
    <w:rsid w:val="00EC2966"/>
    <w:rsid w:val="00EC2994"/>
    <w:rsid w:val="00EC2AE3"/>
    <w:rsid w:val="00EC2CF5"/>
    <w:rsid w:val="00EC32AD"/>
    <w:rsid w:val="00EC3BB0"/>
    <w:rsid w:val="00EC4278"/>
    <w:rsid w:val="00EC42EC"/>
    <w:rsid w:val="00EC4653"/>
    <w:rsid w:val="00EC4B76"/>
    <w:rsid w:val="00EC4CBB"/>
    <w:rsid w:val="00EC4DE7"/>
    <w:rsid w:val="00EC4DF3"/>
    <w:rsid w:val="00EC4E74"/>
    <w:rsid w:val="00EC5032"/>
    <w:rsid w:val="00EC5306"/>
    <w:rsid w:val="00EC5568"/>
    <w:rsid w:val="00EC5AD3"/>
    <w:rsid w:val="00EC5BF7"/>
    <w:rsid w:val="00EC63E8"/>
    <w:rsid w:val="00EC6447"/>
    <w:rsid w:val="00EC676E"/>
    <w:rsid w:val="00EC679B"/>
    <w:rsid w:val="00EC681B"/>
    <w:rsid w:val="00EC6A2A"/>
    <w:rsid w:val="00EC6AA4"/>
    <w:rsid w:val="00EC6DEC"/>
    <w:rsid w:val="00EC72C4"/>
    <w:rsid w:val="00EC73DE"/>
    <w:rsid w:val="00EC7B26"/>
    <w:rsid w:val="00ED06C2"/>
    <w:rsid w:val="00ED07A4"/>
    <w:rsid w:val="00ED07DE"/>
    <w:rsid w:val="00ED0859"/>
    <w:rsid w:val="00ED08E6"/>
    <w:rsid w:val="00ED0A60"/>
    <w:rsid w:val="00ED0BAC"/>
    <w:rsid w:val="00ED0C3C"/>
    <w:rsid w:val="00ED0FB2"/>
    <w:rsid w:val="00ED1AAE"/>
    <w:rsid w:val="00ED1B21"/>
    <w:rsid w:val="00ED1E98"/>
    <w:rsid w:val="00ED2082"/>
    <w:rsid w:val="00ED2309"/>
    <w:rsid w:val="00ED23CE"/>
    <w:rsid w:val="00ED2807"/>
    <w:rsid w:val="00ED2A5D"/>
    <w:rsid w:val="00ED2AEB"/>
    <w:rsid w:val="00ED2BE8"/>
    <w:rsid w:val="00ED2E16"/>
    <w:rsid w:val="00ED3200"/>
    <w:rsid w:val="00ED3549"/>
    <w:rsid w:val="00ED3A46"/>
    <w:rsid w:val="00ED3C01"/>
    <w:rsid w:val="00ED403B"/>
    <w:rsid w:val="00ED4066"/>
    <w:rsid w:val="00ED46CE"/>
    <w:rsid w:val="00ED49D4"/>
    <w:rsid w:val="00ED4DDF"/>
    <w:rsid w:val="00ED50FD"/>
    <w:rsid w:val="00ED5961"/>
    <w:rsid w:val="00ED6175"/>
    <w:rsid w:val="00ED61DE"/>
    <w:rsid w:val="00ED6235"/>
    <w:rsid w:val="00ED644E"/>
    <w:rsid w:val="00ED6612"/>
    <w:rsid w:val="00ED66B3"/>
    <w:rsid w:val="00ED7021"/>
    <w:rsid w:val="00ED7258"/>
    <w:rsid w:val="00ED72AC"/>
    <w:rsid w:val="00ED7595"/>
    <w:rsid w:val="00ED7675"/>
    <w:rsid w:val="00ED7814"/>
    <w:rsid w:val="00ED7894"/>
    <w:rsid w:val="00ED78C0"/>
    <w:rsid w:val="00ED7952"/>
    <w:rsid w:val="00ED7B39"/>
    <w:rsid w:val="00ED7C0D"/>
    <w:rsid w:val="00EE005C"/>
    <w:rsid w:val="00EE03EE"/>
    <w:rsid w:val="00EE06DB"/>
    <w:rsid w:val="00EE0756"/>
    <w:rsid w:val="00EE0880"/>
    <w:rsid w:val="00EE0905"/>
    <w:rsid w:val="00EE0B7C"/>
    <w:rsid w:val="00EE0FD5"/>
    <w:rsid w:val="00EE166D"/>
    <w:rsid w:val="00EE1A7E"/>
    <w:rsid w:val="00EE1C80"/>
    <w:rsid w:val="00EE209E"/>
    <w:rsid w:val="00EE25F6"/>
    <w:rsid w:val="00EE2CDD"/>
    <w:rsid w:val="00EE35D4"/>
    <w:rsid w:val="00EE3A58"/>
    <w:rsid w:val="00EE3B4E"/>
    <w:rsid w:val="00EE3B9E"/>
    <w:rsid w:val="00EE3ED4"/>
    <w:rsid w:val="00EE3FFE"/>
    <w:rsid w:val="00EE4216"/>
    <w:rsid w:val="00EE48C7"/>
    <w:rsid w:val="00EE4ADA"/>
    <w:rsid w:val="00EE5149"/>
    <w:rsid w:val="00EE51BD"/>
    <w:rsid w:val="00EE53D8"/>
    <w:rsid w:val="00EE56FF"/>
    <w:rsid w:val="00EE57C5"/>
    <w:rsid w:val="00EE5B03"/>
    <w:rsid w:val="00EE5D1B"/>
    <w:rsid w:val="00EE5FD4"/>
    <w:rsid w:val="00EE6379"/>
    <w:rsid w:val="00EE64C8"/>
    <w:rsid w:val="00EE6715"/>
    <w:rsid w:val="00EE6763"/>
    <w:rsid w:val="00EE67E4"/>
    <w:rsid w:val="00EE697B"/>
    <w:rsid w:val="00EE69A5"/>
    <w:rsid w:val="00EE7201"/>
    <w:rsid w:val="00EE7549"/>
    <w:rsid w:val="00EE75BA"/>
    <w:rsid w:val="00EE7CE1"/>
    <w:rsid w:val="00EE7E4F"/>
    <w:rsid w:val="00EE7F2F"/>
    <w:rsid w:val="00EF0261"/>
    <w:rsid w:val="00EF0289"/>
    <w:rsid w:val="00EF06DD"/>
    <w:rsid w:val="00EF06F2"/>
    <w:rsid w:val="00EF096D"/>
    <w:rsid w:val="00EF0D39"/>
    <w:rsid w:val="00EF0DA4"/>
    <w:rsid w:val="00EF12A0"/>
    <w:rsid w:val="00EF13AA"/>
    <w:rsid w:val="00EF157C"/>
    <w:rsid w:val="00EF1CBF"/>
    <w:rsid w:val="00EF1F27"/>
    <w:rsid w:val="00EF2293"/>
    <w:rsid w:val="00EF2A4A"/>
    <w:rsid w:val="00EF2AD4"/>
    <w:rsid w:val="00EF2B78"/>
    <w:rsid w:val="00EF2BC9"/>
    <w:rsid w:val="00EF2E1A"/>
    <w:rsid w:val="00EF2E80"/>
    <w:rsid w:val="00EF3427"/>
    <w:rsid w:val="00EF36D0"/>
    <w:rsid w:val="00EF3863"/>
    <w:rsid w:val="00EF3922"/>
    <w:rsid w:val="00EF3B53"/>
    <w:rsid w:val="00EF4DDB"/>
    <w:rsid w:val="00EF4F9E"/>
    <w:rsid w:val="00EF5026"/>
    <w:rsid w:val="00EF5090"/>
    <w:rsid w:val="00EF5C52"/>
    <w:rsid w:val="00EF5FB6"/>
    <w:rsid w:val="00EF63D5"/>
    <w:rsid w:val="00EF66F0"/>
    <w:rsid w:val="00EF6BE7"/>
    <w:rsid w:val="00EF6C3E"/>
    <w:rsid w:val="00EF6C97"/>
    <w:rsid w:val="00EF768B"/>
    <w:rsid w:val="00EF78B0"/>
    <w:rsid w:val="00EF7BA9"/>
    <w:rsid w:val="00EF7FAE"/>
    <w:rsid w:val="00F0053A"/>
    <w:rsid w:val="00F00AD3"/>
    <w:rsid w:val="00F00CD0"/>
    <w:rsid w:val="00F00F27"/>
    <w:rsid w:val="00F015C1"/>
    <w:rsid w:val="00F01628"/>
    <w:rsid w:val="00F017B4"/>
    <w:rsid w:val="00F02155"/>
    <w:rsid w:val="00F022C5"/>
    <w:rsid w:val="00F022F8"/>
    <w:rsid w:val="00F025FD"/>
    <w:rsid w:val="00F02B59"/>
    <w:rsid w:val="00F02C3C"/>
    <w:rsid w:val="00F02C67"/>
    <w:rsid w:val="00F02C72"/>
    <w:rsid w:val="00F030BC"/>
    <w:rsid w:val="00F03287"/>
    <w:rsid w:val="00F0359E"/>
    <w:rsid w:val="00F0373B"/>
    <w:rsid w:val="00F0377C"/>
    <w:rsid w:val="00F0390E"/>
    <w:rsid w:val="00F0397F"/>
    <w:rsid w:val="00F03A35"/>
    <w:rsid w:val="00F03A38"/>
    <w:rsid w:val="00F03D9E"/>
    <w:rsid w:val="00F04404"/>
    <w:rsid w:val="00F04643"/>
    <w:rsid w:val="00F0474E"/>
    <w:rsid w:val="00F047A1"/>
    <w:rsid w:val="00F04E86"/>
    <w:rsid w:val="00F05267"/>
    <w:rsid w:val="00F05283"/>
    <w:rsid w:val="00F052FE"/>
    <w:rsid w:val="00F057F8"/>
    <w:rsid w:val="00F05CDC"/>
    <w:rsid w:val="00F06055"/>
    <w:rsid w:val="00F060B3"/>
    <w:rsid w:val="00F061BE"/>
    <w:rsid w:val="00F063C7"/>
    <w:rsid w:val="00F0658C"/>
    <w:rsid w:val="00F06AA4"/>
    <w:rsid w:val="00F06AFE"/>
    <w:rsid w:val="00F06BF3"/>
    <w:rsid w:val="00F06CBF"/>
    <w:rsid w:val="00F06F11"/>
    <w:rsid w:val="00F06F24"/>
    <w:rsid w:val="00F07097"/>
    <w:rsid w:val="00F075FD"/>
    <w:rsid w:val="00F07961"/>
    <w:rsid w:val="00F07981"/>
    <w:rsid w:val="00F07B97"/>
    <w:rsid w:val="00F1010B"/>
    <w:rsid w:val="00F1035F"/>
    <w:rsid w:val="00F109E8"/>
    <w:rsid w:val="00F10C23"/>
    <w:rsid w:val="00F10DA2"/>
    <w:rsid w:val="00F10F67"/>
    <w:rsid w:val="00F116C8"/>
    <w:rsid w:val="00F117BF"/>
    <w:rsid w:val="00F11842"/>
    <w:rsid w:val="00F1187F"/>
    <w:rsid w:val="00F11AB1"/>
    <w:rsid w:val="00F11C68"/>
    <w:rsid w:val="00F11D03"/>
    <w:rsid w:val="00F11D56"/>
    <w:rsid w:val="00F12155"/>
    <w:rsid w:val="00F12258"/>
    <w:rsid w:val="00F122DD"/>
    <w:rsid w:val="00F124F4"/>
    <w:rsid w:val="00F12EE6"/>
    <w:rsid w:val="00F13396"/>
    <w:rsid w:val="00F13507"/>
    <w:rsid w:val="00F13CE5"/>
    <w:rsid w:val="00F13DE7"/>
    <w:rsid w:val="00F13F53"/>
    <w:rsid w:val="00F141FC"/>
    <w:rsid w:val="00F14301"/>
    <w:rsid w:val="00F14655"/>
    <w:rsid w:val="00F146A6"/>
    <w:rsid w:val="00F14A46"/>
    <w:rsid w:val="00F14B93"/>
    <w:rsid w:val="00F14C2B"/>
    <w:rsid w:val="00F14D0D"/>
    <w:rsid w:val="00F14D90"/>
    <w:rsid w:val="00F15051"/>
    <w:rsid w:val="00F15125"/>
    <w:rsid w:val="00F1525F"/>
    <w:rsid w:val="00F152A2"/>
    <w:rsid w:val="00F15694"/>
    <w:rsid w:val="00F160EA"/>
    <w:rsid w:val="00F16378"/>
    <w:rsid w:val="00F1641B"/>
    <w:rsid w:val="00F16482"/>
    <w:rsid w:val="00F16567"/>
    <w:rsid w:val="00F16AE1"/>
    <w:rsid w:val="00F16AF3"/>
    <w:rsid w:val="00F16C7E"/>
    <w:rsid w:val="00F16D85"/>
    <w:rsid w:val="00F17182"/>
    <w:rsid w:val="00F171DC"/>
    <w:rsid w:val="00F17608"/>
    <w:rsid w:val="00F20FCA"/>
    <w:rsid w:val="00F2102F"/>
    <w:rsid w:val="00F211E0"/>
    <w:rsid w:val="00F21BF9"/>
    <w:rsid w:val="00F21D74"/>
    <w:rsid w:val="00F21E16"/>
    <w:rsid w:val="00F21F74"/>
    <w:rsid w:val="00F2218C"/>
    <w:rsid w:val="00F223D6"/>
    <w:rsid w:val="00F2272D"/>
    <w:rsid w:val="00F22786"/>
    <w:rsid w:val="00F22BD8"/>
    <w:rsid w:val="00F23242"/>
    <w:rsid w:val="00F234D8"/>
    <w:rsid w:val="00F23519"/>
    <w:rsid w:val="00F23572"/>
    <w:rsid w:val="00F23596"/>
    <w:rsid w:val="00F23CEC"/>
    <w:rsid w:val="00F23DD3"/>
    <w:rsid w:val="00F23F23"/>
    <w:rsid w:val="00F240A9"/>
    <w:rsid w:val="00F2433A"/>
    <w:rsid w:val="00F246F6"/>
    <w:rsid w:val="00F2475B"/>
    <w:rsid w:val="00F24847"/>
    <w:rsid w:val="00F24AB1"/>
    <w:rsid w:val="00F24F8D"/>
    <w:rsid w:val="00F25369"/>
    <w:rsid w:val="00F254EE"/>
    <w:rsid w:val="00F25818"/>
    <w:rsid w:val="00F25ABB"/>
    <w:rsid w:val="00F25BDE"/>
    <w:rsid w:val="00F25CCA"/>
    <w:rsid w:val="00F260B7"/>
    <w:rsid w:val="00F2635E"/>
    <w:rsid w:val="00F26439"/>
    <w:rsid w:val="00F26E83"/>
    <w:rsid w:val="00F26F8C"/>
    <w:rsid w:val="00F2703A"/>
    <w:rsid w:val="00F27170"/>
    <w:rsid w:val="00F27307"/>
    <w:rsid w:val="00F273AB"/>
    <w:rsid w:val="00F278A0"/>
    <w:rsid w:val="00F27C27"/>
    <w:rsid w:val="00F27F2C"/>
    <w:rsid w:val="00F27F3C"/>
    <w:rsid w:val="00F30348"/>
    <w:rsid w:val="00F30655"/>
    <w:rsid w:val="00F30B25"/>
    <w:rsid w:val="00F30C7E"/>
    <w:rsid w:val="00F30CD4"/>
    <w:rsid w:val="00F310D0"/>
    <w:rsid w:val="00F3121E"/>
    <w:rsid w:val="00F31247"/>
    <w:rsid w:val="00F31307"/>
    <w:rsid w:val="00F314C1"/>
    <w:rsid w:val="00F31B77"/>
    <w:rsid w:val="00F31C02"/>
    <w:rsid w:val="00F323A3"/>
    <w:rsid w:val="00F323DE"/>
    <w:rsid w:val="00F32796"/>
    <w:rsid w:val="00F32EDD"/>
    <w:rsid w:val="00F32F1E"/>
    <w:rsid w:val="00F33767"/>
    <w:rsid w:val="00F33838"/>
    <w:rsid w:val="00F33A2C"/>
    <w:rsid w:val="00F33C82"/>
    <w:rsid w:val="00F33D55"/>
    <w:rsid w:val="00F33EEF"/>
    <w:rsid w:val="00F33F94"/>
    <w:rsid w:val="00F3424B"/>
    <w:rsid w:val="00F342CE"/>
    <w:rsid w:val="00F34423"/>
    <w:rsid w:val="00F345A1"/>
    <w:rsid w:val="00F35401"/>
    <w:rsid w:val="00F355A0"/>
    <w:rsid w:val="00F3563E"/>
    <w:rsid w:val="00F35CF5"/>
    <w:rsid w:val="00F361D7"/>
    <w:rsid w:val="00F36522"/>
    <w:rsid w:val="00F370BC"/>
    <w:rsid w:val="00F3716B"/>
    <w:rsid w:val="00F373A4"/>
    <w:rsid w:val="00F37701"/>
    <w:rsid w:val="00F37B66"/>
    <w:rsid w:val="00F37F95"/>
    <w:rsid w:val="00F4012D"/>
    <w:rsid w:val="00F4030D"/>
    <w:rsid w:val="00F40788"/>
    <w:rsid w:val="00F40A27"/>
    <w:rsid w:val="00F40D65"/>
    <w:rsid w:val="00F41009"/>
    <w:rsid w:val="00F4199B"/>
    <w:rsid w:val="00F41BAB"/>
    <w:rsid w:val="00F41CB8"/>
    <w:rsid w:val="00F41D1F"/>
    <w:rsid w:val="00F41E02"/>
    <w:rsid w:val="00F41F88"/>
    <w:rsid w:val="00F41FFA"/>
    <w:rsid w:val="00F42075"/>
    <w:rsid w:val="00F42150"/>
    <w:rsid w:val="00F42265"/>
    <w:rsid w:val="00F42287"/>
    <w:rsid w:val="00F42843"/>
    <w:rsid w:val="00F42BF3"/>
    <w:rsid w:val="00F42C4B"/>
    <w:rsid w:val="00F42DE9"/>
    <w:rsid w:val="00F42E26"/>
    <w:rsid w:val="00F42EC9"/>
    <w:rsid w:val="00F42FCF"/>
    <w:rsid w:val="00F4313C"/>
    <w:rsid w:val="00F43793"/>
    <w:rsid w:val="00F4384B"/>
    <w:rsid w:val="00F43BE7"/>
    <w:rsid w:val="00F43C34"/>
    <w:rsid w:val="00F43F6E"/>
    <w:rsid w:val="00F442C7"/>
    <w:rsid w:val="00F44345"/>
    <w:rsid w:val="00F44A08"/>
    <w:rsid w:val="00F44A78"/>
    <w:rsid w:val="00F44FAB"/>
    <w:rsid w:val="00F451FD"/>
    <w:rsid w:val="00F4547D"/>
    <w:rsid w:val="00F4549D"/>
    <w:rsid w:val="00F45A3E"/>
    <w:rsid w:val="00F46080"/>
    <w:rsid w:val="00F4620A"/>
    <w:rsid w:val="00F463C9"/>
    <w:rsid w:val="00F46424"/>
    <w:rsid w:val="00F469B6"/>
    <w:rsid w:val="00F470D2"/>
    <w:rsid w:val="00F472B2"/>
    <w:rsid w:val="00F47487"/>
    <w:rsid w:val="00F474B3"/>
    <w:rsid w:val="00F474C8"/>
    <w:rsid w:val="00F47F44"/>
    <w:rsid w:val="00F501D5"/>
    <w:rsid w:val="00F502E2"/>
    <w:rsid w:val="00F508A5"/>
    <w:rsid w:val="00F508DC"/>
    <w:rsid w:val="00F51056"/>
    <w:rsid w:val="00F51604"/>
    <w:rsid w:val="00F5165D"/>
    <w:rsid w:val="00F517FE"/>
    <w:rsid w:val="00F51C7E"/>
    <w:rsid w:val="00F51E71"/>
    <w:rsid w:val="00F520BD"/>
    <w:rsid w:val="00F522E0"/>
    <w:rsid w:val="00F522FF"/>
    <w:rsid w:val="00F52532"/>
    <w:rsid w:val="00F52791"/>
    <w:rsid w:val="00F52DBB"/>
    <w:rsid w:val="00F5310A"/>
    <w:rsid w:val="00F538A1"/>
    <w:rsid w:val="00F538BD"/>
    <w:rsid w:val="00F53A6E"/>
    <w:rsid w:val="00F53BC6"/>
    <w:rsid w:val="00F53C60"/>
    <w:rsid w:val="00F54307"/>
    <w:rsid w:val="00F5448B"/>
    <w:rsid w:val="00F54ADA"/>
    <w:rsid w:val="00F54BFA"/>
    <w:rsid w:val="00F54DAB"/>
    <w:rsid w:val="00F5518D"/>
    <w:rsid w:val="00F5523F"/>
    <w:rsid w:val="00F553DD"/>
    <w:rsid w:val="00F555FC"/>
    <w:rsid w:val="00F55721"/>
    <w:rsid w:val="00F55923"/>
    <w:rsid w:val="00F55FDB"/>
    <w:rsid w:val="00F56373"/>
    <w:rsid w:val="00F5638A"/>
    <w:rsid w:val="00F56A1A"/>
    <w:rsid w:val="00F56F26"/>
    <w:rsid w:val="00F57339"/>
    <w:rsid w:val="00F573A4"/>
    <w:rsid w:val="00F57871"/>
    <w:rsid w:val="00F57B39"/>
    <w:rsid w:val="00F57DA5"/>
    <w:rsid w:val="00F60310"/>
    <w:rsid w:val="00F60345"/>
    <w:rsid w:val="00F6038D"/>
    <w:rsid w:val="00F6039A"/>
    <w:rsid w:val="00F6084C"/>
    <w:rsid w:val="00F609F2"/>
    <w:rsid w:val="00F60C29"/>
    <w:rsid w:val="00F610D0"/>
    <w:rsid w:val="00F611F7"/>
    <w:rsid w:val="00F6132E"/>
    <w:rsid w:val="00F61593"/>
    <w:rsid w:val="00F617AE"/>
    <w:rsid w:val="00F6180B"/>
    <w:rsid w:val="00F61EF7"/>
    <w:rsid w:val="00F61FC7"/>
    <w:rsid w:val="00F62155"/>
    <w:rsid w:val="00F6217B"/>
    <w:rsid w:val="00F6230A"/>
    <w:rsid w:val="00F62E16"/>
    <w:rsid w:val="00F6324E"/>
    <w:rsid w:val="00F635C4"/>
    <w:rsid w:val="00F63CB1"/>
    <w:rsid w:val="00F63D65"/>
    <w:rsid w:val="00F63F96"/>
    <w:rsid w:val="00F64105"/>
    <w:rsid w:val="00F645FD"/>
    <w:rsid w:val="00F64722"/>
    <w:rsid w:val="00F649A4"/>
    <w:rsid w:val="00F64B21"/>
    <w:rsid w:val="00F64B2D"/>
    <w:rsid w:val="00F64FA9"/>
    <w:rsid w:val="00F650C5"/>
    <w:rsid w:val="00F654BD"/>
    <w:rsid w:val="00F6558B"/>
    <w:rsid w:val="00F655C1"/>
    <w:rsid w:val="00F65B4D"/>
    <w:rsid w:val="00F65CFF"/>
    <w:rsid w:val="00F65D1B"/>
    <w:rsid w:val="00F65DDC"/>
    <w:rsid w:val="00F6608A"/>
    <w:rsid w:val="00F6610C"/>
    <w:rsid w:val="00F662E2"/>
    <w:rsid w:val="00F66353"/>
    <w:rsid w:val="00F663F5"/>
    <w:rsid w:val="00F6648D"/>
    <w:rsid w:val="00F66552"/>
    <w:rsid w:val="00F666C3"/>
    <w:rsid w:val="00F66951"/>
    <w:rsid w:val="00F66BF1"/>
    <w:rsid w:val="00F66D09"/>
    <w:rsid w:val="00F67014"/>
    <w:rsid w:val="00F670C0"/>
    <w:rsid w:val="00F671D4"/>
    <w:rsid w:val="00F6726C"/>
    <w:rsid w:val="00F6732B"/>
    <w:rsid w:val="00F67405"/>
    <w:rsid w:val="00F67977"/>
    <w:rsid w:val="00F679F4"/>
    <w:rsid w:val="00F67C30"/>
    <w:rsid w:val="00F67D13"/>
    <w:rsid w:val="00F70460"/>
    <w:rsid w:val="00F70474"/>
    <w:rsid w:val="00F70825"/>
    <w:rsid w:val="00F70911"/>
    <w:rsid w:val="00F70B7F"/>
    <w:rsid w:val="00F70D48"/>
    <w:rsid w:val="00F70D9B"/>
    <w:rsid w:val="00F70EB2"/>
    <w:rsid w:val="00F70F18"/>
    <w:rsid w:val="00F7106E"/>
    <w:rsid w:val="00F7114E"/>
    <w:rsid w:val="00F714CE"/>
    <w:rsid w:val="00F716B7"/>
    <w:rsid w:val="00F717DC"/>
    <w:rsid w:val="00F7197D"/>
    <w:rsid w:val="00F71B56"/>
    <w:rsid w:val="00F71BB6"/>
    <w:rsid w:val="00F72102"/>
    <w:rsid w:val="00F721CE"/>
    <w:rsid w:val="00F723F7"/>
    <w:rsid w:val="00F72474"/>
    <w:rsid w:val="00F724DA"/>
    <w:rsid w:val="00F72A90"/>
    <w:rsid w:val="00F72E3F"/>
    <w:rsid w:val="00F73110"/>
    <w:rsid w:val="00F73301"/>
    <w:rsid w:val="00F733D3"/>
    <w:rsid w:val="00F7343D"/>
    <w:rsid w:val="00F737B5"/>
    <w:rsid w:val="00F7390E"/>
    <w:rsid w:val="00F74010"/>
    <w:rsid w:val="00F741C8"/>
    <w:rsid w:val="00F74709"/>
    <w:rsid w:val="00F74965"/>
    <w:rsid w:val="00F74974"/>
    <w:rsid w:val="00F74B75"/>
    <w:rsid w:val="00F75267"/>
    <w:rsid w:val="00F753FF"/>
    <w:rsid w:val="00F757A9"/>
    <w:rsid w:val="00F75868"/>
    <w:rsid w:val="00F7591C"/>
    <w:rsid w:val="00F75987"/>
    <w:rsid w:val="00F75EAA"/>
    <w:rsid w:val="00F76090"/>
    <w:rsid w:val="00F76129"/>
    <w:rsid w:val="00F76209"/>
    <w:rsid w:val="00F76222"/>
    <w:rsid w:val="00F764D9"/>
    <w:rsid w:val="00F765FD"/>
    <w:rsid w:val="00F766EC"/>
    <w:rsid w:val="00F7673B"/>
    <w:rsid w:val="00F76A58"/>
    <w:rsid w:val="00F76C9A"/>
    <w:rsid w:val="00F76DFB"/>
    <w:rsid w:val="00F76EBF"/>
    <w:rsid w:val="00F770E7"/>
    <w:rsid w:val="00F771B0"/>
    <w:rsid w:val="00F771C1"/>
    <w:rsid w:val="00F7767F"/>
    <w:rsid w:val="00F776E4"/>
    <w:rsid w:val="00F77AF3"/>
    <w:rsid w:val="00F77FEF"/>
    <w:rsid w:val="00F8024F"/>
    <w:rsid w:val="00F80CB8"/>
    <w:rsid w:val="00F80F69"/>
    <w:rsid w:val="00F811F2"/>
    <w:rsid w:val="00F8151A"/>
    <w:rsid w:val="00F816CF"/>
    <w:rsid w:val="00F81909"/>
    <w:rsid w:val="00F81CF5"/>
    <w:rsid w:val="00F826AF"/>
    <w:rsid w:val="00F82740"/>
    <w:rsid w:val="00F8278A"/>
    <w:rsid w:val="00F82B0A"/>
    <w:rsid w:val="00F82C40"/>
    <w:rsid w:val="00F82C52"/>
    <w:rsid w:val="00F82CC1"/>
    <w:rsid w:val="00F830AB"/>
    <w:rsid w:val="00F831A4"/>
    <w:rsid w:val="00F8352A"/>
    <w:rsid w:val="00F83664"/>
    <w:rsid w:val="00F837C5"/>
    <w:rsid w:val="00F83833"/>
    <w:rsid w:val="00F838DC"/>
    <w:rsid w:val="00F83B78"/>
    <w:rsid w:val="00F83D1E"/>
    <w:rsid w:val="00F83F99"/>
    <w:rsid w:val="00F84651"/>
    <w:rsid w:val="00F84691"/>
    <w:rsid w:val="00F84718"/>
    <w:rsid w:val="00F84BE3"/>
    <w:rsid w:val="00F84E70"/>
    <w:rsid w:val="00F8514B"/>
    <w:rsid w:val="00F8542B"/>
    <w:rsid w:val="00F8548D"/>
    <w:rsid w:val="00F85662"/>
    <w:rsid w:val="00F85831"/>
    <w:rsid w:val="00F85890"/>
    <w:rsid w:val="00F85F56"/>
    <w:rsid w:val="00F85F84"/>
    <w:rsid w:val="00F860AF"/>
    <w:rsid w:val="00F8617E"/>
    <w:rsid w:val="00F86260"/>
    <w:rsid w:val="00F8636D"/>
    <w:rsid w:val="00F86443"/>
    <w:rsid w:val="00F864BA"/>
    <w:rsid w:val="00F86AE0"/>
    <w:rsid w:val="00F86DFC"/>
    <w:rsid w:val="00F86EDC"/>
    <w:rsid w:val="00F86FCA"/>
    <w:rsid w:val="00F87912"/>
    <w:rsid w:val="00F87CEF"/>
    <w:rsid w:val="00F9016F"/>
    <w:rsid w:val="00F90240"/>
    <w:rsid w:val="00F903DE"/>
    <w:rsid w:val="00F90509"/>
    <w:rsid w:val="00F9080B"/>
    <w:rsid w:val="00F90A7B"/>
    <w:rsid w:val="00F90ABE"/>
    <w:rsid w:val="00F9127C"/>
    <w:rsid w:val="00F91318"/>
    <w:rsid w:val="00F913C3"/>
    <w:rsid w:val="00F9157A"/>
    <w:rsid w:val="00F918A7"/>
    <w:rsid w:val="00F91A95"/>
    <w:rsid w:val="00F91B82"/>
    <w:rsid w:val="00F91EB9"/>
    <w:rsid w:val="00F91ECE"/>
    <w:rsid w:val="00F92165"/>
    <w:rsid w:val="00F92407"/>
    <w:rsid w:val="00F9260F"/>
    <w:rsid w:val="00F9280F"/>
    <w:rsid w:val="00F92A64"/>
    <w:rsid w:val="00F92D25"/>
    <w:rsid w:val="00F93AA5"/>
    <w:rsid w:val="00F93C4B"/>
    <w:rsid w:val="00F9449A"/>
    <w:rsid w:val="00F944ED"/>
    <w:rsid w:val="00F9487C"/>
    <w:rsid w:val="00F94982"/>
    <w:rsid w:val="00F94E35"/>
    <w:rsid w:val="00F94ED0"/>
    <w:rsid w:val="00F951AA"/>
    <w:rsid w:val="00F95521"/>
    <w:rsid w:val="00F955D7"/>
    <w:rsid w:val="00F95C49"/>
    <w:rsid w:val="00F95CB6"/>
    <w:rsid w:val="00F960A4"/>
    <w:rsid w:val="00F96118"/>
    <w:rsid w:val="00F96865"/>
    <w:rsid w:val="00F96C73"/>
    <w:rsid w:val="00F96F76"/>
    <w:rsid w:val="00F97811"/>
    <w:rsid w:val="00F97A05"/>
    <w:rsid w:val="00F97A89"/>
    <w:rsid w:val="00F97A93"/>
    <w:rsid w:val="00F97B78"/>
    <w:rsid w:val="00FA01FF"/>
    <w:rsid w:val="00FA0229"/>
    <w:rsid w:val="00FA0670"/>
    <w:rsid w:val="00FA0BBD"/>
    <w:rsid w:val="00FA124D"/>
    <w:rsid w:val="00FA1490"/>
    <w:rsid w:val="00FA169C"/>
    <w:rsid w:val="00FA1D30"/>
    <w:rsid w:val="00FA218E"/>
    <w:rsid w:val="00FA2446"/>
    <w:rsid w:val="00FA2512"/>
    <w:rsid w:val="00FA25A2"/>
    <w:rsid w:val="00FA26DD"/>
    <w:rsid w:val="00FA29AF"/>
    <w:rsid w:val="00FA2C74"/>
    <w:rsid w:val="00FA33BB"/>
    <w:rsid w:val="00FA3429"/>
    <w:rsid w:val="00FA3801"/>
    <w:rsid w:val="00FA3E56"/>
    <w:rsid w:val="00FA3F16"/>
    <w:rsid w:val="00FA408B"/>
    <w:rsid w:val="00FA40A0"/>
    <w:rsid w:val="00FA4140"/>
    <w:rsid w:val="00FA42A9"/>
    <w:rsid w:val="00FA44AA"/>
    <w:rsid w:val="00FA4590"/>
    <w:rsid w:val="00FA45FF"/>
    <w:rsid w:val="00FA466E"/>
    <w:rsid w:val="00FA46E2"/>
    <w:rsid w:val="00FA4A58"/>
    <w:rsid w:val="00FA4F7B"/>
    <w:rsid w:val="00FA500B"/>
    <w:rsid w:val="00FA52E1"/>
    <w:rsid w:val="00FA5537"/>
    <w:rsid w:val="00FA5849"/>
    <w:rsid w:val="00FA59FE"/>
    <w:rsid w:val="00FA5D46"/>
    <w:rsid w:val="00FA5F76"/>
    <w:rsid w:val="00FA5FBE"/>
    <w:rsid w:val="00FA62E9"/>
    <w:rsid w:val="00FA64BC"/>
    <w:rsid w:val="00FA680B"/>
    <w:rsid w:val="00FA6C7C"/>
    <w:rsid w:val="00FA6CCE"/>
    <w:rsid w:val="00FA709F"/>
    <w:rsid w:val="00FA70E4"/>
    <w:rsid w:val="00FB0055"/>
    <w:rsid w:val="00FB0160"/>
    <w:rsid w:val="00FB0727"/>
    <w:rsid w:val="00FB0A97"/>
    <w:rsid w:val="00FB0C8D"/>
    <w:rsid w:val="00FB0FC7"/>
    <w:rsid w:val="00FB109E"/>
    <w:rsid w:val="00FB15AC"/>
    <w:rsid w:val="00FB174E"/>
    <w:rsid w:val="00FB18B6"/>
    <w:rsid w:val="00FB1B18"/>
    <w:rsid w:val="00FB1E27"/>
    <w:rsid w:val="00FB1F3A"/>
    <w:rsid w:val="00FB204F"/>
    <w:rsid w:val="00FB244C"/>
    <w:rsid w:val="00FB284D"/>
    <w:rsid w:val="00FB29D9"/>
    <w:rsid w:val="00FB2EC2"/>
    <w:rsid w:val="00FB33A7"/>
    <w:rsid w:val="00FB367F"/>
    <w:rsid w:val="00FB36B6"/>
    <w:rsid w:val="00FB39D2"/>
    <w:rsid w:val="00FB3AD8"/>
    <w:rsid w:val="00FB40FE"/>
    <w:rsid w:val="00FB4260"/>
    <w:rsid w:val="00FB4798"/>
    <w:rsid w:val="00FB487F"/>
    <w:rsid w:val="00FB4A3C"/>
    <w:rsid w:val="00FB4D10"/>
    <w:rsid w:val="00FB4DD8"/>
    <w:rsid w:val="00FB5002"/>
    <w:rsid w:val="00FB515D"/>
    <w:rsid w:val="00FB5279"/>
    <w:rsid w:val="00FB52A2"/>
    <w:rsid w:val="00FB55DE"/>
    <w:rsid w:val="00FB5623"/>
    <w:rsid w:val="00FB5A42"/>
    <w:rsid w:val="00FB5B69"/>
    <w:rsid w:val="00FB5DBE"/>
    <w:rsid w:val="00FB6113"/>
    <w:rsid w:val="00FB6352"/>
    <w:rsid w:val="00FB68A3"/>
    <w:rsid w:val="00FB6B32"/>
    <w:rsid w:val="00FB6E99"/>
    <w:rsid w:val="00FB6EDC"/>
    <w:rsid w:val="00FB6EE7"/>
    <w:rsid w:val="00FB6FBA"/>
    <w:rsid w:val="00FB6FCF"/>
    <w:rsid w:val="00FB7002"/>
    <w:rsid w:val="00FB70EB"/>
    <w:rsid w:val="00FB7156"/>
    <w:rsid w:val="00FB738A"/>
    <w:rsid w:val="00FB746A"/>
    <w:rsid w:val="00FB7CE5"/>
    <w:rsid w:val="00FC0036"/>
    <w:rsid w:val="00FC02BF"/>
    <w:rsid w:val="00FC0311"/>
    <w:rsid w:val="00FC035A"/>
    <w:rsid w:val="00FC052E"/>
    <w:rsid w:val="00FC0C40"/>
    <w:rsid w:val="00FC0C82"/>
    <w:rsid w:val="00FC0CA0"/>
    <w:rsid w:val="00FC0CDB"/>
    <w:rsid w:val="00FC0E50"/>
    <w:rsid w:val="00FC13A7"/>
    <w:rsid w:val="00FC1516"/>
    <w:rsid w:val="00FC1682"/>
    <w:rsid w:val="00FC173D"/>
    <w:rsid w:val="00FC1821"/>
    <w:rsid w:val="00FC1BC0"/>
    <w:rsid w:val="00FC1CF3"/>
    <w:rsid w:val="00FC1F16"/>
    <w:rsid w:val="00FC213E"/>
    <w:rsid w:val="00FC216F"/>
    <w:rsid w:val="00FC2280"/>
    <w:rsid w:val="00FC2423"/>
    <w:rsid w:val="00FC2C24"/>
    <w:rsid w:val="00FC2D70"/>
    <w:rsid w:val="00FC2DFB"/>
    <w:rsid w:val="00FC35B2"/>
    <w:rsid w:val="00FC38BC"/>
    <w:rsid w:val="00FC3D03"/>
    <w:rsid w:val="00FC427D"/>
    <w:rsid w:val="00FC46CD"/>
    <w:rsid w:val="00FC47BE"/>
    <w:rsid w:val="00FC4BD9"/>
    <w:rsid w:val="00FC4EA2"/>
    <w:rsid w:val="00FC4F8C"/>
    <w:rsid w:val="00FC5355"/>
    <w:rsid w:val="00FC5367"/>
    <w:rsid w:val="00FC55ED"/>
    <w:rsid w:val="00FC58C6"/>
    <w:rsid w:val="00FC59BB"/>
    <w:rsid w:val="00FC59BC"/>
    <w:rsid w:val="00FC5ABE"/>
    <w:rsid w:val="00FC5E30"/>
    <w:rsid w:val="00FC63D2"/>
    <w:rsid w:val="00FC6627"/>
    <w:rsid w:val="00FC6B20"/>
    <w:rsid w:val="00FC6E65"/>
    <w:rsid w:val="00FC724A"/>
    <w:rsid w:val="00FC768F"/>
    <w:rsid w:val="00FC7827"/>
    <w:rsid w:val="00FC78BE"/>
    <w:rsid w:val="00FC79E4"/>
    <w:rsid w:val="00FC7CB9"/>
    <w:rsid w:val="00FD0152"/>
    <w:rsid w:val="00FD0391"/>
    <w:rsid w:val="00FD0A8B"/>
    <w:rsid w:val="00FD0F86"/>
    <w:rsid w:val="00FD11E7"/>
    <w:rsid w:val="00FD1256"/>
    <w:rsid w:val="00FD13BB"/>
    <w:rsid w:val="00FD1457"/>
    <w:rsid w:val="00FD1636"/>
    <w:rsid w:val="00FD1671"/>
    <w:rsid w:val="00FD1807"/>
    <w:rsid w:val="00FD1B34"/>
    <w:rsid w:val="00FD1C7C"/>
    <w:rsid w:val="00FD1D6D"/>
    <w:rsid w:val="00FD1D98"/>
    <w:rsid w:val="00FD1EF0"/>
    <w:rsid w:val="00FD2566"/>
    <w:rsid w:val="00FD2746"/>
    <w:rsid w:val="00FD2B20"/>
    <w:rsid w:val="00FD2E7A"/>
    <w:rsid w:val="00FD303D"/>
    <w:rsid w:val="00FD3062"/>
    <w:rsid w:val="00FD3605"/>
    <w:rsid w:val="00FD38CB"/>
    <w:rsid w:val="00FD3AA1"/>
    <w:rsid w:val="00FD3BC2"/>
    <w:rsid w:val="00FD3C26"/>
    <w:rsid w:val="00FD3C58"/>
    <w:rsid w:val="00FD3E57"/>
    <w:rsid w:val="00FD404A"/>
    <w:rsid w:val="00FD40A5"/>
    <w:rsid w:val="00FD4108"/>
    <w:rsid w:val="00FD4113"/>
    <w:rsid w:val="00FD4192"/>
    <w:rsid w:val="00FD47B1"/>
    <w:rsid w:val="00FD4BB0"/>
    <w:rsid w:val="00FD4BBA"/>
    <w:rsid w:val="00FD4F60"/>
    <w:rsid w:val="00FD5127"/>
    <w:rsid w:val="00FD56FB"/>
    <w:rsid w:val="00FD5723"/>
    <w:rsid w:val="00FD5D22"/>
    <w:rsid w:val="00FD5FAC"/>
    <w:rsid w:val="00FD6306"/>
    <w:rsid w:val="00FD6330"/>
    <w:rsid w:val="00FD642D"/>
    <w:rsid w:val="00FD67FC"/>
    <w:rsid w:val="00FD6E91"/>
    <w:rsid w:val="00FD709F"/>
    <w:rsid w:val="00FD7774"/>
    <w:rsid w:val="00FD790A"/>
    <w:rsid w:val="00FD79C0"/>
    <w:rsid w:val="00FD7A8F"/>
    <w:rsid w:val="00FD7F24"/>
    <w:rsid w:val="00FD7FC8"/>
    <w:rsid w:val="00FE027F"/>
    <w:rsid w:val="00FE0598"/>
    <w:rsid w:val="00FE09EF"/>
    <w:rsid w:val="00FE0C4B"/>
    <w:rsid w:val="00FE0D14"/>
    <w:rsid w:val="00FE0F34"/>
    <w:rsid w:val="00FE124A"/>
    <w:rsid w:val="00FE1306"/>
    <w:rsid w:val="00FE1D66"/>
    <w:rsid w:val="00FE2052"/>
    <w:rsid w:val="00FE2526"/>
    <w:rsid w:val="00FE26D8"/>
    <w:rsid w:val="00FE2723"/>
    <w:rsid w:val="00FE2959"/>
    <w:rsid w:val="00FE2A83"/>
    <w:rsid w:val="00FE2C23"/>
    <w:rsid w:val="00FE2DFE"/>
    <w:rsid w:val="00FE3019"/>
    <w:rsid w:val="00FE3120"/>
    <w:rsid w:val="00FE323B"/>
    <w:rsid w:val="00FE3846"/>
    <w:rsid w:val="00FE38A9"/>
    <w:rsid w:val="00FE3983"/>
    <w:rsid w:val="00FE3A53"/>
    <w:rsid w:val="00FE3DF7"/>
    <w:rsid w:val="00FE3E49"/>
    <w:rsid w:val="00FE4206"/>
    <w:rsid w:val="00FE4486"/>
    <w:rsid w:val="00FE49D1"/>
    <w:rsid w:val="00FE4BA9"/>
    <w:rsid w:val="00FE4CCB"/>
    <w:rsid w:val="00FE4E62"/>
    <w:rsid w:val="00FE5133"/>
    <w:rsid w:val="00FE519D"/>
    <w:rsid w:val="00FE5272"/>
    <w:rsid w:val="00FE5354"/>
    <w:rsid w:val="00FE5846"/>
    <w:rsid w:val="00FE59EF"/>
    <w:rsid w:val="00FE5D4B"/>
    <w:rsid w:val="00FE5D67"/>
    <w:rsid w:val="00FE5F25"/>
    <w:rsid w:val="00FE6031"/>
    <w:rsid w:val="00FE6627"/>
    <w:rsid w:val="00FE6C00"/>
    <w:rsid w:val="00FE6C64"/>
    <w:rsid w:val="00FE7366"/>
    <w:rsid w:val="00FE7654"/>
    <w:rsid w:val="00FE773C"/>
    <w:rsid w:val="00FE7882"/>
    <w:rsid w:val="00FE7C91"/>
    <w:rsid w:val="00FE7FC8"/>
    <w:rsid w:val="00FF01C1"/>
    <w:rsid w:val="00FF052C"/>
    <w:rsid w:val="00FF0B9F"/>
    <w:rsid w:val="00FF0BBE"/>
    <w:rsid w:val="00FF0FBE"/>
    <w:rsid w:val="00FF10D2"/>
    <w:rsid w:val="00FF16F3"/>
    <w:rsid w:val="00FF1794"/>
    <w:rsid w:val="00FF1A06"/>
    <w:rsid w:val="00FF1A96"/>
    <w:rsid w:val="00FF1CD1"/>
    <w:rsid w:val="00FF20A3"/>
    <w:rsid w:val="00FF2117"/>
    <w:rsid w:val="00FF22D7"/>
    <w:rsid w:val="00FF238A"/>
    <w:rsid w:val="00FF2476"/>
    <w:rsid w:val="00FF2866"/>
    <w:rsid w:val="00FF28E3"/>
    <w:rsid w:val="00FF2BE5"/>
    <w:rsid w:val="00FF2CA7"/>
    <w:rsid w:val="00FF2DA8"/>
    <w:rsid w:val="00FF2DAC"/>
    <w:rsid w:val="00FF2DBD"/>
    <w:rsid w:val="00FF2F65"/>
    <w:rsid w:val="00FF3079"/>
    <w:rsid w:val="00FF3125"/>
    <w:rsid w:val="00FF31E0"/>
    <w:rsid w:val="00FF3256"/>
    <w:rsid w:val="00FF3399"/>
    <w:rsid w:val="00FF35D4"/>
    <w:rsid w:val="00FF3720"/>
    <w:rsid w:val="00FF37A8"/>
    <w:rsid w:val="00FF397B"/>
    <w:rsid w:val="00FF403F"/>
    <w:rsid w:val="00FF41E9"/>
    <w:rsid w:val="00FF47B1"/>
    <w:rsid w:val="00FF47B2"/>
    <w:rsid w:val="00FF4BC4"/>
    <w:rsid w:val="00FF4C2F"/>
    <w:rsid w:val="00FF4CDB"/>
    <w:rsid w:val="00FF5146"/>
    <w:rsid w:val="00FF527D"/>
    <w:rsid w:val="00FF5402"/>
    <w:rsid w:val="00FF56A6"/>
    <w:rsid w:val="00FF56B9"/>
    <w:rsid w:val="00FF579C"/>
    <w:rsid w:val="00FF596F"/>
    <w:rsid w:val="00FF5DAD"/>
    <w:rsid w:val="00FF6040"/>
    <w:rsid w:val="00FF624B"/>
    <w:rsid w:val="00FF66D4"/>
    <w:rsid w:val="00FF6B14"/>
    <w:rsid w:val="00FF71BB"/>
    <w:rsid w:val="00FF7423"/>
    <w:rsid w:val="014A01DF"/>
    <w:rsid w:val="0286BC50"/>
    <w:rsid w:val="02D4E8EB"/>
    <w:rsid w:val="03AB53F7"/>
    <w:rsid w:val="047A5208"/>
    <w:rsid w:val="054691AE"/>
    <w:rsid w:val="063B56AC"/>
    <w:rsid w:val="063D4D51"/>
    <w:rsid w:val="06DB2B90"/>
    <w:rsid w:val="07432195"/>
    <w:rsid w:val="08A947E8"/>
    <w:rsid w:val="0924F22B"/>
    <w:rsid w:val="09F61E4B"/>
    <w:rsid w:val="0B2B7012"/>
    <w:rsid w:val="0B5B1848"/>
    <w:rsid w:val="0EB032B8"/>
    <w:rsid w:val="0FB2794F"/>
    <w:rsid w:val="10A71112"/>
    <w:rsid w:val="10BF4E44"/>
    <w:rsid w:val="10ED82D1"/>
    <w:rsid w:val="11BDAAA8"/>
    <w:rsid w:val="12191E9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0695621"/>
    <w:rsid w:val="2083A753"/>
    <w:rsid w:val="2135EFFB"/>
    <w:rsid w:val="221751AA"/>
    <w:rsid w:val="2220AA8D"/>
    <w:rsid w:val="2247E0F6"/>
    <w:rsid w:val="2471E552"/>
    <w:rsid w:val="24F11713"/>
    <w:rsid w:val="26D81E3A"/>
    <w:rsid w:val="2933091E"/>
    <w:rsid w:val="2962F8B8"/>
    <w:rsid w:val="2A7E1842"/>
    <w:rsid w:val="2A804CE5"/>
    <w:rsid w:val="2AC34453"/>
    <w:rsid w:val="2BF131A6"/>
    <w:rsid w:val="2DAA7E52"/>
    <w:rsid w:val="2EB3A96F"/>
    <w:rsid w:val="2EEB0AB4"/>
    <w:rsid w:val="31B87AA2"/>
    <w:rsid w:val="32E8A7D6"/>
    <w:rsid w:val="34150314"/>
    <w:rsid w:val="3494A622"/>
    <w:rsid w:val="362243F2"/>
    <w:rsid w:val="36AC65FE"/>
    <w:rsid w:val="396F70C6"/>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8344591"/>
    <w:rsid w:val="4BAFB291"/>
    <w:rsid w:val="4C1CB3FF"/>
    <w:rsid w:val="4D370CA3"/>
    <w:rsid w:val="4DAC0C16"/>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CF34E92"/>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A241B20"/>
    <w:rsid w:val="7C650644"/>
    <w:rsid w:val="7CC204BF"/>
    <w:rsid w:val="7CDEC711"/>
    <w:rsid w:val="7D252BFC"/>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84F4D2FA-B378-4C68-BC88-94F41D8E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27"/>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2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2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2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D87062"/>
    <w:pPr>
      <w:shd w:val="clear" w:color="auto" w:fill="FFFFFF"/>
      <w:spacing w:before="0" w:beforeAutospacing="0" w:after="120" w:afterAutospacing="0"/>
    </w:pPr>
    <w:rPr>
      <w:rFonts w:asciiTheme="minorHAnsi" w:hAnsiTheme="minorHAnsi"/>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Times New Roman" w:eastAsia="Times New Roman" w:hAnsi="Times New Roman"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DE39A7"/>
    <w:rPr>
      <w:color w:val="000000" w:themeColor="text1"/>
      <w:sz w:val="22"/>
      <w:szCs w:val="22"/>
      <w:lang w:eastAsia="en-US"/>
    </w:rPr>
  </w:style>
  <w:style w:type="paragraph" w:customStyle="1" w:styleId="Proposal0">
    <w:name w:val="Proposal"/>
    <w:basedOn w:val="Caption"/>
    <w:link w:val="ProposalChar0"/>
    <w:autoRedefine/>
    <w:qFormat/>
    <w:rsid w:val="00DE39A7"/>
    <w:pPr>
      <w:keepNext w:val="0"/>
      <w:spacing w:before="240" w:after="0"/>
      <w:jc w:val="both"/>
    </w:pPr>
    <w:rPr>
      <w:rFonts w:ascii="Times New Roman" w:eastAsia="SimSun" w:hAnsi="Times New Roman" w:cs="Times New Roman"/>
      <w:b/>
      <w:kern w:val="0"/>
      <w:sz w:val="20"/>
      <w:szCs w:val="20"/>
      <w14:ligatures w14:val="none"/>
    </w:rPr>
  </w:style>
  <w:style w:type="character" w:customStyle="1" w:styleId="ProposalChar0">
    <w:name w:val="Proposal Char"/>
    <w:basedOn w:val="CaptionChar"/>
    <w:link w:val="Proposal0"/>
    <w:rsid w:val="00DE39A7"/>
    <w:rPr>
      <w:rFonts w:ascii="Times New Roman" w:eastAsia="SimSun" w:hAnsi="Times New Roman" w:cs="Times New Roman"/>
      <w:b/>
      <w:color w:val="000000" w:themeColor="text1"/>
      <w:kern w:val="0"/>
      <w:sz w:val="20"/>
      <w:szCs w:val="20"/>
      <w:lang w:eastAsia="en-US"/>
      <w14:ligatures w14:val="none"/>
    </w:rPr>
  </w:style>
  <w:style w:type="paragraph" w:customStyle="1" w:styleId="ProposalDetails">
    <w:name w:val="Proposal Details"/>
    <w:basedOn w:val="ListParagraph"/>
    <w:qFormat/>
    <w:rsid w:val="00480381"/>
    <w:pPr>
      <w:numPr>
        <w:numId w:val="65"/>
      </w:numPr>
      <w:spacing w:after="0"/>
      <w:jc w:val="both"/>
    </w:pPr>
    <w:rPr>
      <w:rFonts w:ascii="Times New Roman" w:hAnsi="Times New Roman"/>
      <w:b/>
      <w:bCs/>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061">
      <w:bodyDiv w:val="1"/>
      <w:marLeft w:val="0"/>
      <w:marRight w:val="0"/>
      <w:marTop w:val="0"/>
      <w:marBottom w:val="0"/>
      <w:divBdr>
        <w:top w:val="none" w:sz="0" w:space="0" w:color="auto"/>
        <w:left w:val="none" w:sz="0" w:space="0" w:color="auto"/>
        <w:bottom w:val="none" w:sz="0" w:space="0" w:color="auto"/>
        <w:right w:val="none" w:sz="0" w:space="0" w:color="auto"/>
      </w:divBdr>
      <w:divsChild>
        <w:div w:id="390614679">
          <w:marLeft w:val="0"/>
          <w:marRight w:val="0"/>
          <w:marTop w:val="0"/>
          <w:marBottom w:val="0"/>
          <w:divBdr>
            <w:top w:val="none" w:sz="0" w:space="0" w:color="auto"/>
            <w:left w:val="none" w:sz="0" w:space="0" w:color="auto"/>
            <w:bottom w:val="none" w:sz="0" w:space="0" w:color="auto"/>
            <w:right w:val="none" w:sz="0" w:space="0" w:color="auto"/>
          </w:divBdr>
        </w:div>
      </w:divsChild>
    </w:div>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36284656">
      <w:bodyDiv w:val="1"/>
      <w:marLeft w:val="0"/>
      <w:marRight w:val="0"/>
      <w:marTop w:val="0"/>
      <w:marBottom w:val="0"/>
      <w:divBdr>
        <w:top w:val="none" w:sz="0" w:space="0" w:color="auto"/>
        <w:left w:val="none" w:sz="0" w:space="0" w:color="auto"/>
        <w:bottom w:val="none" w:sz="0" w:space="0" w:color="auto"/>
        <w:right w:val="none" w:sz="0" w:space="0" w:color="auto"/>
      </w:divBdr>
      <w:divsChild>
        <w:div w:id="1376739845">
          <w:marLeft w:val="0"/>
          <w:marRight w:val="0"/>
          <w:marTop w:val="0"/>
          <w:marBottom w:val="0"/>
          <w:divBdr>
            <w:top w:val="none" w:sz="0" w:space="0" w:color="auto"/>
            <w:left w:val="none" w:sz="0" w:space="0" w:color="auto"/>
            <w:bottom w:val="none" w:sz="0" w:space="0" w:color="auto"/>
            <w:right w:val="none" w:sz="0" w:space="0" w:color="auto"/>
          </w:divBdr>
        </w:div>
      </w:divsChild>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395323036">
      <w:bodyDiv w:val="1"/>
      <w:marLeft w:val="0"/>
      <w:marRight w:val="0"/>
      <w:marTop w:val="0"/>
      <w:marBottom w:val="0"/>
      <w:divBdr>
        <w:top w:val="none" w:sz="0" w:space="0" w:color="auto"/>
        <w:left w:val="none" w:sz="0" w:space="0" w:color="auto"/>
        <w:bottom w:val="none" w:sz="0" w:space="0" w:color="auto"/>
        <w:right w:val="none" w:sz="0" w:space="0" w:color="auto"/>
      </w:divBdr>
      <w:divsChild>
        <w:div w:id="1652444219">
          <w:marLeft w:val="0"/>
          <w:marRight w:val="0"/>
          <w:marTop w:val="0"/>
          <w:marBottom w:val="0"/>
          <w:divBdr>
            <w:top w:val="none" w:sz="0" w:space="0" w:color="auto"/>
            <w:left w:val="none" w:sz="0" w:space="0" w:color="auto"/>
            <w:bottom w:val="none" w:sz="0" w:space="0" w:color="auto"/>
            <w:right w:val="none" w:sz="0" w:space="0" w:color="auto"/>
          </w:divBdr>
        </w:div>
      </w:divsChild>
    </w:div>
    <w:div w:id="607471169">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12674768">
      <w:bodyDiv w:val="1"/>
      <w:marLeft w:val="0"/>
      <w:marRight w:val="0"/>
      <w:marTop w:val="0"/>
      <w:marBottom w:val="0"/>
      <w:divBdr>
        <w:top w:val="none" w:sz="0" w:space="0" w:color="auto"/>
        <w:left w:val="none" w:sz="0" w:space="0" w:color="auto"/>
        <w:bottom w:val="none" w:sz="0" w:space="0" w:color="auto"/>
        <w:right w:val="none" w:sz="0" w:space="0" w:color="auto"/>
      </w:divBdr>
      <w:divsChild>
        <w:div w:id="613631649">
          <w:marLeft w:val="0"/>
          <w:marRight w:val="0"/>
          <w:marTop w:val="0"/>
          <w:marBottom w:val="0"/>
          <w:divBdr>
            <w:top w:val="none" w:sz="0" w:space="0" w:color="auto"/>
            <w:left w:val="none" w:sz="0" w:space="0" w:color="auto"/>
            <w:bottom w:val="none" w:sz="0" w:space="0" w:color="auto"/>
            <w:right w:val="none" w:sz="0" w:space="0" w:color="auto"/>
          </w:divBdr>
        </w:div>
      </w:divsChild>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01783302">
      <w:bodyDiv w:val="1"/>
      <w:marLeft w:val="0"/>
      <w:marRight w:val="0"/>
      <w:marTop w:val="0"/>
      <w:marBottom w:val="0"/>
      <w:divBdr>
        <w:top w:val="none" w:sz="0" w:space="0" w:color="auto"/>
        <w:left w:val="none" w:sz="0" w:space="0" w:color="auto"/>
        <w:bottom w:val="none" w:sz="0" w:space="0" w:color="auto"/>
        <w:right w:val="none" w:sz="0" w:space="0" w:color="auto"/>
      </w:divBdr>
      <w:divsChild>
        <w:div w:id="2125532819">
          <w:marLeft w:val="0"/>
          <w:marRight w:val="0"/>
          <w:marTop w:val="0"/>
          <w:marBottom w:val="0"/>
          <w:divBdr>
            <w:top w:val="none" w:sz="0" w:space="0" w:color="auto"/>
            <w:left w:val="none" w:sz="0" w:space="0" w:color="auto"/>
            <w:bottom w:val="none" w:sz="0" w:space="0" w:color="auto"/>
            <w:right w:val="none" w:sz="0" w:space="0" w:color="auto"/>
          </w:divBdr>
        </w:div>
      </w:divsChild>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289582886">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438910836">
      <w:bodyDiv w:val="1"/>
      <w:marLeft w:val="0"/>
      <w:marRight w:val="0"/>
      <w:marTop w:val="0"/>
      <w:marBottom w:val="0"/>
      <w:divBdr>
        <w:top w:val="none" w:sz="0" w:space="0" w:color="auto"/>
        <w:left w:val="none" w:sz="0" w:space="0" w:color="auto"/>
        <w:bottom w:val="none" w:sz="0" w:space="0" w:color="auto"/>
        <w:right w:val="none" w:sz="0" w:space="0" w:color="auto"/>
      </w:divBdr>
      <w:divsChild>
        <w:div w:id="1396852580">
          <w:marLeft w:val="0"/>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777484510">
      <w:bodyDiv w:val="1"/>
      <w:marLeft w:val="0"/>
      <w:marRight w:val="0"/>
      <w:marTop w:val="0"/>
      <w:marBottom w:val="0"/>
      <w:divBdr>
        <w:top w:val="none" w:sz="0" w:space="0" w:color="auto"/>
        <w:left w:val="none" w:sz="0" w:space="0" w:color="auto"/>
        <w:bottom w:val="none" w:sz="0" w:space="0" w:color="auto"/>
        <w:right w:val="none" w:sz="0" w:space="0" w:color="auto"/>
      </w:divBdr>
      <w:divsChild>
        <w:div w:id="915819701">
          <w:marLeft w:val="0"/>
          <w:marRight w:val="0"/>
          <w:marTop w:val="0"/>
          <w:marBottom w:val="0"/>
          <w:divBdr>
            <w:top w:val="none" w:sz="0" w:space="0" w:color="auto"/>
            <w:left w:val="none" w:sz="0" w:space="0" w:color="auto"/>
            <w:bottom w:val="none" w:sz="0" w:space="0" w:color="auto"/>
            <w:right w:val="none" w:sz="0" w:space="0" w:color="auto"/>
          </w:divBdr>
        </w:div>
      </w:divsChild>
    </w:div>
    <w:div w:id="1849636212">
      <w:bodyDiv w:val="1"/>
      <w:marLeft w:val="0"/>
      <w:marRight w:val="0"/>
      <w:marTop w:val="0"/>
      <w:marBottom w:val="0"/>
      <w:divBdr>
        <w:top w:val="none" w:sz="0" w:space="0" w:color="auto"/>
        <w:left w:val="none" w:sz="0" w:space="0" w:color="auto"/>
        <w:bottom w:val="none" w:sz="0" w:space="0" w:color="auto"/>
        <w:right w:val="none" w:sz="0" w:space="0" w:color="auto"/>
      </w:divBdr>
      <w:divsChild>
        <w:div w:id="1727602126">
          <w:marLeft w:val="0"/>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98B6C5DB-1993-496C-A956-D2FA248E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2018</TotalTime>
  <Pages>1</Pages>
  <Words>12570</Words>
  <Characters>71654</Characters>
  <Application>Microsoft Office Word</Application>
  <DocSecurity>4</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Muhammad Abdelghaffar</cp:lastModifiedBy>
  <cp:revision>1375</cp:revision>
  <dcterms:created xsi:type="dcterms:W3CDTF">2026-01-05T17:45:00Z</dcterms:created>
  <dcterms:modified xsi:type="dcterms:W3CDTF">2026-01-30T23:46:00Z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